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437EF0" w:rsidRDefault="00506035" w:rsidP="00437EF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5A3786" w:rsidRPr="00437EF0" w:rsidRDefault="005A3786" w:rsidP="00437EF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437EF0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8379DB">
        <w:rPr>
          <w:rFonts w:ascii="Montserrat Light" w:hAnsi="Montserrat Light" w:cs="Arial"/>
          <w:sz w:val="24"/>
          <w:szCs w:val="24"/>
        </w:rPr>
        <w:t>martes 7</w:t>
      </w:r>
      <w:r w:rsidR="00953E17" w:rsidRPr="00437EF0">
        <w:rPr>
          <w:rFonts w:ascii="Montserrat Light" w:hAnsi="Montserrat Light" w:cs="Arial"/>
          <w:sz w:val="24"/>
          <w:szCs w:val="24"/>
        </w:rPr>
        <w:t xml:space="preserve"> de ju</w:t>
      </w:r>
      <w:r w:rsidR="00E80B64" w:rsidRPr="00437EF0">
        <w:rPr>
          <w:rFonts w:ascii="Montserrat Light" w:hAnsi="Montserrat Light" w:cs="Arial"/>
          <w:sz w:val="24"/>
          <w:szCs w:val="24"/>
        </w:rPr>
        <w:t>l</w:t>
      </w:r>
      <w:r w:rsidR="00953E17" w:rsidRPr="00437EF0">
        <w:rPr>
          <w:rFonts w:ascii="Montserrat Light" w:hAnsi="Montserrat Light" w:cs="Arial"/>
          <w:sz w:val="24"/>
          <w:szCs w:val="24"/>
        </w:rPr>
        <w:t>io</w:t>
      </w:r>
      <w:r w:rsidRPr="00437EF0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437EF0" w:rsidRDefault="00437EF0" w:rsidP="00437EF0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No. 457</w:t>
      </w:r>
      <w:r w:rsidR="005A3786" w:rsidRPr="00437EF0">
        <w:rPr>
          <w:rFonts w:ascii="Montserrat Light" w:hAnsi="Montserrat Light" w:cs="Arial"/>
          <w:sz w:val="24"/>
          <w:szCs w:val="24"/>
        </w:rPr>
        <w:t>/2020.</w:t>
      </w:r>
    </w:p>
    <w:p w:rsidR="005A3786" w:rsidRPr="00437EF0" w:rsidRDefault="005A3786" w:rsidP="00437EF0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437EF0" w:rsidRDefault="005A3786" w:rsidP="00437EF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</w:rPr>
      </w:pPr>
      <w:r w:rsidRPr="00437EF0">
        <w:rPr>
          <w:rFonts w:ascii="Montserrat Light" w:eastAsia="Batang" w:hAnsi="Montserrat Light" w:cs="Arial"/>
          <w:b/>
          <w:sz w:val="36"/>
          <w:szCs w:val="32"/>
        </w:rPr>
        <w:t>BOLETÍN DE PRENSA</w:t>
      </w:r>
    </w:p>
    <w:p w:rsidR="00437EF0" w:rsidRDefault="00437EF0" w:rsidP="00437EF0">
      <w:pPr>
        <w:pStyle w:val="Prrafodelista"/>
        <w:spacing w:after="0" w:line="240" w:lineRule="atLeast"/>
        <w:ind w:left="0" w:right="51"/>
        <w:contextualSpacing w:val="0"/>
        <w:jc w:val="center"/>
        <w:rPr>
          <w:rFonts w:ascii="Montserrat Light" w:hAnsi="Montserrat Light"/>
          <w:sz w:val="24"/>
          <w:szCs w:val="32"/>
        </w:rPr>
      </w:pPr>
    </w:p>
    <w:p w:rsidR="008379DB" w:rsidRPr="008379DB" w:rsidRDefault="008379DB" w:rsidP="008379DB">
      <w:pPr>
        <w:spacing w:after="0" w:line="240" w:lineRule="atLeast"/>
        <w:ind w:right="51"/>
        <w:jc w:val="center"/>
        <w:rPr>
          <w:rFonts w:ascii="Montserrat Light" w:hAnsi="Montserrat Light"/>
          <w:b/>
          <w:sz w:val="28"/>
        </w:rPr>
      </w:pPr>
      <w:r w:rsidRPr="008379DB">
        <w:rPr>
          <w:rFonts w:ascii="Montserrat Light" w:hAnsi="Montserrat Light"/>
          <w:b/>
          <w:sz w:val="28"/>
        </w:rPr>
        <w:t>Especialistas del IMSS hacen un llamado a la población en general a donar sangre</w:t>
      </w:r>
    </w:p>
    <w:p w:rsidR="008379DB" w:rsidRPr="008379DB" w:rsidRDefault="008379DB" w:rsidP="00437EF0">
      <w:pPr>
        <w:pStyle w:val="Prrafodelista"/>
        <w:spacing w:after="0" w:line="240" w:lineRule="atLeast"/>
        <w:ind w:left="0" w:right="51"/>
        <w:contextualSpacing w:val="0"/>
        <w:jc w:val="center"/>
        <w:rPr>
          <w:rFonts w:ascii="Montserrat Light" w:hAnsi="Montserrat Light"/>
          <w:sz w:val="28"/>
          <w:szCs w:val="32"/>
        </w:rPr>
      </w:pPr>
    </w:p>
    <w:p w:rsidR="00B21D2D" w:rsidRDefault="00B21D2D" w:rsidP="00437EF0">
      <w:pPr>
        <w:pStyle w:val="Prrafodelista"/>
        <w:numPr>
          <w:ilvl w:val="0"/>
          <w:numId w:val="10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</w:rPr>
      </w:pPr>
      <w:r w:rsidRPr="00437EF0">
        <w:rPr>
          <w:rFonts w:ascii="Montserrat Light" w:hAnsi="Montserrat Light"/>
          <w:b/>
        </w:rPr>
        <w:t xml:space="preserve">El Banco Central de Sangre del CMN La Raza cuenta con el Servicio de Transfusiones que atiende </w:t>
      </w:r>
      <w:r w:rsidR="007722CB" w:rsidRPr="00437EF0">
        <w:rPr>
          <w:rFonts w:ascii="Montserrat Light" w:hAnsi="Montserrat Light"/>
          <w:b/>
        </w:rPr>
        <w:t xml:space="preserve">de 150 a </w:t>
      </w:r>
      <w:r w:rsidRPr="00437EF0">
        <w:rPr>
          <w:rFonts w:ascii="Montserrat Light" w:hAnsi="Montserrat Light"/>
          <w:b/>
        </w:rPr>
        <w:t xml:space="preserve">175 pacientes </w:t>
      </w:r>
      <w:proofErr w:type="spellStart"/>
      <w:r w:rsidRPr="00437EF0">
        <w:rPr>
          <w:rFonts w:ascii="Montserrat Light" w:hAnsi="Montserrat Light"/>
          <w:b/>
        </w:rPr>
        <w:t>onco</w:t>
      </w:r>
      <w:proofErr w:type="spellEnd"/>
      <w:r w:rsidRPr="00437EF0">
        <w:rPr>
          <w:rFonts w:ascii="Montserrat Light" w:hAnsi="Montserrat Light"/>
          <w:b/>
        </w:rPr>
        <w:t xml:space="preserve"> hematológicos por mes.</w:t>
      </w:r>
    </w:p>
    <w:p w:rsidR="008379DB" w:rsidRPr="008379DB" w:rsidRDefault="008379DB" w:rsidP="008379DB">
      <w:pPr>
        <w:pStyle w:val="Prrafodelista"/>
        <w:numPr>
          <w:ilvl w:val="0"/>
          <w:numId w:val="10"/>
        </w:numPr>
        <w:shd w:val="clear" w:color="auto" w:fill="FFFFFF"/>
        <w:spacing w:after="0" w:line="240" w:lineRule="atLeast"/>
        <w:jc w:val="both"/>
        <w:rPr>
          <w:rFonts w:ascii="Montserrat Light" w:hAnsi="Montserrat Light"/>
          <w:b/>
          <w:sz w:val="24"/>
          <w:szCs w:val="24"/>
        </w:rPr>
      </w:pPr>
      <w:r w:rsidRPr="008379DB">
        <w:rPr>
          <w:rFonts w:ascii="Montserrat Light" w:eastAsia="Times New Roman" w:hAnsi="Montserrat Light"/>
          <w:b/>
          <w:szCs w:val="24"/>
          <w:lang w:val="es-ES" w:eastAsia="es-MX"/>
        </w:rPr>
        <w:t>En ellos la</w:t>
      </w:r>
      <w:r w:rsidRPr="008379DB">
        <w:rPr>
          <w:rFonts w:ascii="Montserrat Light" w:hAnsi="Montserrat Light"/>
          <w:b/>
          <w:szCs w:val="24"/>
        </w:rPr>
        <w:t xml:space="preserve"> transfusión de sangre es vital y les ayuda a tener una mejor calidad de vida, señaló la doctora Sandra </w:t>
      </w:r>
      <w:proofErr w:type="spellStart"/>
      <w:r w:rsidRPr="008379DB">
        <w:rPr>
          <w:rFonts w:ascii="Montserrat Light" w:hAnsi="Montserrat Light"/>
          <w:b/>
          <w:szCs w:val="24"/>
        </w:rPr>
        <w:t>Karol</w:t>
      </w:r>
      <w:proofErr w:type="spellEnd"/>
      <w:r w:rsidRPr="008379DB">
        <w:rPr>
          <w:rFonts w:ascii="Montserrat Light" w:hAnsi="Montserrat Light"/>
          <w:b/>
          <w:szCs w:val="24"/>
        </w:rPr>
        <w:t xml:space="preserve"> Montoya Parra.</w:t>
      </w:r>
    </w:p>
    <w:p w:rsidR="00940501" w:rsidRPr="00437EF0" w:rsidRDefault="00940501" w:rsidP="00437EF0">
      <w:pPr>
        <w:shd w:val="clear" w:color="auto" w:fill="FFFFFF"/>
        <w:spacing w:after="0" w:line="240" w:lineRule="atLeast"/>
        <w:rPr>
          <w:rFonts w:ascii="Montserrat Light" w:eastAsia="Times New Roman" w:hAnsi="Montserrat Light"/>
          <w:color w:val="404041"/>
          <w:sz w:val="24"/>
          <w:szCs w:val="24"/>
          <w:lang w:eastAsia="es-MX"/>
        </w:rPr>
      </w:pPr>
    </w:p>
    <w:p w:rsidR="00940501" w:rsidRDefault="00940501" w:rsidP="00437EF0">
      <w:p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" w:eastAsia="es-MX"/>
        </w:rPr>
      </w:pPr>
      <w:r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>El Banco Central de Sangre del Centro Médico Nacional</w:t>
      </w:r>
      <w:r w:rsidR="007722C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</w:t>
      </w:r>
      <w:r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La Raza cuenta con el Servicio de Transfusiones que atiende de 150 a 175 pacientes </w:t>
      </w:r>
      <w:proofErr w:type="spellStart"/>
      <w:r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>onco</w:t>
      </w:r>
      <w:proofErr w:type="spellEnd"/>
      <w:r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hematológicos por mes, es decir, aquellos</w:t>
      </w:r>
      <w:r w:rsidR="00F94954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niños o adultos</w:t>
      </w:r>
      <w:r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que padecen algún tipo de cáncer, leucemia, </w:t>
      </w:r>
      <w:r w:rsidR="00F94954" w:rsidRPr="00437EF0">
        <w:rPr>
          <w:rStyle w:val="e24kjd"/>
          <w:rFonts w:ascii="Montserrat Light" w:hAnsi="Montserrat Light" w:cs="Arial"/>
          <w:sz w:val="24"/>
          <w:szCs w:val="24"/>
        </w:rPr>
        <w:t xml:space="preserve">desaparición de células encargadas de </w:t>
      </w:r>
      <w:r w:rsidR="00437EF0">
        <w:rPr>
          <w:rStyle w:val="e24kjd"/>
          <w:rFonts w:ascii="Montserrat Light" w:hAnsi="Montserrat Light" w:cs="Arial"/>
          <w:sz w:val="24"/>
          <w:szCs w:val="24"/>
        </w:rPr>
        <w:t xml:space="preserve">producir </w:t>
      </w:r>
      <w:r w:rsidR="00F94954" w:rsidRPr="00437EF0">
        <w:rPr>
          <w:rStyle w:val="e24kjd"/>
          <w:rFonts w:ascii="Montserrat Light" w:hAnsi="Montserrat Light" w:cs="Arial"/>
          <w:sz w:val="24"/>
          <w:szCs w:val="24"/>
        </w:rPr>
        <w:t>sangre en la médula ósea</w:t>
      </w:r>
      <w:r w:rsidR="00437EF0">
        <w:rPr>
          <w:rStyle w:val="e24kjd"/>
          <w:rFonts w:ascii="Montserrat Light" w:hAnsi="Montserrat Light" w:cs="Arial"/>
          <w:sz w:val="24"/>
          <w:szCs w:val="24"/>
        </w:rPr>
        <w:t xml:space="preserve">, o </w:t>
      </w:r>
      <w:r w:rsidR="00F94954" w:rsidRPr="00437EF0">
        <w:rPr>
          <w:rFonts w:ascii="Montserrat Light" w:hAnsi="Montserrat Light" w:cs="Arial"/>
          <w:sz w:val="24"/>
          <w:szCs w:val="24"/>
        </w:rPr>
        <w:t>trastornos ocasionados por la interrupción en la producción de células sanguíneas</w:t>
      </w:r>
      <w:r w:rsidR="007D559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>.</w:t>
      </w:r>
    </w:p>
    <w:p w:rsidR="00437EF0" w:rsidRPr="00437EF0" w:rsidRDefault="00437EF0" w:rsidP="00437EF0">
      <w:p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" w:eastAsia="es-MX"/>
        </w:rPr>
      </w:pPr>
    </w:p>
    <w:p w:rsidR="00437EF0" w:rsidRDefault="00437EF0" w:rsidP="00437EF0">
      <w:pPr>
        <w:shd w:val="clear" w:color="auto" w:fill="FFFFFF"/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este sentido, la</w:t>
      </w:r>
      <w:r w:rsidRPr="00437EF0">
        <w:rPr>
          <w:rFonts w:ascii="Montserrat Light" w:hAnsi="Montserrat Light"/>
          <w:sz w:val="24"/>
          <w:szCs w:val="24"/>
        </w:rPr>
        <w:t xml:space="preserve"> doctora Sandra </w:t>
      </w:r>
      <w:proofErr w:type="spellStart"/>
      <w:r w:rsidRPr="00437EF0">
        <w:rPr>
          <w:rFonts w:ascii="Montserrat Light" w:hAnsi="Montserrat Light"/>
          <w:sz w:val="24"/>
          <w:szCs w:val="24"/>
        </w:rPr>
        <w:t>Karol</w:t>
      </w:r>
      <w:proofErr w:type="spellEnd"/>
      <w:r w:rsidRPr="00437EF0">
        <w:rPr>
          <w:rFonts w:ascii="Montserrat Light" w:hAnsi="Montserrat Light"/>
          <w:sz w:val="24"/>
          <w:szCs w:val="24"/>
        </w:rPr>
        <w:t xml:space="preserve"> Montoya Parra, patóloga clínica</w:t>
      </w:r>
      <w:r>
        <w:rPr>
          <w:rFonts w:ascii="Montserrat Light" w:hAnsi="Montserrat Light"/>
          <w:sz w:val="24"/>
          <w:szCs w:val="24"/>
        </w:rPr>
        <w:t xml:space="preserve">, refirió que hay pacientes que </w:t>
      </w:r>
      <w:r w:rsidR="007D559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>requieren componentes</w:t>
      </w:r>
      <w:r w:rsidR="001578E1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de la sangre como</w:t>
      </w:r>
      <w:r w:rsidR="007D559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 plaquetas, eritrocitos o glóbulos rojos y plasma</w:t>
      </w:r>
      <w:r w:rsidR="001578E1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. </w:t>
      </w:r>
      <w:r>
        <w:rPr>
          <w:rFonts w:ascii="Montserrat Light" w:eastAsia="Times New Roman" w:hAnsi="Montserrat Light"/>
          <w:sz w:val="24"/>
          <w:szCs w:val="24"/>
          <w:lang w:val="es-ES" w:eastAsia="es-MX"/>
        </w:rPr>
        <w:t>“</w:t>
      </w:r>
      <w:r w:rsidR="001578E1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>En ellos la</w:t>
      </w:r>
      <w:r w:rsidR="001578E1" w:rsidRPr="00437EF0">
        <w:rPr>
          <w:rFonts w:ascii="Montserrat Light" w:hAnsi="Montserrat Light"/>
          <w:sz w:val="24"/>
          <w:szCs w:val="24"/>
        </w:rPr>
        <w:t xml:space="preserve"> transfusión </w:t>
      </w:r>
      <w:r w:rsidR="007722CB" w:rsidRPr="00437EF0">
        <w:rPr>
          <w:rFonts w:ascii="Montserrat Light" w:hAnsi="Montserrat Light"/>
          <w:sz w:val="24"/>
          <w:szCs w:val="24"/>
        </w:rPr>
        <w:t xml:space="preserve">de sangre </w:t>
      </w:r>
      <w:r w:rsidR="001578E1" w:rsidRPr="00437EF0">
        <w:rPr>
          <w:rFonts w:ascii="Montserrat Light" w:hAnsi="Montserrat Light"/>
          <w:sz w:val="24"/>
          <w:szCs w:val="24"/>
        </w:rPr>
        <w:t>es vital y les ayuda a mejorar sus síntomas y tener una mejor calidad de vida</w:t>
      </w:r>
      <w:r>
        <w:rPr>
          <w:rFonts w:ascii="Montserrat Light" w:hAnsi="Montserrat Light"/>
          <w:sz w:val="24"/>
          <w:szCs w:val="24"/>
        </w:rPr>
        <w:t>”</w:t>
      </w:r>
      <w:r w:rsidR="001578E1" w:rsidRPr="00437EF0">
        <w:rPr>
          <w:rFonts w:ascii="Montserrat Light" w:hAnsi="Montserrat Light"/>
          <w:sz w:val="24"/>
          <w:szCs w:val="24"/>
        </w:rPr>
        <w:t>.</w:t>
      </w:r>
    </w:p>
    <w:p w:rsidR="00437EF0" w:rsidRDefault="00437EF0" w:rsidP="00437EF0">
      <w:pPr>
        <w:shd w:val="clear" w:color="auto" w:fill="FFFFFF"/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437EF0" w:rsidRDefault="00437EF0" w:rsidP="00437EF0">
      <w:pPr>
        <w:shd w:val="clear" w:color="auto" w:fill="FFFFFF"/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Agregó que e</w:t>
      </w:r>
      <w:r w:rsidR="001578E1" w:rsidRPr="00437EF0">
        <w:rPr>
          <w:rFonts w:ascii="Montserrat Light" w:hAnsi="Montserrat Light"/>
          <w:sz w:val="24"/>
          <w:szCs w:val="24"/>
        </w:rPr>
        <w:t xml:space="preserve">n el Banco de Sangre </w:t>
      </w:r>
      <w:r>
        <w:rPr>
          <w:rFonts w:ascii="Montserrat Light" w:hAnsi="Montserrat Light"/>
          <w:sz w:val="24"/>
          <w:szCs w:val="24"/>
        </w:rPr>
        <w:t xml:space="preserve">se realiza </w:t>
      </w:r>
      <w:r w:rsidR="001578E1" w:rsidRPr="00437EF0">
        <w:rPr>
          <w:rFonts w:ascii="Montserrat Light" w:hAnsi="Montserrat Light"/>
          <w:sz w:val="24"/>
          <w:szCs w:val="24"/>
        </w:rPr>
        <w:t>una valoración clínica a los pacientes que requieren un soporte transfusional, l</w:t>
      </w:r>
      <w:r w:rsidR="00BF1260" w:rsidRPr="00437EF0">
        <w:rPr>
          <w:rFonts w:ascii="Montserrat Light" w:hAnsi="Montserrat Light"/>
          <w:sz w:val="24"/>
          <w:szCs w:val="24"/>
        </w:rPr>
        <w:t>e</w:t>
      </w:r>
      <w:r>
        <w:rPr>
          <w:rFonts w:ascii="Montserrat Light" w:hAnsi="Montserrat Light"/>
          <w:sz w:val="24"/>
          <w:szCs w:val="24"/>
        </w:rPr>
        <w:t>s</w:t>
      </w:r>
      <w:r w:rsidR="00BF1260" w:rsidRPr="00437EF0">
        <w:rPr>
          <w:rFonts w:ascii="Montserrat Light" w:hAnsi="Montserrat Light"/>
          <w:sz w:val="24"/>
          <w:szCs w:val="24"/>
        </w:rPr>
        <w:t xml:space="preserve"> </w:t>
      </w:r>
      <w:r w:rsidR="001578E1" w:rsidRPr="00437EF0">
        <w:rPr>
          <w:rFonts w:ascii="Montserrat Light" w:hAnsi="Montserrat Light"/>
          <w:sz w:val="24"/>
          <w:szCs w:val="24"/>
        </w:rPr>
        <w:t>indica</w:t>
      </w:r>
      <w:r w:rsidR="00BF1260" w:rsidRPr="00437EF0">
        <w:rPr>
          <w:rFonts w:ascii="Montserrat Light" w:hAnsi="Montserrat Light"/>
          <w:sz w:val="24"/>
          <w:szCs w:val="24"/>
        </w:rPr>
        <w:t>mos</w:t>
      </w:r>
      <w:r w:rsidR="001578E1" w:rsidRPr="00437EF0">
        <w:rPr>
          <w:rFonts w:ascii="Montserrat Light" w:hAnsi="Montserrat Light"/>
          <w:sz w:val="24"/>
          <w:szCs w:val="24"/>
        </w:rPr>
        <w:t xml:space="preserve"> los hemocomponentes</w:t>
      </w:r>
      <w:r w:rsidR="00FB2CA4" w:rsidRPr="00437EF0">
        <w:rPr>
          <w:rFonts w:ascii="Montserrat Light" w:hAnsi="Montserrat Light"/>
          <w:sz w:val="24"/>
          <w:szCs w:val="24"/>
        </w:rPr>
        <w:t xml:space="preserve"> sanguíneos que va</w:t>
      </w:r>
      <w:r>
        <w:rPr>
          <w:rFonts w:ascii="Montserrat Light" w:hAnsi="Montserrat Light"/>
          <w:sz w:val="24"/>
          <w:szCs w:val="24"/>
        </w:rPr>
        <w:t>n</w:t>
      </w:r>
      <w:r w:rsidR="00FB2CA4" w:rsidRPr="00437EF0">
        <w:rPr>
          <w:rFonts w:ascii="Montserrat Light" w:hAnsi="Montserrat Light"/>
          <w:sz w:val="24"/>
          <w:szCs w:val="24"/>
        </w:rPr>
        <w:t xml:space="preserve"> a requerir y</w:t>
      </w:r>
      <w:r w:rsidR="001578E1" w:rsidRPr="00437EF0">
        <w:rPr>
          <w:rFonts w:ascii="Montserrat Light" w:hAnsi="Montserrat Light"/>
          <w:sz w:val="24"/>
          <w:szCs w:val="24"/>
        </w:rPr>
        <w:t xml:space="preserve"> vigila</w:t>
      </w:r>
      <w:r w:rsidR="00FB2CA4" w:rsidRPr="00437EF0">
        <w:rPr>
          <w:rFonts w:ascii="Montserrat Light" w:hAnsi="Montserrat Light"/>
          <w:sz w:val="24"/>
          <w:szCs w:val="24"/>
        </w:rPr>
        <w:t>mos</w:t>
      </w:r>
      <w:r w:rsidR="001578E1" w:rsidRPr="00437EF0">
        <w:rPr>
          <w:rFonts w:ascii="Montserrat Light" w:hAnsi="Montserrat Light"/>
          <w:sz w:val="24"/>
          <w:szCs w:val="24"/>
        </w:rPr>
        <w:t xml:space="preserve"> que </w:t>
      </w:r>
      <w:r w:rsidR="00FB2CA4" w:rsidRPr="00437EF0">
        <w:rPr>
          <w:rFonts w:ascii="Montserrat Light" w:hAnsi="Montserrat Light"/>
          <w:sz w:val="24"/>
          <w:szCs w:val="24"/>
        </w:rPr>
        <w:t>é</w:t>
      </w:r>
      <w:r w:rsidR="001578E1" w:rsidRPr="00437EF0">
        <w:rPr>
          <w:rFonts w:ascii="Montserrat Light" w:hAnsi="Montserrat Light"/>
          <w:sz w:val="24"/>
          <w:szCs w:val="24"/>
        </w:rPr>
        <w:t>stos se transfundan sin ninguna eventualidad</w:t>
      </w:r>
      <w:r>
        <w:rPr>
          <w:rFonts w:ascii="Montserrat Light" w:hAnsi="Montserrat Light"/>
          <w:sz w:val="24"/>
          <w:szCs w:val="24"/>
        </w:rPr>
        <w:t xml:space="preserve"> ni reacción</w:t>
      </w:r>
      <w:r w:rsidR="00FB2CA4" w:rsidRPr="00437EF0">
        <w:rPr>
          <w:rFonts w:ascii="Montserrat Light" w:hAnsi="Montserrat Light"/>
          <w:sz w:val="24"/>
          <w:szCs w:val="24"/>
        </w:rPr>
        <w:t>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1578E1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437EF0">
        <w:rPr>
          <w:rFonts w:ascii="Montserrat Light" w:hAnsi="Montserrat Light"/>
          <w:sz w:val="24"/>
          <w:szCs w:val="24"/>
        </w:rPr>
        <w:t xml:space="preserve">El soporte transfusional puede ser con concentrados eritrocitarios, plaquetarios o por aféresis plaquetaria y de plasma, que son los principales </w:t>
      </w:r>
      <w:proofErr w:type="spellStart"/>
      <w:r w:rsidRPr="00437EF0">
        <w:rPr>
          <w:rFonts w:ascii="Montserrat Light" w:hAnsi="Montserrat Light"/>
          <w:sz w:val="24"/>
          <w:szCs w:val="24"/>
        </w:rPr>
        <w:t>he</w:t>
      </w:r>
      <w:r w:rsidR="00006313" w:rsidRPr="00437EF0">
        <w:rPr>
          <w:rFonts w:ascii="Montserrat Light" w:hAnsi="Montserrat Light"/>
          <w:sz w:val="24"/>
          <w:szCs w:val="24"/>
        </w:rPr>
        <w:t>mocomponentes</w:t>
      </w:r>
      <w:proofErr w:type="spellEnd"/>
      <w:r w:rsidR="00006313" w:rsidRPr="00437EF0">
        <w:rPr>
          <w:rFonts w:ascii="Montserrat Light" w:hAnsi="Montserrat Light"/>
          <w:sz w:val="24"/>
          <w:szCs w:val="24"/>
        </w:rPr>
        <w:t xml:space="preserve"> que transfundimos, comentó.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90041B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437EF0">
        <w:rPr>
          <w:rFonts w:ascii="Montserrat Light" w:hAnsi="Montserrat Light"/>
          <w:sz w:val="24"/>
          <w:szCs w:val="24"/>
        </w:rPr>
        <w:t>Refirió</w:t>
      </w:r>
      <w:r w:rsidR="00006313" w:rsidRPr="00437EF0">
        <w:rPr>
          <w:rFonts w:ascii="Montserrat Light" w:hAnsi="Montserrat Light"/>
          <w:sz w:val="24"/>
          <w:szCs w:val="24"/>
        </w:rPr>
        <w:t xml:space="preserve"> que el</w:t>
      </w:r>
      <w:r w:rsidR="001578E1" w:rsidRPr="00437EF0">
        <w:rPr>
          <w:rFonts w:ascii="Montserrat Light" w:hAnsi="Montserrat Light"/>
          <w:sz w:val="24"/>
          <w:szCs w:val="24"/>
        </w:rPr>
        <w:t xml:space="preserve"> </w:t>
      </w:r>
      <w:r w:rsidR="00006313" w:rsidRPr="00437EF0">
        <w:rPr>
          <w:rFonts w:ascii="Montserrat Light" w:hAnsi="Montserrat Light"/>
          <w:sz w:val="24"/>
          <w:szCs w:val="24"/>
        </w:rPr>
        <w:t>S</w:t>
      </w:r>
      <w:r w:rsidR="001578E1" w:rsidRPr="00437EF0">
        <w:rPr>
          <w:rFonts w:ascii="Montserrat Light" w:hAnsi="Montserrat Light"/>
          <w:sz w:val="24"/>
          <w:szCs w:val="24"/>
        </w:rPr>
        <w:t xml:space="preserve">ervicio de </w:t>
      </w:r>
      <w:r w:rsidR="00006313" w:rsidRPr="00437EF0">
        <w:rPr>
          <w:rFonts w:ascii="Montserrat Light" w:hAnsi="Montserrat Light"/>
          <w:sz w:val="24"/>
          <w:szCs w:val="24"/>
        </w:rPr>
        <w:t>T</w:t>
      </w:r>
      <w:r w:rsidR="001578E1" w:rsidRPr="00437EF0">
        <w:rPr>
          <w:rFonts w:ascii="Montserrat Light" w:hAnsi="Montserrat Light"/>
          <w:sz w:val="24"/>
          <w:szCs w:val="24"/>
        </w:rPr>
        <w:t xml:space="preserve">ransfusión </w:t>
      </w:r>
      <w:r w:rsidR="00006313" w:rsidRPr="00437EF0">
        <w:rPr>
          <w:rFonts w:ascii="Montserrat Light" w:hAnsi="Montserrat Light"/>
          <w:sz w:val="24"/>
          <w:szCs w:val="24"/>
        </w:rPr>
        <w:t>en e</w:t>
      </w:r>
      <w:r w:rsidR="002D1C17" w:rsidRPr="00437EF0">
        <w:rPr>
          <w:rFonts w:ascii="Montserrat Light" w:hAnsi="Montserrat Light"/>
          <w:sz w:val="24"/>
          <w:szCs w:val="24"/>
        </w:rPr>
        <w:t>ste</w:t>
      </w:r>
      <w:r w:rsidR="00006313" w:rsidRPr="00437EF0">
        <w:rPr>
          <w:rFonts w:ascii="Montserrat Light" w:hAnsi="Montserrat Light"/>
          <w:sz w:val="24"/>
          <w:szCs w:val="24"/>
        </w:rPr>
        <w:t xml:space="preserve"> Banco </w:t>
      </w:r>
      <w:r w:rsidR="001578E1" w:rsidRPr="00437EF0">
        <w:rPr>
          <w:rFonts w:ascii="Montserrat Light" w:hAnsi="Montserrat Light"/>
          <w:sz w:val="24"/>
          <w:szCs w:val="24"/>
        </w:rPr>
        <w:t xml:space="preserve">es de tipo ambulatorio, </w:t>
      </w:r>
      <w:r w:rsidR="002F5AEA" w:rsidRPr="00437EF0">
        <w:rPr>
          <w:rFonts w:ascii="Montserrat Light" w:hAnsi="Montserrat Light"/>
          <w:sz w:val="24"/>
          <w:szCs w:val="24"/>
        </w:rPr>
        <w:t>d</w:t>
      </w:r>
      <w:r w:rsidR="00006313" w:rsidRPr="00437EF0">
        <w:rPr>
          <w:rFonts w:ascii="Montserrat Light" w:hAnsi="Montserrat Light"/>
          <w:sz w:val="24"/>
          <w:szCs w:val="24"/>
        </w:rPr>
        <w:t xml:space="preserve">e esta manera </w:t>
      </w:r>
      <w:r w:rsidR="00E80B64" w:rsidRPr="00437EF0">
        <w:rPr>
          <w:rFonts w:ascii="Montserrat Light" w:hAnsi="Montserrat Light"/>
          <w:sz w:val="24"/>
          <w:szCs w:val="24"/>
        </w:rPr>
        <w:t xml:space="preserve">se </w:t>
      </w:r>
      <w:r w:rsidR="001578E1" w:rsidRPr="00437EF0">
        <w:rPr>
          <w:rFonts w:ascii="Montserrat Light" w:hAnsi="Montserrat Light"/>
          <w:sz w:val="24"/>
          <w:szCs w:val="24"/>
        </w:rPr>
        <w:t>evita que el paciente sea hospitalizado</w:t>
      </w:r>
      <w:r w:rsidR="00006313" w:rsidRPr="00437EF0">
        <w:rPr>
          <w:rFonts w:ascii="Montserrat Light" w:hAnsi="Montserrat Light"/>
          <w:sz w:val="24"/>
          <w:szCs w:val="24"/>
        </w:rPr>
        <w:t>,</w:t>
      </w:r>
      <w:r w:rsidR="001578E1" w:rsidRPr="00437EF0">
        <w:rPr>
          <w:rFonts w:ascii="Montserrat Light" w:hAnsi="Montserrat Light"/>
          <w:sz w:val="24"/>
          <w:szCs w:val="24"/>
        </w:rPr>
        <w:t xml:space="preserve"> disminuye el riesgo de </w:t>
      </w:r>
      <w:r w:rsidR="00006313" w:rsidRPr="00437EF0">
        <w:rPr>
          <w:rFonts w:ascii="Montserrat Light" w:hAnsi="Montserrat Light"/>
          <w:sz w:val="24"/>
          <w:szCs w:val="24"/>
        </w:rPr>
        <w:t>adquirir</w:t>
      </w:r>
      <w:r w:rsidR="001578E1" w:rsidRPr="00437EF0">
        <w:rPr>
          <w:rFonts w:ascii="Montserrat Light" w:hAnsi="Montserrat Light"/>
          <w:sz w:val="24"/>
          <w:szCs w:val="24"/>
        </w:rPr>
        <w:t xml:space="preserve"> una infección </w:t>
      </w:r>
      <w:r w:rsidR="00006313" w:rsidRPr="00437EF0">
        <w:rPr>
          <w:rFonts w:ascii="Montserrat Light" w:hAnsi="Montserrat Light"/>
          <w:sz w:val="24"/>
          <w:szCs w:val="24"/>
        </w:rPr>
        <w:t xml:space="preserve">además de que se siente </w:t>
      </w:r>
      <w:r w:rsidR="001578E1" w:rsidRPr="00437EF0">
        <w:rPr>
          <w:rFonts w:ascii="Montserrat Light" w:hAnsi="Montserrat Light"/>
          <w:sz w:val="24"/>
          <w:szCs w:val="24"/>
        </w:rPr>
        <w:t>más cómodo.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>Montoya Parra d</w:t>
      </w:r>
      <w:r w:rsidR="0090041B" w:rsidRPr="00437EF0">
        <w:rPr>
          <w:rFonts w:ascii="Montserrat Light" w:hAnsi="Montserrat Light"/>
          <w:sz w:val="24"/>
          <w:szCs w:val="24"/>
        </w:rPr>
        <w:t xml:space="preserve">io a conocer que también llegan pacientes con problemas </w:t>
      </w:r>
      <w:proofErr w:type="spellStart"/>
      <w:r w:rsidR="0090041B" w:rsidRPr="00437EF0">
        <w:rPr>
          <w:rFonts w:ascii="Montserrat Light" w:hAnsi="Montserrat Light"/>
          <w:sz w:val="24"/>
          <w:szCs w:val="24"/>
        </w:rPr>
        <w:t>inmuno</w:t>
      </w:r>
      <w:proofErr w:type="spellEnd"/>
      <w:r w:rsidR="0090041B" w:rsidRPr="00437EF0">
        <w:rPr>
          <w:rFonts w:ascii="Montserrat Light" w:hAnsi="Montserrat Light"/>
          <w:sz w:val="24"/>
          <w:szCs w:val="24"/>
        </w:rPr>
        <w:t xml:space="preserve"> hematológicos que ya han sido transfundidos varias veces y desarrollan anticuerpos irregulares</w:t>
      </w:r>
      <w:r w:rsidR="002D1C17" w:rsidRPr="00437EF0">
        <w:rPr>
          <w:rFonts w:ascii="Montserrat Light" w:hAnsi="Montserrat Light"/>
          <w:sz w:val="24"/>
          <w:szCs w:val="24"/>
        </w:rPr>
        <w:t>,</w:t>
      </w:r>
      <w:r w:rsidR="0090041B" w:rsidRPr="00437EF0">
        <w:rPr>
          <w:rFonts w:ascii="Montserrat Light" w:hAnsi="Montserrat Light"/>
          <w:sz w:val="24"/>
          <w:szCs w:val="24"/>
        </w:rPr>
        <w:t xml:space="preserve"> </w:t>
      </w:r>
      <w:r w:rsidR="00B21D2D" w:rsidRPr="00437EF0">
        <w:rPr>
          <w:rFonts w:ascii="Montserrat Light" w:hAnsi="Montserrat Light"/>
          <w:sz w:val="24"/>
          <w:szCs w:val="24"/>
        </w:rPr>
        <w:t xml:space="preserve">por lo que </w:t>
      </w:r>
      <w:r w:rsidR="0090041B" w:rsidRPr="00437EF0">
        <w:rPr>
          <w:rFonts w:ascii="Montserrat Light" w:hAnsi="Montserrat Light"/>
          <w:sz w:val="24"/>
          <w:szCs w:val="24"/>
        </w:rPr>
        <w:t xml:space="preserve">requieren productos especiales </w:t>
      </w:r>
      <w:r w:rsidR="008F4FE2" w:rsidRPr="00437EF0">
        <w:rPr>
          <w:rFonts w:ascii="Montserrat Light" w:hAnsi="Montserrat Light"/>
          <w:sz w:val="24"/>
          <w:szCs w:val="24"/>
        </w:rPr>
        <w:t>con</w:t>
      </w:r>
      <w:r w:rsidR="0090041B" w:rsidRPr="00437EF0">
        <w:rPr>
          <w:rFonts w:ascii="Montserrat Light" w:hAnsi="Montserrat Light"/>
          <w:sz w:val="24"/>
          <w:szCs w:val="24"/>
        </w:rPr>
        <w:t xml:space="preserve"> algún filtro que les ayuda a no ten</w:t>
      </w:r>
      <w:r w:rsidR="008F4FE2" w:rsidRPr="00437EF0">
        <w:rPr>
          <w:rFonts w:ascii="Montserrat Light" w:hAnsi="Montserrat Light"/>
          <w:sz w:val="24"/>
          <w:szCs w:val="24"/>
        </w:rPr>
        <w:t>er</w:t>
      </w:r>
      <w:r w:rsidR="0090041B" w:rsidRPr="00437EF0">
        <w:rPr>
          <w:rFonts w:ascii="Montserrat Light" w:hAnsi="Montserrat Light"/>
          <w:sz w:val="24"/>
          <w:szCs w:val="24"/>
        </w:rPr>
        <w:t xml:space="preserve"> ninguna reacción transfusional.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Precisó que a</w:t>
      </w:r>
      <w:r w:rsidR="0090041B" w:rsidRPr="00437EF0">
        <w:rPr>
          <w:rFonts w:ascii="Montserrat Light" w:hAnsi="Montserrat Light"/>
          <w:sz w:val="24"/>
          <w:szCs w:val="24"/>
        </w:rPr>
        <w:t xml:space="preserve">l día se valoran entre </w:t>
      </w:r>
      <w:r w:rsidR="008F4FE2" w:rsidRPr="00437EF0">
        <w:rPr>
          <w:rFonts w:ascii="Montserrat Light" w:hAnsi="Montserrat Light"/>
          <w:sz w:val="24"/>
          <w:szCs w:val="24"/>
        </w:rPr>
        <w:t>16</w:t>
      </w:r>
      <w:r w:rsidR="0090041B" w:rsidRPr="00437EF0">
        <w:rPr>
          <w:rFonts w:ascii="Montserrat Light" w:hAnsi="Montserrat Light"/>
          <w:sz w:val="24"/>
          <w:szCs w:val="24"/>
        </w:rPr>
        <w:t xml:space="preserve"> y </w:t>
      </w:r>
      <w:r w:rsidR="008F4FE2" w:rsidRPr="00437EF0">
        <w:rPr>
          <w:rFonts w:ascii="Montserrat Light" w:hAnsi="Montserrat Light"/>
          <w:sz w:val="24"/>
          <w:szCs w:val="24"/>
        </w:rPr>
        <w:t>20</w:t>
      </w:r>
      <w:r w:rsidR="0090041B" w:rsidRPr="00437EF0">
        <w:rPr>
          <w:rFonts w:ascii="Montserrat Light" w:hAnsi="Montserrat Light"/>
          <w:sz w:val="24"/>
          <w:szCs w:val="24"/>
        </w:rPr>
        <w:t xml:space="preserve"> pacientes</w:t>
      </w:r>
      <w:r w:rsidR="008F4FE2" w:rsidRPr="00437EF0">
        <w:rPr>
          <w:rFonts w:ascii="Montserrat Light" w:hAnsi="Montserrat Light"/>
          <w:sz w:val="24"/>
          <w:szCs w:val="24"/>
        </w:rPr>
        <w:t xml:space="preserve"> y</w:t>
      </w:r>
      <w:r w:rsidR="0090041B" w:rsidRPr="00437EF0">
        <w:rPr>
          <w:rFonts w:ascii="Montserrat Light" w:hAnsi="Montserrat Light"/>
          <w:sz w:val="24"/>
          <w:szCs w:val="24"/>
        </w:rPr>
        <w:t xml:space="preserve"> se transfunden entre </w:t>
      </w:r>
      <w:r w:rsidR="008F4FE2" w:rsidRPr="00437EF0">
        <w:rPr>
          <w:rFonts w:ascii="Montserrat Light" w:hAnsi="Montserrat Light"/>
          <w:sz w:val="24"/>
          <w:szCs w:val="24"/>
        </w:rPr>
        <w:t xml:space="preserve">32 </w:t>
      </w:r>
      <w:r w:rsidR="0090041B" w:rsidRPr="00437EF0">
        <w:rPr>
          <w:rFonts w:ascii="Montserrat Light" w:hAnsi="Montserrat Light"/>
          <w:sz w:val="24"/>
          <w:szCs w:val="24"/>
        </w:rPr>
        <w:t xml:space="preserve">y </w:t>
      </w:r>
      <w:r w:rsidR="008F4FE2" w:rsidRPr="00437EF0">
        <w:rPr>
          <w:rFonts w:ascii="Montserrat Light" w:hAnsi="Montserrat Light"/>
          <w:sz w:val="24"/>
          <w:szCs w:val="24"/>
        </w:rPr>
        <w:t>40</w:t>
      </w:r>
      <w:r w:rsidR="0090041B" w:rsidRPr="00437EF0">
        <w:rPr>
          <w:rFonts w:ascii="Montserrat Light" w:hAnsi="Montserrat Light"/>
          <w:sz w:val="24"/>
          <w:szCs w:val="24"/>
        </w:rPr>
        <w:t xml:space="preserve"> unidades de concentrados</w:t>
      </w:r>
      <w:r w:rsidR="008F4FE2" w:rsidRPr="00437EF0">
        <w:rPr>
          <w:rFonts w:ascii="Montserrat Light" w:hAnsi="Montserrat Light"/>
          <w:sz w:val="24"/>
          <w:szCs w:val="24"/>
        </w:rPr>
        <w:t xml:space="preserve"> </w:t>
      </w:r>
      <w:r w:rsidR="0090041B" w:rsidRPr="00437EF0">
        <w:rPr>
          <w:rFonts w:ascii="Montserrat Light" w:hAnsi="Montserrat Light"/>
          <w:sz w:val="24"/>
          <w:szCs w:val="24"/>
        </w:rPr>
        <w:t>eritrocitarios</w:t>
      </w:r>
      <w:r w:rsidR="002F5AEA" w:rsidRPr="00437EF0">
        <w:rPr>
          <w:rFonts w:ascii="Montserrat Light" w:hAnsi="Montserrat Light"/>
          <w:sz w:val="24"/>
          <w:szCs w:val="24"/>
        </w:rPr>
        <w:t xml:space="preserve">. 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2F5AEA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 w:rsidRPr="00437EF0">
        <w:rPr>
          <w:rFonts w:ascii="Montserrat Light" w:hAnsi="Montserrat Light"/>
          <w:sz w:val="24"/>
          <w:szCs w:val="24"/>
        </w:rPr>
        <w:t>A</w:t>
      </w:r>
      <w:r w:rsidR="0090041B" w:rsidRPr="00437EF0">
        <w:rPr>
          <w:rFonts w:ascii="Montserrat Light" w:hAnsi="Montserrat Light"/>
          <w:sz w:val="24"/>
          <w:szCs w:val="24"/>
        </w:rPr>
        <w:t>unado a eso</w:t>
      </w:r>
      <w:r w:rsidR="008F4FE2" w:rsidRPr="00437EF0">
        <w:rPr>
          <w:rFonts w:ascii="Montserrat Light" w:hAnsi="Montserrat Light"/>
          <w:sz w:val="24"/>
          <w:szCs w:val="24"/>
        </w:rPr>
        <w:t>,</w:t>
      </w:r>
      <w:r w:rsidR="0090041B" w:rsidRPr="00437EF0">
        <w:rPr>
          <w:rFonts w:ascii="Montserrat Light" w:hAnsi="Montserrat Light"/>
          <w:sz w:val="24"/>
          <w:szCs w:val="24"/>
        </w:rPr>
        <w:t xml:space="preserve"> también necesitamos concentrados plaquetarios para aféresis</w:t>
      </w:r>
      <w:r w:rsidR="00437EF0">
        <w:rPr>
          <w:rFonts w:ascii="Montserrat Light" w:hAnsi="Montserrat Light"/>
          <w:sz w:val="24"/>
          <w:szCs w:val="24"/>
        </w:rPr>
        <w:t>,</w:t>
      </w:r>
      <w:r w:rsidR="0090041B" w:rsidRPr="00437EF0">
        <w:rPr>
          <w:rFonts w:ascii="Montserrat Light" w:hAnsi="Montserrat Light"/>
          <w:sz w:val="24"/>
          <w:szCs w:val="24"/>
        </w:rPr>
        <w:t xml:space="preserve"> porque los requerimientos de los pacientes no siempre son los mismos. De plaquetas estamos hablando de un apro</w:t>
      </w:r>
      <w:r w:rsidR="008F4FE2" w:rsidRPr="00437EF0">
        <w:rPr>
          <w:rFonts w:ascii="Montserrat Light" w:hAnsi="Montserrat Light"/>
          <w:sz w:val="24"/>
          <w:szCs w:val="24"/>
        </w:rPr>
        <w:t xml:space="preserve">ximado de seis aféresis por día, </w:t>
      </w:r>
      <w:r w:rsidR="00437EF0">
        <w:rPr>
          <w:rFonts w:ascii="Montserrat Light" w:hAnsi="Montserrat Light"/>
          <w:sz w:val="24"/>
          <w:szCs w:val="24"/>
        </w:rPr>
        <w:t>abundó</w:t>
      </w:r>
      <w:r w:rsidR="008F4FE2" w:rsidRPr="00437EF0">
        <w:rPr>
          <w:rFonts w:ascii="Montserrat Light" w:hAnsi="Montserrat Light"/>
          <w:sz w:val="24"/>
          <w:szCs w:val="24"/>
        </w:rPr>
        <w:t>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eastAsia="Times New Roman" w:hAnsi="Montserrat Light"/>
          <w:sz w:val="24"/>
          <w:szCs w:val="24"/>
          <w:lang w:val="es-ES" w:eastAsia="es-MX"/>
        </w:rPr>
      </w:pPr>
      <w:r>
        <w:rPr>
          <w:rFonts w:ascii="Montserrat Light" w:eastAsia="Times New Roman" w:hAnsi="Montserrat Light"/>
          <w:sz w:val="24"/>
          <w:szCs w:val="24"/>
          <w:lang w:val="es-ES" w:eastAsia="es-MX"/>
        </w:rPr>
        <w:t>Dijo que e</w:t>
      </w:r>
      <w:r w:rsidR="00AE74B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n México el porcentaje de donadores altruistas es del </w:t>
      </w:r>
      <w:r w:rsidR="008F4FE2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tres </w:t>
      </w:r>
      <w:r w:rsidR="00AE74B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por ciento y el resto de los donadores son llamados por reposición o familiares. 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eastAsia="Times New Roman" w:hAnsi="Montserrat Light"/>
          <w:sz w:val="24"/>
          <w:szCs w:val="24"/>
          <w:lang w:val="es-ES" w:eastAsia="es-MX"/>
        </w:rPr>
      </w:pP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eastAsia="Times New Roman" w:hAnsi="Montserrat Light"/>
          <w:sz w:val="24"/>
          <w:szCs w:val="24"/>
          <w:lang w:val="es-ES" w:eastAsia="es-MX"/>
        </w:rPr>
        <w:t>“L</w:t>
      </w:r>
      <w:r w:rsidR="00AE74BB" w:rsidRPr="00437EF0">
        <w:rPr>
          <w:rFonts w:ascii="Montserrat Light" w:eastAsia="Times New Roman" w:hAnsi="Montserrat Light"/>
          <w:sz w:val="24"/>
          <w:szCs w:val="24"/>
          <w:lang w:val="es-ES" w:eastAsia="es-MX"/>
        </w:rPr>
        <w:t xml:space="preserve">os </w:t>
      </w:r>
      <w:r w:rsidR="002F5AEA" w:rsidRPr="00437EF0">
        <w:rPr>
          <w:rFonts w:ascii="Montserrat Light" w:hAnsi="Montserrat Light"/>
          <w:sz w:val="24"/>
          <w:szCs w:val="24"/>
        </w:rPr>
        <w:t xml:space="preserve">invitamos a que vengan a donar </w:t>
      </w:r>
      <w:r w:rsidR="00AE74BB" w:rsidRPr="00437EF0">
        <w:rPr>
          <w:rFonts w:ascii="Montserrat Light" w:hAnsi="Montserrat Light"/>
          <w:sz w:val="24"/>
          <w:szCs w:val="24"/>
        </w:rPr>
        <w:t xml:space="preserve">sangre </w:t>
      </w:r>
      <w:r w:rsidR="002F5AEA" w:rsidRPr="00437EF0">
        <w:rPr>
          <w:rFonts w:ascii="Montserrat Light" w:hAnsi="Montserrat Light"/>
          <w:sz w:val="24"/>
          <w:szCs w:val="24"/>
        </w:rPr>
        <w:t>de manera altruista, la donación ayuda a que nuestros pacientes estén bien y de esta manera</w:t>
      </w:r>
      <w:r w:rsidR="00AE74BB" w:rsidRPr="00437EF0">
        <w:rPr>
          <w:rFonts w:ascii="Montserrat Light" w:hAnsi="Montserrat Light"/>
          <w:sz w:val="24"/>
          <w:szCs w:val="24"/>
        </w:rPr>
        <w:t xml:space="preserve"> salvamos vidas”, </w:t>
      </w:r>
      <w:r>
        <w:rPr>
          <w:rFonts w:ascii="Montserrat Light" w:hAnsi="Montserrat Light"/>
          <w:sz w:val="24"/>
          <w:szCs w:val="24"/>
        </w:rPr>
        <w:t xml:space="preserve">subrayó </w:t>
      </w:r>
      <w:r w:rsidR="00AE74BB" w:rsidRPr="00437EF0">
        <w:rPr>
          <w:rFonts w:ascii="Montserrat Light" w:hAnsi="Montserrat Light"/>
          <w:sz w:val="24"/>
          <w:szCs w:val="24"/>
        </w:rPr>
        <w:t>la especialista.</w:t>
      </w:r>
    </w:p>
    <w:p w:rsid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/>
          <w:sz w:val="24"/>
          <w:szCs w:val="24"/>
        </w:rPr>
      </w:pPr>
    </w:p>
    <w:p w:rsidR="00437EF0" w:rsidRPr="00437EF0" w:rsidRDefault="00437EF0" w:rsidP="00437EF0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Los requisitos básicos para donar son:</w:t>
      </w:r>
    </w:p>
    <w:p w:rsidR="00437EF0" w:rsidRPr="00437EF0" w:rsidRDefault="00437EF0" w:rsidP="00437EF0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Ser mayor de 18 años y no tener más de 65 años.</w:t>
      </w: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Contar con un buen estado de salud.</w:t>
      </w: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Pesar más de 50 kilogramos</w:t>
      </w: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No tener factores de riesgo como el empleo de drogas intravenosas o prácticas sexuales de riesgo.</w:t>
      </w: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Acudir con una identificación oficial el día de la donación, preferentemente realizar cita con el personal de Trabajo Social del Banco de Sangre de su elección.</w:t>
      </w:r>
    </w:p>
    <w:p w:rsidR="00437EF0" w:rsidRPr="00437EF0" w:rsidRDefault="00437EF0" w:rsidP="00437EF0">
      <w:pPr>
        <w:pStyle w:val="Prrafodelista"/>
        <w:numPr>
          <w:ilvl w:val="0"/>
          <w:numId w:val="11"/>
        </w:numPr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>Aquellos que especifica la NOM 253 para la disposición de sangre humana y sus componentes con fines terapéuticos.</w:t>
      </w:r>
    </w:p>
    <w:p w:rsidR="00437EF0" w:rsidRPr="00437EF0" w:rsidRDefault="00437EF0" w:rsidP="00437EF0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437EF0" w:rsidRPr="00437EF0" w:rsidRDefault="00437EF0" w:rsidP="003D59D0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437EF0">
        <w:rPr>
          <w:rFonts w:ascii="Montserrat Light" w:hAnsi="Montserrat Light"/>
          <w:sz w:val="24"/>
          <w:szCs w:val="24"/>
          <w:lang w:val="es-ES_tradnl"/>
        </w:rPr>
        <w:t xml:space="preserve">Te invitamos a donar sangre para salvar vidas. Para más información sobre esta acción altruista puedes comunicarte al teléfono 800 222 26 68 o ubicar en el siguiente link: </w:t>
      </w:r>
      <w:hyperlink r:id="rId8" w:history="1">
        <w:r w:rsidRPr="00437EF0">
          <w:rPr>
            <w:rStyle w:val="Hipervnculo"/>
            <w:rFonts w:ascii="Montserrat Light" w:hAnsi="Montserrat Light"/>
            <w:sz w:val="24"/>
            <w:szCs w:val="24"/>
            <w:lang w:val="es-ES_tradnl"/>
          </w:rPr>
          <w:t>http://bit.ly/BancosDeSangreIMSS</w:t>
        </w:r>
      </w:hyperlink>
      <w:r w:rsidRPr="00437EF0">
        <w:rPr>
          <w:rFonts w:ascii="Montserrat Light" w:hAnsi="Montserrat Light"/>
          <w:sz w:val="24"/>
          <w:szCs w:val="24"/>
          <w:lang w:val="es-ES_tradnl"/>
        </w:rPr>
        <w:t xml:space="preserve"> alguno de los 56 Bancos de Sangre del IMSS.</w:t>
      </w:r>
    </w:p>
    <w:p w:rsidR="00437EF0" w:rsidRPr="00437EF0" w:rsidRDefault="00437EF0" w:rsidP="00437EF0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FC49CC" w:rsidRPr="00437EF0" w:rsidRDefault="008F4FE2" w:rsidP="00437EF0">
      <w:pPr>
        <w:spacing w:after="0" w:line="240" w:lineRule="atLeast"/>
        <w:ind w:right="51"/>
        <w:jc w:val="center"/>
        <w:rPr>
          <w:rFonts w:ascii="Montserrat Light" w:hAnsi="Montserrat Light"/>
          <w:color w:val="000000"/>
          <w:sz w:val="24"/>
          <w:szCs w:val="24"/>
        </w:rPr>
      </w:pPr>
      <w:r w:rsidRPr="00437EF0">
        <w:rPr>
          <w:rFonts w:ascii="Montserrat Light" w:hAnsi="Montserrat Light" w:cs="Arial"/>
          <w:b/>
          <w:sz w:val="24"/>
          <w:szCs w:val="24"/>
        </w:rPr>
        <w:t>-</w:t>
      </w:r>
      <w:r w:rsidR="005A3786" w:rsidRPr="00437EF0">
        <w:rPr>
          <w:rFonts w:ascii="Montserrat Light" w:hAnsi="Montserrat Light" w:cs="Arial"/>
          <w:b/>
          <w:sz w:val="24"/>
          <w:szCs w:val="24"/>
        </w:rPr>
        <w:t>--o0o---</w:t>
      </w:r>
    </w:p>
    <w:sectPr w:rsidR="00FC49CC" w:rsidRPr="00437EF0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74E" w:rsidRDefault="00B3574E" w:rsidP="00B4228A">
      <w:r>
        <w:separator/>
      </w:r>
    </w:p>
  </w:endnote>
  <w:endnote w:type="continuationSeparator" w:id="0">
    <w:p w:rsidR="00B3574E" w:rsidRDefault="00B3574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74E" w:rsidRDefault="00B3574E" w:rsidP="00B4228A">
      <w:r>
        <w:separator/>
      </w:r>
    </w:p>
  </w:footnote>
  <w:footnote w:type="continuationSeparator" w:id="0">
    <w:p w:rsidR="00B3574E" w:rsidRDefault="00B3574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D6671"/>
    <w:multiLevelType w:val="hybridMultilevel"/>
    <w:tmpl w:val="902ED18E"/>
    <w:lvl w:ilvl="0" w:tplc="92229D8C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A7197"/>
    <w:multiLevelType w:val="hybridMultilevel"/>
    <w:tmpl w:val="19D44B58"/>
    <w:lvl w:ilvl="0" w:tplc="92229D8C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734CA"/>
    <w:multiLevelType w:val="hybridMultilevel"/>
    <w:tmpl w:val="EA02FDD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F023F8"/>
    <w:multiLevelType w:val="hybridMultilevel"/>
    <w:tmpl w:val="836AFCEC"/>
    <w:lvl w:ilvl="0" w:tplc="92229D8C">
      <w:numFmt w:val="bullet"/>
      <w:lvlText w:val="-"/>
      <w:lvlJc w:val="left"/>
      <w:pPr>
        <w:ind w:left="720" w:hanging="360"/>
      </w:pPr>
      <w:rPr>
        <w:rFonts w:ascii="Montserrat Light" w:eastAsia="Calibri" w:hAnsi="Montserrat Ligh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32053"/>
    <w:multiLevelType w:val="hybridMultilevel"/>
    <w:tmpl w:val="93CEDB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313"/>
    <w:rsid w:val="00011766"/>
    <w:rsid w:val="0001624F"/>
    <w:rsid w:val="0003214C"/>
    <w:rsid w:val="0003448A"/>
    <w:rsid w:val="00041CB1"/>
    <w:rsid w:val="000442D3"/>
    <w:rsid w:val="000444AF"/>
    <w:rsid w:val="000450B2"/>
    <w:rsid w:val="00050FCA"/>
    <w:rsid w:val="000568A6"/>
    <w:rsid w:val="000676F2"/>
    <w:rsid w:val="00070294"/>
    <w:rsid w:val="00071C46"/>
    <w:rsid w:val="0008325B"/>
    <w:rsid w:val="00083DD4"/>
    <w:rsid w:val="00085791"/>
    <w:rsid w:val="000964C3"/>
    <w:rsid w:val="00097699"/>
    <w:rsid w:val="000A1383"/>
    <w:rsid w:val="000A7415"/>
    <w:rsid w:val="000B5065"/>
    <w:rsid w:val="000C069D"/>
    <w:rsid w:val="000C1776"/>
    <w:rsid w:val="000C3F67"/>
    <w:rsid w:val="000C53C1"/>
    <w:rsid w:val="000C76EB"/>
    <w:rsid w:val="000D499F"/>
    <w:rsid w:val="000D5B7C"/>
    <w:rsid w:val="000E4B11"/>
    <w:rsid w:val="000E7A92"/>
    <w:rsid w:val="000F56BB"/>
    <w:rsid w:val="00100CA9"/>
    <w:rsid w:val="00117B35"/>
    <w:rsid w:val="00130CAE"/>
    <w:rsid w:val="00143325"/>
    <w:rsid w:val="00144B99"/>
    <w:rsid w:val="00145DA0"/>
    <w:rsid w:val="00150C3D"/>
    <w:rsid w:val="00151364"/>
    <w:rsid w:val="0015296E"/>
    <w:rsid w:val="00156355"/>
    <w:rsid w:val="001578E1"/>
    <w:rsid w:val="0016387A"/>
    <w:rsid w:val="001652D7"/>
    <w:rsid w:val="001665A5"/>
    <w:rsid w:val="001670DD"/>
    <w:rsid w:val="00167B0F"/>
    <w:rsid w:val="00171B37"/>
    <w:rsid w:val="00172217"/>
    <w:rsid w:val="00174198"/>
    <w:rsid w:val="00176AE3"/>
    <w:rsid w:val="00194513"/>
    <w:rsid w:val="00195DA6"/>
    <w:rsid w:val="001A11E0"/>
    <w:rsid w:val="001A7315"/>
    <w:rsid w:val="001B3565"/>
    <w:rsid w:val="001B6A5B"/>
    <w:rsid w:val="001B6AD6"/>
    <w:rsid w:val="001B6FFE"/>
    <w:rsid w:val="001C2F1F"/>
    <w:rsid w:val="001C4C2C"/>
    <w:rsid w:val="001D3D29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3B06"/>
    <w:rsid w:val="002267F4"/>
    <w:rsid w:val="00236E1A"/>
    <w:rsid w:val="0025041D"/>
    <w:rsid w:val="00252514"/>
    <w:rsid w:val="002527B4"/>
    <w:rsid w:val="00256790"/>
    <w:rsid w:val="00265531"/>
    <w:rsid w:val="00275155"/>
    <w:rsid w:val="00283CBC"/>
    <w:rsid w:val="00287B8F"/>
    <w:rsid w:val="00290BAE"/>
    <w:rsid w:val="00293194"/>
    <w:rsid w:val="00294E7B"/>
    <w:rsid w:val="002A06DF"/>
    <w:rsid w:val="002B35F3"/>
    <w:rsid w:val="002B44C5"/>
    <w:rsid w:val="002C3AA0"/>
    <w:rsid w:val="002C57DD"/>
    <w:rsid w:val="002D1C17"/>
    <w:rsid w:val="002D4464"/>
    <w:rsid w:val="002D7F1F"/>
    <w:rsid w:val="002E41C6"/>
    <w:rsid w:val="002E5F77"/>
    <w:rsid w:val="002E619C"/>
    <w:rsid w:val="002F4EA3"/>
    <w:rsid w:val="002F5859"/>
    <w:rsid w:val="002F5AEA"/>
    <w:rsid w:val="002F7550"/>
    <w:rsid w:val="002F77FE"/>
    <w:rsid w:val="003013CC"/>
    <w:rsid w:val="0030364B"/>
    <w:rsid w:val="00310771"/>
    <w:rsid w:val="0031393D"/>
    <w:rsid w:val="0031507B"/>
    <w:rsid w:val="003164A1"/>
    <w:rsid w:val="00336A20"/>
    <w:rsid w:val="00344337"/>
    <w:rsid w:val="00347D74"/>
    <w:rsid w:val="0035396B"/>
    <w:rsid w:val="00363E0D"/>
    <w:rsid w:val="00364DDB"/>
    <w:rsid w:val="003767FC"/>
    <w:rsid w:val="003772EF"/>
    <w:rsid w:val="003B554B"/>
    <w:rsid w:val="003C4E1C"/>
    <w:rsid w:val="003C6F0E"/>
    <w:rsid w:val="003C7202"/>
    <w:rsid w:val="003D3404"/>
    <w:rsid w:val="003D59D0"/>
    <w:rsid w:val="003E4AA6"/>
    <w:rsid w:val="003E5B30"/>
    <w:rsid w:val="0040103E"/>
    <w:rsid w:val="00402086"/>
    <w:rsid w:val="004045BF"/>
    <w:rsid w:val="004078D9"/>
    <w:rsid w:val="004150D0"/>
    <w:rsid w:val="00420119"/>
    <w:rsid w:val="00421F78"/>
    <w:rsid w:val="00426A0A"/>
    <w:rsid w:val="00427666"/>
    <w:rsid w:val="00432B29"/>
    <w:rsid w:val="00434F87"/>
    <w:rsid w:val="0043559D"/>
    <w:rsid w:val="00436E4C"/>
    <w:rsid w:val="00437EF0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72BB"/>
    <w:rsid w:val="00492AA4"/>
    <w:rsid w:val="004A1949"/>
    <w:rsid w:val="004A384D"/>
    <w:rsid w:val="004A4EFF"/>
    <w:rsid w:val="004B30BD"/>
    <w:rsid w:val="004B37FB"/>
    <w:rsid w:val="004B4E03"/>
    <w:rsid w:val="004B6DA5"/>
    <w:rsid w:val="004B6F47"/>
    <w:rsid w:val="004C45BF"/>
    <w:rsid w:val="004D4054"/>
    <w:rsid w:val="004D49F2"/>
    <w:rsid w:val="004D6A5A"/>
    <w:rsid w:val="004E1D8B"/>
    <w:rsid w:val="004E58E2"/>
    <w:rsid w:val="0050313C"/>
    <w:rsid w:val="00504278"/>
    <w:rsid w:val="00506035"/>
    <w:rsid w:val="0051754E"/>
    <w:rsid w:val="005250C3"/>
    <w:rsid w:val="00526FB7"/>
    <w:rsid w:val="005272CC"/>
    <w:rsid w:val="0053066F"/>
    <w:rsid w:val="00537975"/>
    <w:rsid w:val="00551A55"/>
    <w:rsid w:val="00552D7E"/>
    <w:rsid w:val="00567024"/>
    <w:rsid w:val="00575162"/>
    <w:rsid w:val="00575575"/>
    <w:rsid w:val="00584E1D"/>
    <w:rsid w:val="00587656"/>
    <w:rsid w:val="005929CE"/>
    <w:rsid w:val="005A3786"/>
    <w:rsid w:val="005A54D5"/>
    <w:rsid w:val="005A6742"/>
    <w:rsid w:val="005B3686"/>
    <w:rsid w:val="005B67A2"/>
    <w:rsid w:val="005C0CDA"/>
    <w:rsid w:val="005C2D2F"/>
    <w:rsid w:val="005C73D3"/>
    <w:rsid w:val="005D178C"/>
    <w:rsid w:val="005D5D01"/>
    <w:rsid w:val="005E4339"/>
    <w:rsid w:val="005E752C"/>
    <w:rsid w:val="005F47DA"/>
    <w:rsid w:val="005F6594"/>
    <w:rsid w:val="00604871"/>
    <w:rsid w:val="00606977"/>
    <w:rsid w:val="00607C51"/>
    <w:rsid w:val="00610E27"/>
    <w:rsid w:val="00611754"/>
    <w:rsid w:val="006151C8"/>
    <w:rsid w:val="00615BE8"/>
    <w:rsid w:val="0062224D"/>
    <w:rsid w:val="006233DB"/>
    <w:rsid w:val="00623791"/>
    <w:rsid w:val="00623AFA"/>
    <w:rsid w:val="0063246C"/>
    <w:rsid w:val="0063430F"/>
    <w:rsid w:val="00636832"/>
    <w:rsid w:val="0064126A"/>
    <w:rsid w:val="00647C56"/>
    <w:rsid w:val="00651C5F"/>
    <w:rsid w:val="00653C1D"/>
    <w:rsid w:val="00693A47"/>
    <w:rsid w:val="00694676"/>
    <w:rsid w:val="00694A64"/>
    <w:rsid w:val="00695109"/>
    <w:rsid w:val="006A79BD"/>
    <w:rsid w:val="006A7A90"/>
    <w:rsid w:val="006B1723"/>
    <w:rsid w:val="006B251C"/>
    <w:rsid w:val="006B6AE1"/>
    <w:rsid w:val="006C0351"/>
    <w:rsid w:val="006C0592"/>
    <w:rsid w:val="006C14AB"/>
    <w:rsid w:val="006C2AB5"/>
    <w:rsid w:val="006C5D60"/>
    <w:rsid w:val="006D141F"/>
    <w:rsid w:val="006D36EF"/>
    <w:rsid w:val="006D40E3"/>
    <w:rsid w:val="006D531A"/>
    <w:rsid w:val="006E31B2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22AEB"/>
    <w:rsid w:val="0072559E"/>
    <w:rsid w:val="00730F2E"/>
    <w:rsid w:val="007367C8"/>
    <w:rsid w:val="007402FB"/>
    <w:rsid w:val="00740836"/>
    <w:rsid w:val="00740F9F"/>
    <w:rsid w:val="0074178F"/>
    <w:rsid w:val="00741A75"/>
    <w:rsid w:val="00742C63"/>
    <w:rsid w:val="00745024"/>
    <w:rsid w:val="007550EC"/>
    <w:rsid w:val="007567E3"/>
    <w:rsid w:val="00761FA7"/>
    <w:rsid w:val="007676A5"/>
    <w:rsid w:val="007722CB"/>
    <w:rsid w:val="00772CF8"/>
    <w:rsid w:val="00783756"/>
    <w:rsid w:val="00783F18"/>
    <w:rsid w:val="007A5463"/>
    <w:rsid w:val="007A7915"/>
    <w:rsid w:val="007B3C2F"/>
    <w:rsid w:val="007B54D4"/>
    <w:rsid w:val="007B5578"/>
    <w:rsid w:val="007B5682"/>
    <w:rsid w:val="007B62A6"/>
    <w:rsid w:val="007C416E"/>
    <w:rsid w:val="007D0B8C"/>
    <w:rsid w:val="007D115D"/>
    <w:rsid w:val="007D559B"/>
    <w:rsid w:val="007F1EA7"/>
    <w:rsid w:val="007F3D3A"/>
    <w:rsid w:val="007F4F66"/>
    <w:rsid w:val="007F72D0"/>
    <w:rsid w:val="0080310B"/>
    <w:rsid w:val="00813A70"/>
    <w:rsid w:val="0082630A"/>
    <w:rsid w:val="00827286"/>
    <w:rsid w:val="00835BF3"/>
    <w:rsid w:val="008379DB"/>
    <w:rsid w:val="008418B9"/>
    <w:rsid w:val="008440BD"/>
    <w:rsid w:val="008500ED"/>
    <w:rsid w:val="008548CA"/>
    <w:rsid w:val="00855DFE"/>
    <w:rsid w:val="00860966"/>
    <w:rsid w:val="00860C75"/>
    <w:rsid w:val="00860D47"/>
    <w:rsid w:val="0086171F"/>
    <w:rsid w:val="00866DDD"/>
    <w:rsid w:val="00872951"/>
    <w:rsid w:val="0088058D"/>
    <w:rsid w:val="0088403C"/>
    <w:rsid w:val="008859BF"/>
    <w:rsid w:val="008976A9"/>
    <w:rsid w:val="008A235E"/>
    <w:rsid w:val="008A4B83"/>
    <w:rsid w:val="008A70D7"/>
    <w:rsid w:val="008A7173"/>
    <w:rsid w:val="008C1ECD"/>
    <w:rsid w:val="008C551B"/>
    <w:rsid w:val="008D1F33"/>
    <w:rsid w:val="008D45C3"/>
    <w:rsid w:val="008D535C"/>
    <w:rsid w:val="008D6BA0"/>
    <w:rsid w:val="008E0198"/>
    <w:rsid w:val="008F4FE2"/>
    <w:rsid w:val="0090041B"/>
    <w:rsid w:val="00904968"/>
    <w:rsid w:val="00910387"/>
    <w:rsid w:val="00913D44"/>
    <w:rsid w:val="00924A98"/>
    <w:rsid w:val="009301AE"/>
    <w:rsid w:val="009346C0"/>
    <w:rsid w:val="00940501"/>
    <w:rsid w:val="00942B98"/>
    <w:rsid w:val="009473F3"/>
    <w:rsid w:val="00951849"/>
    <w:rsid w:val="00953E17"/>
    <w:rsid w:val="00957C5E"/>
    <w:rsid w:val="00962161"/>
    <w:rsid w:val="00962B99"/>
    <w:rsid w:val="00963DFC"/>
    <w:rsid w:val="00972EC9"/>
    <w:rsid w:val="00990C80"/>
    <w:rsid w:val="00993976"/>
    <w:rsid w:val="009A03F4"/>
    <w:rsid w:val="009A2B53"/>
    <w:rsid w:val="009A3F81"/>
    <w:rsid w:val="009A7BF3"/>
    <w:rsid w:val="009B6470"/>
    <w:rsid w:val="009C1593"/>
    <w:rsid w:val="009C2DFE"/>
    <w:rsid w:val="009C3A3C"/>
    <w:rsid w:val="009D4E2E"/>
    <w:rsid w:val="009E1A49"/>
    <w:rsid w:val="009F73DE"/>
    <w:rsid w:val="00A21307"/>
    <w:rsid w:val="00A21473"/>
    <w:rsid w:val="00A23650"/>
    <w:rsid w:val="00A261FE"/>
    <w:rsid w:val="00A26DF9"/>
    <w:rsid w:val="00A3161F"/>
    <w:rsid w:val="00A31840"/>
    <w:rsid w:val="00A31BAB"/>
    <w:rsid w:val="00A33AE3"/>
    <w:rsid w:val="00A456DE"/>
    <w:rsid w:val="00A456FA"/>
    <w:rsid w:val="00A500E4"/>
    <w:rsid w:val="00A534A3"/>
    <w:rsid w:val="00A53FE4"/>
    <w:rsid w:val="00A63E03"/>
    <w:rsid w:val="00A66B3F"/>
    <w:rsid w:val="00A7661F"/>
    <w:rsid w:val="00A813AE"/>
    <w:rsid w:val="00A86CDC"/>
    <w:rsid w:val="00AA262A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E4F68"/>
    <w:rsid w:val="00AE74BB"/>
    <w:rsid w:val="00AF2F54"/>
    <w:rsid w:val="00AF6628"/>
    <w:rsid w:val="00B02BCE"/>
    <w:rsid w:val="00B04C52"/>
    <w:rsid w:val="00B06710"/>
    <w:rsid w:val="00B208C3"/>
    <w:rsid w:val="00B21D2D"/>
    <w:rsid w:val="00B2623C"/>
    <w:rsid w:val="00B30AC9"/>
    <w:rsid w:val="00B33510"/>
    <w:rsid w:val="00B34085"/>
    <w:rsid w:val="00B3574E"/>
    <w:rsid w:val="00B36B0F"/>
    <w:rsid w:val="00B404F1"/>
    <w:rsid w:val="00B4228A"/>
    <w:rsid w:val="00B46350"/>
    <w:rsid w:val="00B537A6"/>
    <w:rsid w:val="00B57168"/>
    <w:rsid w:val="00B57FC8"/>
    <w:rsid w:val="00B62C77"/>
    <w:rsid w:val="00B63D51"/>
    <w:rsid w:val="00B73894"/>
    <w:rsid w:val="00B73EF5"/>
    <w:rsid w:val="00B740F7"/>
    <w:rsid w:val="00B75A96"/>
    <w:rsid w:val="00B80C42"/>
    <w:rsid w:val="00B87528"/>
    <w:rsid w:val="00B94A2A"/>
    <w:rsid w:val="00BA0D28"/>
    <w:rsid w:val="00BB0B94"/>
    <w:rsid w:val="00BB32F8"/>
    <w:rsid w:val="00BB489F"/>
    <w:rsid w:val="00BB61C7"/>
    <w:rsid w:val="00BC26DB"/>
    <w:rsid w:val="00BC2AB7"/>
    <w:rsid w:val="00BD07AB"/>
    <w:rsid w:val="00BD1FED"/>
    <w:rsid w:val="00BD3681"/>
    <w:rsid w:val="00BE058F"/>
    <w:rsid w:val="00BE1A8A"/>
    <w:rsid w:val="00BE4208"/>
    <w:rsid w:val="00BF1260"/>
    <w:rsid w:val="00BF39A8"/>
    <w:rsid w:val="00C106F6"/>
    <w:rsid w:val="00C122EC"/>
    <w:rsid w:val="00C203FC"/>
    <w:rsid w:val="00C24BF8"/>
    <w:rsid w:val="00C3360A"/>
    <w:rsid w:val="00C47BD4"/>
    <w:rsid w:val="00C5459D"/>
    <w:rsid w:val="00C54A93"/>
    <w:rsid w:val="00C611E2"/>
    <w:rsid w:val="00C61C0D"/>
    <w:rsid w:val="00C65ED4"/>
    <w:rsid w:val="00C71879"/>
    <w:rsid w:val="00C80C62"/>
    <w:rsid w:val="00C910BD"/>
    <w:rsid w:val="00C9501E"/>
    <w:rsid w:val="00C95916"/>
    <w:rsid w:val="00C9621E"/>
    <w:rsid w:val="00CA0FFA"/>
    <w:rsid w:val="00CA4253"/>
    <w:rsid w:val="00CA5A5E"/>
    <w:rsid w:val="00CB06D2"/>
    <w:rsid w:val="00CB19A1"/>
    <w:rsid w:val="00CB4DFC"/>
    <w:rsid w:val="00CB5504"/>
    <w:rsid w:val="00CB7BEA"/>
    <w:rsid w:val="00CC1ED6"/>
    <w:rsid w:val="00CC735E"/>
    <w:rsid w:val="00CD04D6"/>
    <w:rsid w:val="00CD31D3"/>
    <w:rsid w:val="00CE209B"/>
    <w:rsid w:val="00CE5AEA"/>
    <w:rsid w:val="00D03479"/>
    <w:rsid w:val="00D04FF4"/>
    <w:rsid w:val="00D10902"/>
    <w:rsid w:val="00D178F1"/>
    <w:rsid w:val="00D22273"/>
    <w:rsid w:val="00D2380A"/>
    <w:rsid w:val="00D301F4"/>
    <w:rsid w:val="00D30368"/>
    <w:rsid w:val="00D41CED"/>
    <w:rsid w:val="00D4701D"/>
    <w:rsid w:val="00D5122F"/>
    <w:rsid w:val="00D52F3F"/>
    <w:rsid w:val="00D568C0"/>
    <w:rsid w:val="00D57B0D"/>
    <w:rsid w:val="00D639A1"/>
    <w:rsid w:val="00D7342B"/>
    <w:rsid w:val="00D774FF"/>
    <w:rsid w:val="00D82208"/>
    <w:rsid w:val="00D97196"/>
    <w:rsid w:val="00D97CC0"/>
    <w:rsid w:val="00DA24AC"/>
    <w:rsid w:val="00DA3DB0"/>
    <w:rsid w:val="00DA497B"/>
    <w:rsid w:val="00DA680F"/>
    <w:rsid w:val="00DB20A5"/>
    <w:rsid w:val="00DD20A3"/>
    <w:rsid w:val="00DD736C"/>
    <w:rsid w:val="00DE0D93"/>
    <w:rsid w:val="00DE4046"/>
    <w:rsid w:val="00DF1F90"/>
    <w:rsid w:val="00DF4972"/>
    <w:rsid w:val="00DF58C4"/>
    <w:rsid w:val="00E021FE"/>
    <w:rsid w:val="00E05E2F"/>
    <w:rsid w:val="00E062DC"/>
    <w:rsid w:val="00E06D72"/>
    <w:rsid w:val="00E06E82"/>
    <w:rsid w:val="00E1025B"/>
    <w:rsid w:val="00E16698"/>
    <w:rsid w:val="00E17492"/>
    <w:rsid w:val="00E205EF"/>
    <w:rsid w:val="00E21663"/>
    <w:rsid w:val="00E22F45"/>
    <w:rsid w:val="00E32C11"/>
    <w:rsid w:val="00E33B8F"/>
    <w:rsid w:val="00E362B1"/>
    <w:rsid w:val="00E4239D"/>
    <w:rsid w:val="00E43527"/>
    <w:rsid w:val="00E60341"/>
    <w:rsid w:val="00E64A8E"/>
    <w:rsid w:val="00E66CD3"/>
    <w:rsid w:val="00E70C75"/>
    <w:rsid w:val="00E70E4E"/>
    <w:rsid w:val="00E74E54"/>
    <w:rsid w:val="00E751F4"/>
    <w:rsid w:val="00E75AC1"/>
    <w:rsid w:val="00E80B64"/>
    <w:rsid w:val="00E832D6"/>
    <w:rsid w:val="00E861D0"/>
    <w:rsid w:val="00E87C61"/>
    <w:rsid w:val="00EA0A37"/>
    <w:rsid w:val="00EA2DF0"/>
    <w:rsid w:val="00EB23BA"/>
    <w:rsid w:val="00EB2E73"/>
    <w:rsid w:val="00EB494E"/>
    <w:rsid w:val="00ED1131"/>
    <w:rsid w:val="00ED1791"/>
    <w:rsid w:val="00ED4619"/>
    <w:rsid w:val="00ED6CB0"/>
    <w:rsid w:val="00ED7591"/>
    <w:rsid w:val="00EE0FE3"/>
    <w:rsid w:val="00EE6191"/>
    <w:rsid w:val="00EE6F44"/>
    <w:rsid w:val="00EE77DA"/>
    <w:rsid w:val="00EF0E99"/>
    <w:rsid w:val="00EF7AB0"/>
    <w:rsid w:val="00F2399C"/>
    <w:rsid w:val="00F26E3C"/>
    <w:rsid w:val="00F3318B"/>
    <w:rsid w:val="00F4067C"/>
    <w:rsid w:val="00F42C87"/>
    <w:rsid w:val="00F47856"/>
    <w:rsid w:val="00F537A2"/>
    <w:rsid w:val="00F578BC"/>
    <w:rsid w:val="00F67B91"/>
    <w:rsid w:val="00F71A9D"/>
    <w:rsid w:val="00F72A94"/>
    <w:rsid w:val="00F84BEE"/>
    <w:rsid w:val="00F85B85"/>
    <w:rsid w:val="00F87019"/>
    <w:rsid w:val="00F90B20"/>
    <w:rsid w:val="00F94954"/>
    <w:rsid w:val="00FA4365"/>
    <w:rsid w:val="00FB0D6B"/>
    <w:rsid w:val="00FB2CA4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D141F"/>
    <w:rPr>
      <w:strike w:val="0"/>
      <w:dstrike w:val="0"/>
      <w:color w:val="1122CC"/>
      <w:u w:val="none"/>
      <w:effect w:val="none"/>
      <w:shd w:val="clear" w:color="auto" w:fill="auto"/>
    </w:rPr>
  </w:style>
  <w:style w:type="character" w:customStyle="1" w:styleId="e24kjd">
    <w:name w:val="e24kjd"/>
    <w:basedOn w:val="Fuentedeprrafopredeter"/>
    <w:rsid w:val="00F94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D141F"/>
    <w:rPr>
      <w:strike w:val="0"/>
      <w:dstrike w:val="0"/>
      <w:color w:val="1122CC"/>
      <w:u w:val="none"/>
      <w:effect w:val="none"/>
      <w:shd w:val="clear" w:color="auto" w:fill="auto"/>
    </w:rPr>
  </w:style>
  <w:style w:type="character" w:customStyle="1" w:styleId="e24kjd">
    <w:name w:val="e24kjd"/>
    <w:basedOn w:val="Fuentedeprrafopredeter"/>
    <w:rsid w:val="00F9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8250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1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9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42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6704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30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0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19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331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36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945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984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520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3698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130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71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997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3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8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659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534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7698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869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018116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62084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309990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2076246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  <w:div w:id="121866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777777"/>
                                                                            <w:left w:val="single" w:sz="6" w:space="19" w:color="777777"/>
                                                                            <w:bottom w:val="single" w:sz="6" w:space="8" w:color="777777"/>
                                                                            <w:right w:val="single" w:sz="6" w:space="19" w:color="777777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370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00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9885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14716188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171067105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63105483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714426373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418012519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579368000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  <w:div w:id="1474444817">
                                                                      <w:marLeft w:val="5"/>
                                                                      <w:marRight w:val="1"/>
                                                                      <w:marTop w:val="3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777777"/>
                                                                        <w:left w:val="single" w:sz="6" w:space="19" w:color="777777"/>
                                                                        <w:bottom w:val="single" w:sz="6" w:space="8" w:color="777777"/>
                                                                        <w:right w:val="single" w:sz="6" w:space="19" w:color="777777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819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8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3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09541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41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62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2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424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915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103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871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929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69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141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421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78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12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165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91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857498">
                                                                      <w:marLeft w:val="150"/>
                                                                      <w:marRight w:val="150"/>
                                                                      <w:marTop w:val="600"/>
                                                                      <w:marBottom w:val="6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515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94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36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BancosDeSangreIMS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2020-06-11T22:29:00Z</cp:lastPrinted>
  <dcterms:created xsi:type="dcterms:W3CDTF">2020-07-07T16:12:00Z</dcterms:created>
  <dcterms:modified xsi:type="dcterms:W3CDTF">2020-07-07T16:12:00Z</dcterms:modified>
</cp:coreProperties>
</file>