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5E3A2" w14:textId="60110588" w:rsidR="00F03544" w:rsidRPr="00F03544" w:rsidRDefault="00F03544" w:rsidP="00343D9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03544">
        <w:rPr>
          <w:rFonts w:ascii="Montserrat Light" w:eastAsia="Batang" w:hAnsi="Montserrat Light" w:cs="Arial"/>
          <w:sz w:val="24"/>
          <w:szCs w:val="24"/>
        </w:rPr>
        <w:t>Ciudad de México,</w:t>
      </w:r>
      <w:r w:rsidR="00456A1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81AAA">
        <w:rPr>
          <w:rFonts w:ascii="Montserrat Light" w:eastAsia="Batang" w:hAnsi="Montserrat Light" w:cs="Arial"/>
          <w:sz w:val="24"/>
          <w:szCs w:val="24"/>
        </w:rPr>
        <w:t>jueves 11</w:t>
      </w:r>
      <w:r w:rsidRPr="00F03544">
        <w:rPr>
          <w:rFonts w:ascii="Montserrat Light" w:eastAsia="Batang" w:hAnsi="Montserrat Light" w:cs="Arial"/>
          <w:sz w:val="24"/>
          <w:szCs w:val="24"/>
        </w:rPr>
        <w:t xml:space="preserve"> de junio de 2020</w:t>
      </w:r>
    </w:p>
    <w:p w14:paraId="633A7645" w14:textId="2A11E6F1" w:rsidR="00F03544" w:rsidRPr="00F03544" w:rsidRDefault="005A5856" w:rsidP="00343D9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505C1">
        <w:rPr>
          <w:rFonts w:ascii="Montserrat Light" w:eastAsia="Batang" w:hAnsi="Montserrat Light" w:cs="Arial"/>
          <w:sz w:val="24"/>
          <w:szCs w:val="24"/>
        </w:rPr>
        <w:t>385</w:t>
      </w:r>
      <w:r w:rsidR="00F03544" w:rsidRPr="00F03544">
        <w:rPr>
          <w:rFonts w:ascii="Montserrat Light" w:eastAsia="Batang" w:hAnsi="Montserrat Light" w:cs="Arial"/>
          <w:sz w:val="24"/>
          <w:szCs w:val="24"/>
        </w:rPr>
        <w:t>/2020</w:t>
      </w:r>
    </w:p>
    <w:p w14:paraId="0435D89D" w14:textId="77777777" w:rsidR="00F03544" w:rsidRPr="00F03544" w:rsidRDefault="00F03544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F03544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14:paraId="6CE4D2D5" w14:textId="77777777" w:rsidR="00343D9C" w:rsidRDefault="00343D9C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B7E0724" w14:textId="15751EB9" w:rsidR="00343D9C" w:rsidRDefault="004C6FC1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4C6FC1">
        <w:rPr>
          <w:rFonts w:ascii="Montserrat Light" w:eastAsia="Batang" w:hAnsi="Montserrat Light" w:cs="Arial"/>
          <w:b/>
          <w:sz w:val="28"/>
          <w:szCs w:val="28"/>
        </w:rPr>
        <w:t>Recomienda IMSS revisar la próstata cada año para detectar anormalidades de manera oportuna</w:t>
      </w:r>
    </w:p>
    <w:p w14:paraId="2594F4F2" w14:textId="77777777" w:rsidR="004C6FC1" w:rsidRPr="00630209" w:rsidRDefault="004C6FC1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E3DCF1A" w14:textId="49286916" w:rsidR="004C6FC1" w:rsidRPr="004C6FC1" w:rsidRDefault="004C6FC1" w:rsidP="004C6FC1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C6FC1">
        <w:rPr>
          <w:rFonts w:ascii="Montserrat Light" w:eastAsia="Batang" w:hAnsi="Montserrat Light"/>
          <w:b/>
        </w:rPr>
        <w:t>La detección integral de cáncer de próstata consiste en realizar las siguientes acciones insustituibles: cuestionario de síntomas prostáticos, tacto rectal y el antígeno prostático.</w:t>
      </w:r>
    </w:p>
    <w:p w14:paraId="743EC5ED" w14:textId="26251276" w:rsidR="004C6FC1" w:rsidRPr="004C6FC1" w:rsidRDefault="004C6FC1" w:rsidP="004C6FC1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C6FC1">
        <w:rPr>
          <w:rFonts w:ascii="Montserrat Light" w:eastAsia="Batang" w:hAnsi="Montserrat Light"/>
          <w:b/>
        </w:rPr>
        <w:t>Los hombres con antecedentes familiares de cáncer deben hacerse la detección integral a partir de los 40 años.</w:t>
      </w:r>
    </w:p>
    <w:p w14:paraId="273BF8C1" w14:textId="77777777" w:rsidR="004C6FC1" w:rsidRPr="004C6FC1" w:rsidRDefault="004C6FC1" w:rsidP="004C6FC1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C6FC1">
        <w:rPr>
          <w:rFonts w:ascii="Montserrat Light" w:eastAsia="Batang" w:hAnsi="Montserrat Light"/>
          <w:b/>
        </w:rPr>
        <w:t>En el Día Mundial del Cáncer de Próstata, el llamado es a la concientización de la importancia sobre la detección oportuna.</w:t>
      </w:r>
    </w:p>
    <w:p w14:paraId="0BC9862D" w14:textId="77777777" w:rsidR="00823E90" w:rsidRPr="00610E57" w:rsidRDefault="00823E90" w:rsidP="00343D9C">
      <w:pPr>
        <w:spacing w:after="0" w:line="240" w:lineRule="atLeast"/>
        <w:jc w:val="both"/>
        <w:rPr>
          <w:rFonts w:ascii="Montserrat Light" w:eastAsia="Batang" w:hAnsi="Montserrat Light" w:cs="Arial"/>
          <w:sz w:val="32"/>
          <w:szCs w:val="24"/>
        </w:rPr>
      </w:pPr>
    </w:p>
    <w:p w14:paraId="26162AA0" w14:textId="1AE6553B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El Instituto Mexicano del Seguro Social (IMSS) promueve que los hombres de 45 a 74 años acudan cada año a su Unidad de Medicina Familiar para obtener una valoración</w:t>
      </w:r>
      <w:bookmarkStart w:id="0" w:name="_GoBack"/>
      <w:r>
        <w:rPr>
          <w:rFonts w:ascii="Montserrat Light" w:eastAsia="Batang" w:hAnsi="Montserrat Light" w:cs="Arial"/>
          <w:sz w:val="24"/>
          <w:szCs w:val="24"/>
        </w:rPr>
        <w:t>,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 conocer su estado de salud y detectar de manera oportuna la presencia de cáncer de próstata, afirmó el doctor Alberto Alcázar Quiñones, médico adscrito al servicio de Oncología </w:t>
      </w:r>
      <w:bookmarkEnd w:id="0"/>
      <w:r w:rsidRPr="004C6FC1">
        <w:rPr>
          <w:rFonts w:ascii="Montserrat Light" w:eastAsia="Batang" w:hAnsi="Montserrat Light" w:cs="Arial"/>
          <w:sz w:val="24"/>
          <w:szCs w:val="24"/>
        </w:rPr>
        <w:t>del Centro Médico Nacional Siglo XXI.</w:t>
      </w:r>
    </w:p>
    <w:p w14:paraId="3B6DF539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4654EEC" w14:textId="11607A86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 xml:space="preserve">Subrayó que si se tienen antecedentes familiares de este padecimiento o se es afrodescendiente, la detección puede realizarse a los 40 años, pues estas características son factores de riesgo a tomarse en cuenta para contar con un diagnóstico oportuno. </w:t>
      </w:r>
    </w:p>
    <w:p w14:paraId="3D916497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CCB8D2" w14:textId="6A21EE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En el marco del Día Mundial del Cáncer de próstata, que se conmemora este 11 de junio, el urólogo-oncólogo señaló que en las evaluaciones que se les realizan a través de PrevenIMSS, se incluyen tópicos para identificar síntomas urinarios que pueden sugerir enfermedad en la próstata, asimismo, el médico familiar realiza el tacto rectal y solicita el antígeno prostático. Con estos tres elementos en su conjunto, es posible la detección integral para determinar la conducta a seguir con cada paciente.</w:t>
      </w:r>
    </w:p>
    <w:p w14:paraId="01DAFA1A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B9788F" w14:textId="1FFE0748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Destacó que el</w:t>
      </w:r>
      <w:r w:rsidR="00081AAA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C6FC1">
        <w:rPr>
          <w:rFonts w:ascii="Montserrat Light" w:eastAsia="Batang" w:hAnsi="Montserrat Light" w:cs="Arial"/>
          <w:sz w:val="24"/>
          <w:szCs w:val="24"/>
        </w:rPr>
        <w:t>cáncer de próstata representa un problema de salud pública en el mundo, y principalmente en nuestro país en donde ocupa los primeros lugares tanto en el número de casos como en las causas de muerte por cáncer en la población masculina.</w:t>
      </w:r>
    </w:p>
    <w:p w14:paraId="0E52D9E0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7D1B47" w14:textId="42B973B1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lastRenderedPageBreak/>
        <w:t xml:space="preserve">Por ello, dijo que el llamado en este día es a sensibilizar sobre la importancia de acudir a revisión médica “que vayan con su médico, que se traten de manera oportuna, de esa manera el hombre se hace responsable del cuidado de </w:t>
      </w:r>
      <w:r>
        <w:rPr>
          <w:rFonts w:ascii="Montserrat Light" w:eastAsia="Batang" w:hAnsi="Montserrat Light" w:cs="Arial"/>
          <w:sz w:val="24"/>
          <w:szCs w:val="24"/>
        </w:rPr>
        <w:t xml:space="preserve">su </w:t>
      </w:r>
      <w:r w:rsidRPr="004C6FC1">
        <w:rPr>
          <w:rFonts w:ascii="Montserrat Light" w:eastAsia="Batang" w:hAnsi="Montserrat Light" w:cs="Arial"/>
          <w:sz w:val="24"/>
          <w:szCs w:val="24"/>
        </w:rPr>
        <w:t>salud y contribuye en contrar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estar el impacto de este padecimiento”. </w:t>
      </w:r>
    </w:p>
    <w:p w14:paraId="298C2F69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203A6F7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Recordó que el cáncer de próstata es una enfermedad que se propicia cuando una célula de la próstata se muta y se reproduce de manera anormal, ésta no tiene ninguna función pero sí la capacidad de moverse a otras partes del cuerpo para invadir y causar mayor daño.</w:t>
      </w:r>
    </w:p>
    <w:p w14:paraId="612900B5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0D1BAF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El doctor Alcázar Quiñones, explicó que  la próstata es una glándula masculina que apoya en la reproducción, pues contribuye a la formación de líquido seminal, ambiente propicio para que sobrevivan los espermatozoides.</w:t>
      </w:r>
    </w:p>
    <w:p w14:paraId="7AEC0A0C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4A69C4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Detalló que para mantener este órgano sano, la revisión temprana es primordial, pues los signos y síntomas no aparecen cuando la enfermedad inicia, sino en etapas avanzadas, algunos de ellos son: dificultad para orinar, flujo urinario débil o entrecortado, presencia de sangre e incluso retención urinaria, que es cuando  se es incapaz de vaciar la vejiga aun cuando esta esté llena.</w:t>
      </w:r>
    </w:p>
    <w:p w14:paraId="5DC86456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BE12CD" w14:textId="6CB7AF83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 xml:space="preserve">Subrayó que un diagnóstico temprano, permite una supervivencia de prácticamente el cien por ciento, en los </w:t>
      </w:r>
      <w:r>
        <w:rPr>
          <w:rFonts w:ascii="Montserrat Light" w:eastAsia="Batang" w:hAnsi="Montserrat Light" w:cs="Arial"/>
          <w:sz w:val="24"/>
          <w:szCs w:val="24"/>
        </w:rPr>
        <w:t>cinco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 años posteriores a finalizar el tratamiento; en tanto que este porcentaje se reduce al 30 por ciento si la enfermedad se encuentra en etapas avanzadas.</w:t>
      </w:r>
    </w:p>
    <w:p w14:paraId="75E44153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AAFAEC" w14:textId="6BA348C0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Alertó que el cáncer de próstata no se puede prevenir, sin embargo un estilo de vida saludable y una revisión médica oportuna, favorecen que la enf</w:t>
      </w:r>
      <w:r>
        <w:rPr>
          <w:rFonts w:ascii="Montserrat Light" w:eastAsia="Batang" w:hAnsi="Montserrat Light" w:cs="Arial"/>
          <w:sz w:val="24"/>
          <w:szCs w:val="24"/>
        </w:rPr>
        <w:t>ermedad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 sea menos agresiva</w:t>
      </w:r>
      <w:r>
        <w:rPr>
          <w:rFonts w:ascii="Montserrat Light" w:eastAsia="Batang" w:hAnsi="Montserrat Light" w:cs="Arial"/>
          <w:sz w:val="24"/>
          <w:szCs w:val="24"/>
        </w:rPr>
        <w:t xml:space="preserve"> y susceptible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 de curación, evitando complicaciones y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4C6FC1">
        <w:rPr>
          <w:rFonts w:ascii="Montserrat Light" w:eastAsia="Batang" w:hAnsi="Montserrat Light" w:cs="Arial"/>
          <w:sz w:val="24"/>
          <w:szCs w:val="24"/>
        </w:rPr>
        <w:t>ecue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Pr="004C6FC1">
        <w:rPr>
          <w:rFonts w:ascii="Montserrat Light" w:eastAsia="Batang" w:hAnsi="Montserrat Light" w:cs="Arial"/>
          <w:sz w:val="24"/>
          <w:szCs w:val="24"/>
        </w:rPr>
        <w:t>as.</w:t>
      </w:r>
    </w:p>
    <w:p w14:paraId="4A690D9F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B3C5717" w14:textId="1422D34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>El especialista del IMSS mencionó que esta neoplasia es la más frecuente en hombres y representa alrededor del 10 por ciento</w:t>
      </w:r>
      <w:r>
        <w:rPr>
          <w:rFonts w:ascii="Montserrat Light" w:eastAsia="Batang" w:hAnsi="Montserrat Light" w:cs="Arial"/>
          <w:sz w:val="24"/>
          <w:szCs w:val="24"/>
        </w:rPr>
        <w:t xml:space="preserve"> de las muertes por c</w:t>
      </w:r>
      <w:r w:rsidRPr="004C6FC1">
        <w:rPr>
          <w:rFonts w:ascii="Montserrat Light" w:eastAsia="Batang" w:hAnsi="Montserrat Light" w:cs="Arial"/>
          <w:sz w:val="24"/>
          <w:szCs w:val="24"/>
        </w:rPr>
        <w:t>áncer en nuestro país.</w:t>
      </w:r>
    </w:p>
    <w:p w14:paraId="4CBCB2A3" w14:textId="77777777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1DE30A" w14:textId="5EC22A65" w:rsidR="004C6FC1" w:rsidRPr="004C6FC1" w:rsidRDefault="004C6FC1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C6FC1">
        <w:rPr>
          <w:rFonts w:ascii="Montserrat Light" w:eastAsia="Batang" w:hAnsi="Montserrat Light" w:cs="Arial"/>
          <w:sz w:val="24"/>
          <w:szCs w:val="24"/>
        </w:rPr>
        <w:t xml:space="preserve">Para el año 2018, se diagnosticaron más </w:t>
      </w:r>
      <w:r>
        <w:rPr>
          <w:rFonts w:ascii="Montserrat Light" w:eastAsia="Batang" w:hAnsi="Montserrat Light" w:cs="Arial"/>
          <w:sz w:val="24"/>
          <w:szCs w:val="24"/>
        </w:rPr>
        <w:t>seis</w:t>
      </w:r>
      <w:r w:rsidRPr="004C6FC1">
        <w:rPr>
          <w:rFonts w:ascii="Montserrat Light" w:eastAsia="Batang" w:hAnsi="Montserrat Light" w:cs="Arial"/>
          <w:sz w:val="24"/>
          <w:szCs w:val="24"/>
        </w:rPr>
        <w:t xml:space="preserve"> mil casos y poco más de mil muertes en el IMSS, sumado a los más de 23 mil derechohabientes que viven con cáncer de próstata, lo que enfatiza las recomendaciones dirigidas a la detección temprana de este padecimiento.</w:t>
      </w:r>
    </w:p>
    <w:p w14:paraId="3CC94A3B" w14:textId="77777777" w:rsidR="00630209" w:rsidRPr="00630209" w:rsidRDefault="00630209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630209">
        <w:rPr>
          <w:rFonts w:ascii="Montserrat Light" w:eastAsia="Batang" w:hAnsi="Montserrat Light" w:cs="Arial"/>
          <w:b/>
          <w:sz w:val="28"/>
          <w:szCs w:val="28"/>
        </w:rPr>
        <w:t>--- o0o ---</w:t>
      </w:r>
    </w:p>
    <w:sectPr w:rsidR="00630209" w:rsidRPr="00630209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CD2D6" w14:textId="77777777" w:rsidR="00105168" w:rsidRDefault="00105168" w:rsidP="00B4228A">
      <w:r>
        <w:separator/>
      </w:r>
    </w:p>
  </w:endnote>
  <w:endnote w:type="continuationSeparator" w:id="0">
    <w:p w14:paraId="0DFCCF95" w14:textId="77777777" w:rsidR="00105168" w:rsidRDefault="0010516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F54C0" w14:textId="77777777" w:rsidR="00105168" w:rsidRDefault="00105168" w:rsidP="00B4228A">
      <w:r>
        <w:separator/>
      </w:r>
    </w:p>
  </w:footnote>
  <w:footnote w:type="continuationSeparator" w:id="0">
    <w:p w14:paraId="75277413" w14:textId="77777777" w:rsidR="00105168" w:rsidRDefault="0010516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B5612"/>
    <w:multiLevelType w:val="hybridMultilevel"/>
    <w:tmpl w:val="70362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24667"/>
    <w:multiLevelType w:val="hybridMultilevel"/>
    <w:tmpl w:val="52DA0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95386"/>
    <w:multiLevelType w:val="hybridMultilevel"/>
    <w:tmpl w:val="3FE83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A055F"/>
    <w:multiLevelType w:val="hybridMultilevel"/>
    <w:tmpl w:val="9028B1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94"/>
    <w:rsid w:val="0001624F"/>
    <w:rsid w:val="00027AA3"/>
    <w:rsid w:val="00030DB3"/>
    <w:rsid w:val="0003214C"/>
    <w:rsid w:val="0003448A"/>
    <w:rsid w:val="00040289"/>
    <w:rsid w:val="00041CB1"/>
    <w:rsid w:val="000442D3"/>
    <w:rsid w:val="000444AF"/>
    <w:rsid w:val="000446CA"/>
    <w:rsid w:val="00052078"/>
    <w:rsid w:val="00057A26"/>
    <w:rsid w:val="00070294"/>
    <w:rsid w:val="00071C46"/>
    <w:rsid w:val="00081AAA"/>
    <w:rsid w:val="00083DD4"/>
    <w:rsid w:val="00090158"/>
    <w:rsid w:val="000930F8"/>
    <w:rsid w:val="00097699"/>
    <w:rsid w:val="000A1383"/>
    <w:rsid w:val="000A4D78"/>
    <w:rsid w:val="000B75DA"/>
    <w:rsid w:val="000C1776"/>
    <w:rsid w:val="000C3F67"/>
    <w:rsid w:val="000C53C1"/>
    <w:rsid w:val="000D29C2"/>
    <w:rsid w:val="000D3477"/>
    <w:rsid w:val="000D499F"/>
    <w:rsid w:val="000D4B6D"/>
    <w:rsid w:val="000E27D5"/>
    <w:rsid w:val="000E4030"/>
    <w:rsid w:val="000E7A92"/>
    <w:rsid w:val="000F1541"/>
    <w:rsid w:val="000F1A8B"/>
    <w:rsid w:val="000F56BB"/>
    <w:rsid w:val="000F57A9"/>
    <w:rsid w:val="00105168"/>
    <w:rsid w:val="00117B35"/>
    <w:rsid w:val="00124B63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1743"/>
    <w:rsid w:val="001908FA"/>
    <w:rsid w:val="00195DA6"/>
    <w:rsid w:val="0019622C"/>
    <w:rsid w:val="001A5796"/>
    <w:rsid w:val="001A7315"/>
    <w:rsid w:val="001B6AD6"/>
    <w:rsid w:val="001B6FFE"/>
    <w:rsid w:val="001C2F1F"/>
    <w:rsid w:val="001C57FE"/>
    <w:rsid w:val="001D3D29"/>
    <w:rsid w:val="001E11BA"/>
    <w:rsid w:val="00206D94"/>
    <w:rsid w:val="00211013"/>
    <w:rsid w:val="002115F8"/>
    <w:rsid w:val="002120D5"/>
    <w:rsid w:val="0021560F"/>
    <w:rsid w:val="00220C51"/>
    <w:rsid w:val="002212BC"/>
    <w:rsid w:val="00221D96"/>
    <w:rsid w:val="00223B06"/>
    <w:rsid w:val="002267F4"/>
    <w:rsid w:val="0025041D"/>
    <w:rsid w:val="00252514"/>
    <w:rsid w:val="002527B4"/>
    <w:rsid w:val="002574AF"/>
    <w:rsid w:val="002659C6"/>
    <w:rsid w:val="00265BFF"/>
    <w:rsid w:val="00293194"/>
    <w:rsid w:val="00294E7B"/>
    <w:rsid w:val="002A06DF"/>
    <w:rsid w:val="002B35F3"/>
    <w:rsid w:val="002C08FF"/>
    <w:rsid w:val="002C3AA0"/>
    <w:rsid w:val="002D7F1F"/>
    <w:rsid w:val="002E19B1"/>
    <w:rsid w:val="002E619C"/>
    <w:rsid w:val="002E6288"/>
    <w:rsid w:val="002F04E2"/>
    <w:rsid w:val="0031393D"/>
    <w:rsid w:val="00317FE0"/>
    <w:rsid w:val="00334368"/>
    <w:rsid w:val="00336A20"/>
    <w:rsid w:val="00343D9C"/>
    <w:rsid w:val="00344337"/>
    <w:rsid w:val="0035396B"/>
    <w:rsid w:val="0036115F"/>
    <w:rsid w:val="00364DDB"/>
    <w:rsid w:val="00366AE9"/>
    <w:rsid w:val="003767FC"/>
    <w:rsid w:val="003B1B51"/>
    <w:rsid w:val="003C4E1C"/>
    <w:rsid w:val="003D20D7"/>
    <w:rsid w:val="003D3404"/>
    <w:rsid w:val="003E4AA6"/>
    <w:rsid w:val="003E5B30"/>
    <w:rsid w:val="0040090E"/>
    <w:rsid w:val="00402086"/>
    <w:rsid w:val="004045BF"/>
    <w:rsid w:val="00406045"/>
    <w:rsid w:val="00407D72"/>
    <w:rsid w:val="00416EBA"/>
    <w:rsid w:val="00420119"/>
    <w:rsid w:val="00421DCE"/>
    <w:rsid w:val="00421F78"/>
    <w:rsid w:val="00426A0A"/>
    <w:rsid w:val="00427666"/>
    <w:rsid w:val="00432B29"/>
    <w:rsid w:val="00435DD4"/>
    <w:rsid w:val="00442A29"/>
    <w:rsid w:val="00445E2C"/>
    <w:rsid w:val="00450716"/>
    <w:rsid w:val="00453111"/>
    <w:rsid w:val="004549A3"/>
    <w:rsid w:val="00455B35"/>
    <w:rsid w:val="00456A1C"/>
    <w:rsid w:val="0046230B"/>
    <w:rsid w:val="0047478D"/>
    <w:rsid w:val="00474F8E"/>
    <w:rsid w:val="00483338"/>
    <w:rsid w:val="00484B7D"/>
    <w:rsid w:val="00492340"/>
    <w:rsid w:val="00492AA4"/>
    <w:rsid w:val="004B30BD"/>
    <w:rsid w:val="004B61F4"/>
    <w:rsid w:val="004B6DA5"/>
    <w:rsid w:val="004B6E98"/>
    <w:rsid w:val="004B6F47"/>
    <w:rsid w:val="004C5558"/>
    <w:rsid w:val="004C6FC1"/>
    <w:rsid w:val="004D1E0E"/>
    <w:rsid w:val="004D44DE"/>
    <w:rsid w:val="004D49F2"/>
    <w:rsid w:val="004E1D8B"/>
    <w:rsid w:val="0050313C"/>
    <w:rsid w:val="00506035"/>
    <w:rsid w:val="00516820"/>
    <w:rsid w:val="00516CE9"/>
    <w:rsid w:val="005210F6"/>
    <w:rsid w:val="005250C3"/>
    <w:rsid w:val="0052543F"/>
    <w:rsid w:val="0053381D"/>
    <w:rsid w:val="00537975"/>
    <w:rsid w:val="00544FE3"/>
    <w:rsid w:val="005505C1"/>
    <w:rsid w:val="005661AB"/>
    <w:rsid w:val="00575162"/>
    <w:rsid w:val="00575575"/>
    <w:rsid w:val="00577F5D"/>
    <w:rsid w:val="00581097"/>
    <w:rsid w:val="0058216A"/>
    <w:rsid w:val="00584820"/>
    <w:rsid w:val="00584E1D"/>
    <w:rsid w:val="005929CE"/>
    <w:rsid w:val="005A372A"/>
    <w:rsid w:val="005A4F04"/>
    <w:rsid w:val="005A5856"/>
    <w:rsid w:val="005A6742"/>
    <w:rsid w:val="005C5FA0"/>
    <w:rsid w:val="005D178C"/>
    <w:rsid w:val="005D5D29"/>
    <w:rsid w:val="005E2F76"/>
    <w:rsid w:val="005E2FE8"/>
    <w:rsid w:val="005E4339"/>
    <w:rsid w:val="005F47DA"/>
    <w:rsid w:val="00604871"/>
    <w:rsid w:val="00606977"/>
    <w:rsid w:val="00607C51"/>
    <w:rsid w:val="00610E27"/>
    <w:rsid w:val="00610E57"/>
    <w:rsid w:val="00615BE8"/>
    <w:rsid w:val="00615C91"/>
    <w:rsid w:val="006208CA"/>
    <w:rsid w:val="006233DB"/>
    <w:rsid w:val="00623791"/>
    <w:rsid w:val="00630209"/>
    <w:rsid w:val="0063430F"/>
    <w:rsid w:val="00635B59"/>
    <w:rsid w:val="006502F7"/>
    <w:rsid w:val="00653C1D"/>
    <w:rsid w:val="00661023"/>
    <w:rsid w:val="00666861"/>
    <w:rsid w:val="00667841"/>
    <w:rsid w:val="006703CD"/>
    <w:rsid w:val="00674B2D"/>
    <w:rsid w:val="00675D23"/>
    <w:rsid w:val="00681DD1"/>
    <w:rsid w:val="00693A47"/>
    <w:rsid w:val="00694A64"/>
    <w:rsid w:val="006963C9"/>
    <w:rsid w:val="006A7A90"/>
    <w:rsid w:val="006B1723"/>
    <w:rsid w:val="006B3C0E"/>
    <w:rsid w:val="006C0592"/>
    <w:rsid w:val="006C1297"/>
    <w:rsid w:val="006C5D60"/>
    <w:rsid w:val="006D508F"/>
    <w:rsid w:val="006E5755"/>
    <w:rsid w:val="00702762"/>
    <w:rsid w:val="00711BDA"/>
    <w:rsid w:val="00730EFE"/>
    <w:rsid w:val="00733B35"/>
    <w:rsid w:val="007367C8"/>
    <w:rsid w:val="0073759F"/>
    <w:rsid w:val="007402FB"/>
    <w:rsid w:val="00740836"/>
    <w:rsid w:val="00740C9F"/>
    <w:rsid w:val="0074178F"/>
    <w:rsid w:val="00742C63"/>
    <w:rsid w:val="007567E3"/>
    <w:rsid w:val="00761FA7"/>
    <w:rsid w:val="00765663"/>
    <w:rsid w:val="007676A5"/>
    <w:rsid w:val="00783756"/>
    <w:rsid w:val="007921C9"/>
    <w:rsid w:val="007A2271"/>
    <w:rsid w:val="007A2C6E"/>
    <w:rsid w:val="007A45AD"/>
    <w:rsid w:val="007A5463"/>
    <w:rsid w:val="007A57DC"/>
    <w:rsid w:val="007A7915"/>
    <w:rsid w:val="007B01D7"/>
    <w:rsid w:val="007B0E4D"/>
    <w:rsid w:val="007B2DD6"/>
    <w:rsid w:val="007B402C"/>
    <w:rsid w:val="007B5578"/>
    <w:rsid w:val="007D0B8C"/>
    <w:rsid w:val="007D115D"/>
    <w:rsid w:val="007E5DAA"/>
    <w:rsid w:val="007F2C7B"/>
    <w:rsid w:val="00813A70"/>
    <w:rsid w:val="0082198A"/>
    <w:rsid w:val="00823E90"/>
    <w:rsid w:val="00835BF3"/>
    <w:rsid w:val="00840C9C"/>
    <w:rsid w:val="008418B9"/>
    <w:rsid w:val="008500ED"/>
    <w:rsid w:val="008548CA"/>
    <w:rsid w:val="00855372"/>
    <w:rsid w:val="00857CBE"/>
    <w:rsid w:val="00860966"/>
    <w:rsid w:val="00860C75"/>
    <w:rsid w:val="0086171F"/>
    <w:rsid w:val="00861E85"/>
    <w:rsid w:val="00866DDD"/>
    <w:rsid w:val="00867F89"/>
    <w:rsid w:val="008A4B83"/>
    <w:rsid w:val="008A70D7"/>
    <w:rsid w:val="008D26A3"/>
    <w:rsid w:val="008D45C3"/>
    <w:rsid w:val="008D6BA0"/>
    <w:rsid w:val="008E7E86"/>
    <w:rsid w:val="008F3E04"/>
    <w:rsid w:val="009057B9"/>
    <w:rsid w:val="00910387"/>
    <w:rsid w:val="00913D44"/>
    <w:rsid w:val="00924A98"/>
    <w:rsid w:val="0093227B"/>
    <w:rsid w:val="009346C0"/>
    <w:rsid w:val="00945966"/>
    <w:rsid w:val="00951849"/>
    <w:rsid w:val="00957C5E"/>
    <w:rsid w:val="00962161"/>
    <w:rsid w:val="00972EC9"/>
    <w:rsid w:val="00990C80"/>
    <w:rsid w:val="00993976"/>
    <w:rsid w:val="009A33A2"/>
    <w:rsid w:val="009A416B"/>
    <w:rsid w:val="009B174B"/>
    <w:rsid w:val="009E1A49"/>
    <w:rsid w:val="009E5895"/>
    <w:rsid w:val="009F2459"/>
    <w:rsid w:val="00A21473"/>
    <w:rsid w:val="00A23650"/>
    <w:rsid w:val="00A261FE"/>
    <w:rsid w:val="00A3161F"/>
    <w:rsid w:val="00A31A15"/>
    <w:rsid w:val="00A31BAB"/>
    <w:rsid w:val="00A33AE3"/>
    <w:rsid w:val="00A33D0B"/>
    <w:rsid w:val="00A34D94"/>
    <w:rsid w:val="00A456DE"/>
    <w:rsid w:val="00A500E4"/>
    <w:rsid w:val="00A5115F"/>
    <w:rsid w:val="00A534A3"/>
    <w:rsid w:val="00A53FE4"/>
    <w:rsid w:val="00A545DB"/>
    <w:rsid w:val="00A55976"/>
    <w:rsid w:val="00A63E03"/>
    <w:rsid w:val="00A709E1"/>
    <w:rsid w:val="00A7661F"/>
    <w:rsid w:val="00A772C4"/>
    <w:rsid w:val="00A86CDC"/>
    <w:rsid w:val="00A90B30"/>
    <w:rsid w:val="00A975E2"/>
    <w:rsid w:val="00AA39D3"/>
    <w:rsid w:val="00AA6892"/>
    <w:rsid w:val="00AC3C4E"/>
    <w:rsid w:val="00AC4792"/>
    <w:rsid w:val="00AC5CAF"/>
    <w:rsid w:val="00AD1918"/>
    <w:rsid w:val="00AE1A5B"/>
    <w:rsid w:val="00AE4F68"/>
    <w:rsid w:val="00B02BCE"/>
    <w:rsid w:val="00B06710"/>
    <w:rsid w:val="00B11965"/>
    <w:rsid w:val="00B2212D"/>
    <w:rsid w:val="00B2623C"/>
    <w:rsid w:val="00B34085"/>
    <w:rsid w:val="00B36B0F"/>
    <w:rsid w:val="00B404F1"/>
    <w:rsid w:val="00B4228A"/>
    <w:rsid w:val="00B46350"/>
    <w:rsid w:val="00B4741B"/>
    <w:rsid w:val="00B537A6"/>
    <w:rsid w:val="00B5493E"/>
    <w:rsid w:val="00B57FC8"/>
    <w:rsid w:val="00B60F03"/>
    <w:rsid w:val="00B61DFA"/>
    <w:rsid w:val="00B62C77"/>
    <w:rsid w:val="00B63D51"/>
    <w:rsid w:val="00B73894"/>
    <w:rsid w:val="00B73EF5"/>
    <w:rsid w:val="00B774F4"/>
    <w:rsid w:val="00B9419A"/>
    <w:rsid w:val="00B94A2A"/>
    <w:rsid w:val="00B9598B"/>
    <w:rsid w:val="00B95EFD"/>
    <w:rsid w:val="00BA2402"/>
    <w:rsid w:val="00BA3F0C"/>
    <w:rsid w:val="00BB61C7"/>
    <w:rsid w:val="00BC2AB7"/>
    <w:rsid w:val="00BD07AB"/>
    <w:rsid w:val="00BD1FED"/>
    <w:rsid w:val="00BE4B70"/>
    <w:rsid w:val="00BF39A8"/>
    <w:rsid w:val="00C00FB3"/>
    <w:rsid w:val="00C0562A"/>
    <w:rsid w:val="00C106F6"/>
    <w:rsid w:val="00C14CDF"/>
    <w:rsid w:val="00C36DD5"/>
    <w:rsid w:val="00C41586"/>
    <w:rsid w:val="00C4303C"/>
    <w:rsid w:val="00C47BD4"/>
    <w:rsid w:val="00C47F89"/>
    <w:rsid w:val="00C62825"/>
    <w:rsid w:val="00C6292D"/>
    <w:rsid w:val="00C80C62"/>
    <w:rsid w:val="00C81691"/>
    <w:rsid w:val="00C953A7"/>
    <w:rsid w:val="00C9621E"/>
    <w:rsid w:val="00CA0FFA"/>
    <w:rsid w:val="00CA4253"/>
    <w:rsid w:val="00CB06D2"/>
    <w:rsid w:val="00CB46E4"/>
    <w:rsid w:val="00CB4DFC"/>
    <w:rsid w:val="00CB4EAD"/>
    <w:rsid w:val="00CB7BEA"/>
    <w:rsid w:val="00CC2095"/>
    <w:rsid w:val="00CC5249"/>
    <w:rsid w:val="00CC735E"/>
    <w:rsid w:val="00CD31D3"/>
    <w:rsid w:val="00CE209B"/>
    <w:rsid w:val="00CE5091"/>
    <w:rsid w:val="00CE5AEA"/>
    <w:rsid w:val="00CF3746"/>
    <w:rsid w:val="00D04FF4"/>
    <w:rsid w:val="00D10902"/>
    <w:rsid w:val="00D16CF4"/>
    <w:rsid w:val="00D178F1"/>
    <w:rsid w:val="00D2380A"/>
    <w:rsid w:val="00D262F5"/>
    <w:rsid w:val="00D27B30"/>
    <w:rsid w:val="00D30368"/>
    <w:rsid w:val="00D35E01"/>
    <w:rsid w:val="00D50A60"/>
    <w:rsid w:val="00D52F3F"/>
    <w:rsid w:val="00D568C0"/>
    <w:rsid w:val="00D57B0D"/>
    <w:rsid w:val="00D71962"/>
    <w:rsid w:val="00D7342B"/>
    <w:rsid w:val="00D765FB"/>
    <w:rsid w:val="00D774FF"/>
    <w:rsid w:val="00D92274"/>
    <w:rsid w:val="00D95DCE"/>
    <w:rsid w:val="00D97196"/>
    <w:rsid w:val="00DA1FFC"/>
    <w:rsid w:val="00DA497B"/>
    <w:rsid w:val="00DA680F"/>
    <w:rsid w:val="00DB20A5"/>
    <w:rsid w:val="00DB424D"/>
    <w:rsid w:val="00DC2D93"/>
    <w:rsid w:val="00DC4E29"/>
    <w:rsid w:val="00DC67FF"/>
    <w:rsid w:val="00DD0CB7"/>
    <w:rsid w:val="00DD20A3"/>
    <w:rsid w:val="00DD43D9"/>
    <w:rsid w:val="00DF1F90"/>
    <w:rsid w:val="00DF46EE"/>
    <w:rsid w:val="00DF58C4"/>
    <w:rsid w:val="00E02C07"/>
    <w:rsid w:val="00E05E2F"/>
    <w:rsid w:val="00E061BA"/>
    <w:rsid w:val="00E062DC"/>
    <w:rsid w:val="00E069E4"/>
    <w:rsid w:val="00E06E82"/>
    <w:rsid w:val="00E07FD2"/>
    <w:rsid w:val="00E1591B"/>
    <w:rsid w:val="00E16698"/>
    <w:rsid w:val="00E1722E"/>
    <w:rsid w:val="00E17492"/>
    <w:rsid w:val="00E17780"/>
    <w:rsid w:val="00E205EF"/>
    <w:rsid w:val="00E20D9D"/>
    <w:rsid w:val="00E21663"/>
    <w:rsid w:val="00E22F45"/>
    <w:rsid w:val="00E362B1"/>
    <w:rsid w:val="00E372E3"/>
    <w:rsid w:val="00E43527"/>
    <w:rsid w:val="00E44C00"/>
    <w:rsid w:val="00E45CBD"/>
    <w:rsid w:val="00E6062F"/>
    <w:rsid w:val="00E64A8E"/>
    <w:rsid w:val="00E70E4E"/>
    <w:rsid w:val="00E74E54"/>
    <w:rsid w:val="00E751F4"/>
    <w:rsid w:val="00E75AC1"/>
    <w:rsid w:val="00E832D6"/>
    <w:rsid w:val="00E8436A"/>
    <w:rsid w:val="00E85531"/>
    <w:rsid w:val="00E872D7"/>
    <w:rsid w:val="00EA0A37"/>
    <w:rsid w:val="00EA2DF0"/>
    <w:rsid w:val="00EA577A"/>
    <w:rsid w:val="00EB23BA"/>
    <w:rsid w:val="00EB2E73"/>
    <w:rsid w:val="00EB494E"/>
    <w:rsid w:val="00EC76BB"/>
    <w:rsid w:val="00ED1791"/>
    <w:rsid w:val="00ED7591"/>
    <w:rsid w:val="00EE0FE3"/>
    <w:rsid w:val="00EE6F44"/>
    <w:rsid w:val="00EE77DA"/>
    <w:rsid w:val="00EF3FEA"/>
    <w:rsid w:val="00EF6DD1"/>
    <w:rsid w:val="00EF7AB0"/>
    <w:rsid w:val="00F03544"/>
    <w:rsid w:val="00F114B6"/>
    <w:rsid w:val="00F33D2A"/>
    <w:rsid w:val="00F42C87"/>
    <w:rsid w:val="00F537A2"/>
    <w:rsid w:val="00F71A9D"/>
    <w:rsid w:val="00F72A94"/>
    <w:rsid w:val="00F81694"/>
    <w:rsid w:val="00FA1360"/>
    <w:rsid w:val="00FB2FEF"/>
    <w:rsid w:val="00FB47A9"/>
    <w:rsid w:val="00FC49CC"/>
    <w:rsid w:val="00FD0FF0"/>
    <w:rsid w:val="00FE06A2"/>
    <w:rsid w:val="00FE6EF9"/>
    <w:rsid w:val="00FF0FD3"/>
    <w:rsid w:val="00FF23AE"/>
    <w:rsid w:val="00FF2D54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43D9C"/>
    <w:rPr>
      <w:color w:val="0000FF" w:themeColor="hyperlink"/>
      <w:u w:val="single"/>
    </w:rPr>
  </w:style>
  <w:style w:type="character" w:customStyle="1" w:styleId="il">
    <w:name w:val="il"/>
    <w:basedOn w:val="Fuentedeprrafopredeter"/>
    <w:rsid w:val="00CB4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43D9C"/>
    <w:rPr>
      <w:color w:val="0000FF" w:themeColor="hyperlink"/>
      <w:u w:val="single"/>
    </w:rPr>
  </w:style>
  <w:style w:type="character" w:customStyle="1" w:styleId="il">
    <w:name w:val="il"/>
    <w:basedOn w:val="Fuentedeprrafopredeter"/>
    <w:rsid w:val="00CB4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2020-06-09T14:56:00Z</cp:lastPrinted>
  <dcterms:created xsi:type="dcterms:W3CDTF">2020-06-11T14:56:00Z</dcterms:created>
  <dcterms:modified xsi:type="dcterms:W3CDTF">2020-06-11T14:56:00Z</dcterms:modified>
</cp:coreProperties>
</file>