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5BF3CC71" w:rsidR="00B03A86" w:rsidRPr="00A93D5B" w:rsidRDefault="00733090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</w:t>
      </w:r>
      <w:r w:rsidR="00326C62">
        <w:rPr>
          <w:rFonts w:ascii="Montserrat" w:hAnsi="Montserrat"/>
          <w:sz w:val="20"/>
          <w:szCs w:val="20"/>
        </w:rPr>
        <w:t xml:space="preserve"> </w:t>
      </w:r>
      <w:r w:rsidR="00E84136">
        <w:rPr>
          <w:rFonts w:ascii="Montserrat" w:hAnsi="Montserrat"/>
          <w:sz w:val="20"/>
          <w:szCs w:val="20"/>
        </w:rPr>
        <w:t xml:space="preserve">lunes 31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2E4659">
        <w:rPr>
          <w:rFonts w:ascii="Montserrat" w:hAnsi="Montserrat"/>
          <w:sz w:val="20"/>
          <w:szCs w:val="20"/>
        </w:rPr>
        <w:t>ju</w:t>
      </w:r>
      <w:r w:rsidR="00D93C28">
        <w:rPr>
          <w:rFonts w:ascii="Montserrat" w:hAnsi="Montserrat"/>
          <w:sz w:val="20"/>
          <w:szCs w:val="20"/>
        </w:rPr>
        <w:t>l</w:t>
      </w:r>
      <w:r w:rsidR="002E4659">
        <w:rPr>
          <w:rFonts w:ascii="Montserrat" w:hAnsi="Montserrat"/>
          <w:sz w:val="20"/>
          <w:szCs w:val="20"/>
        </w:rPr>
        <w:t>io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6862DB96" w:rsidR="00B03A86" w:rsidRPr="00926331" w:rsidRDefault="002A212B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7134E9">
        <w:rPr>
          <w:rFonts w:ascii="Montserrat" w:hAnsi="Montserrat"/>
          <w:sz w:val="20"/>
          <w:szCs w:val="20"/>
          <w:lang w:val="es-MX"/>
        </w:rPr>
        <w:t>375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6F0B1607" w14:textId="0BB72466" w:rsidR="00D0773E" w:rsidRPr="00252A8F" w:rsidRDefault="00633895" w:rsidP="00BB40E1">
      <w:pPr>
        <w:spacing w:line="240" w:lineRule="atLeast"/>
        <w:jc w:val="center"/>
        <w:rPr>
          <w:rFonts w:ascii="Montserrat" w:hAnsi="Montserrat"/>
          <w:b/>
          <w:sz w:val="36"/>
          <w:szCs w:val="36"/>
        </w:rPr>
      </w:pPr>
      <w:r>
        <w:rPr>
          <w:rFonts w:ascii="Montserrat" w:hAnsi="Montserrat"/>
          <w:b/>
          <w:sz w:val="36"/>
          <w:szCs w:val="36"/>
        </w:rPr>
        <w:t>I</w:t>
      </w:r>
      <w:r w:rsidR="00D87514" w:rsidRPr="00252A8F">
        <w:rPr>
          <w:rFonts w:ascii="Montserrat" w:hAnsi="Montserrat"/>
          <w:b/>
          <w:sz w:val="36"/>
          <w:szCs w:val="36"/>
        </w:rPr>
        <w:t xml:space="preserve">nvertirá </w:t>
      </w:r>
      <w:r>
        <w:rPr>
          <w:rFonts w:ascii="Montserrat" w:hAnsi="Montserrat"/>
          <w:b/>
          <w:sz w:val="36"/>
          <w:szCs w:val="36"/>
        </w:rPr>
        <w:t xml:space="preserve">IMSS </w:t>
      </w:r>
      <w:r w:rsidR="005A488C">
        <w:rPr>
          <w:rFonts w:ascii="Montserrat" w:hAnsi="Montserrat"/>
          <w:b/>
          <w:sz w:val="36"/>
          <w:szCs w:val="36"/>
        </w:rPr>
        <w:t xml:space="preserve">en 2024 cifra histórica de </w:t>
      </w:r>
      <w:r w:rsidR="00D87514" w:rsidRPr="00252A8F">
        <w:rPr>
          <w:rFonts w:ascii="Montserrat" w:hAnsi="Montserrat"/>
          <w:b/>
          <w:sz w:val="36"/>
          <w:szCs w:val="36"/>
        </w:rPr>
        <w:t xml:space="preserve">cerca de 22 mil </w:t>
      </w:r>
      <w:r w:rsidR="005A488C">
        <w:rPr>
          <w:rFonts w:ascii="Montserrat" w:hAnsi="Montserrat"/>
          <w:b/>
          <w:sz w:val="36"/>
          <w:szCs w:val="36"/>
        </w:rPr>
        <w:t>mdp</w:t>
      </w:r>
      <w:r w:rsidR="00D87514" w:rsidRPr="00252A8F">
        <w:rPr>
          <w:rFonts w:ascii="Montserrat" w:hAnsi="Montserrat"/>
          <w:b/>
          <w:sz w:val="36"/>
          <w:szCs w:val="36"/>
        </w:rPr>
        <w:t xml:space="preserve"> </w:t>
      </w:r>
      <w:r w:rsidR="005A488C">
        <w:rPr>
          <w:rFonts w:ascii="Montserrat" w:hAnsi="Montserrat"/>
          <w:b/>
          <w:sz w:val="36"/>
          <w:szCs w:val="36"/>
        </w:rPr>
        <w:t xml:space="preserve">para </w:t>
      </w:r>
      <w:r w:rsidR="00D87514" w:rsidRPr="00252A8F">
        <w:rPr>
          <w:rFonts w:ascii="Montserrat" w:hAnsi="Montserrat"/>
          <w:b/>
          <w:sz w:val="36"/>
          <w:szCs w:val="36"/>
        </w:rPr>
        <w:t>infraestructura</w:t>
      </w:r>
      <w:r w:rsidR="005A488C">
        <w:rPr>
          <w:rFonts w:ascii="Montserrat" w:hAnsi="Montserrat"/>
          <w:b/>
          <w:sz w:val="36"/>
          <w:szCs w:val="36"/>
        </w:rPr>
        <w:t xml:space="preserve"> hospitalaria</w:t>
      </w:r>
    </w:p>
    <w:p w14:paraId="1129A3D9" w14:textId="77777777" w:rsidR="00BB40E1" w:rsidRDefault="00BB40E1" w:rsidP="00BB40E1">
      <w:pPr>
        <w:spacing w:line="240" w:lineRule="atLeast"/>
        <w:rPr>
          <w:rFonts w:ascii="Montserrat Light" w:hAnsi="Montserrat Light"/>
          <w:b/>
          <w:bCs/>
          <w:color w:val="000000" w:themeColor="text1"/>
        </w:rPr>
      </w:pPr>
    </w:p>
    <w:p w14:paraId="3E870874" w14:textId="32F6ECAF" w:rsidR="00D93C28" w:rsidRPr="005A488C" w:rsidRDefault="00D87514" w:rsidP="002D0BD0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A488C">
        <w:rPr>
          <w:rFonts w:ascii="Montserrat" w:hAnsi="Montserrat"/>
          <w:b/>
          <w:sz w:val="20"/>
          <w:szCs w:val="20"/>
        </w:rPr>
        <w:t xml:space="preserve">El </w:t>
      </w:r>
      <w:r w:rsidR="00A14B02" w:rsidRPr="005A488C">
        <w:rPr>
          <w:rFonts w:ascii="Montserrat" w:hAnsi="Montserrat"/>
          <w:b/>
          <w:sz w:val="20"/>
          <w:szCs w:val="20"/>
        </w:rPr>
        <w:t xml:space="preserve">director de </w:t>
      </w:r>
      <w:r w:rsidRPr="005A488C">
        <w:rPr>
          <w:rFonts w:ascii="Montserrat" w:hAnsi="Montserrat"/>
          <w:b/>
          <w:sz w:val="20"/>
          <w:szCs w:val="20"/>
        </w:rPr>
        <w:t xml:space="preserve">Finanzas del Seguro Social, Marco Aurelio Ramírez Corzo, afirmó que </w:t>
      </w:r>
      <w:r w:rsidR="00BB5290" w:rsidRPr="005A488C">
        <w:rPr>
          <w:rFonts w:ascii="Montserrat" w:hAnsi="Montserrat"/>
          <w:b/>
          <w:sz w:val="20"/>
          <w:szCs w:val="20"/>
        </w:rPr>
        <w:t xml:space="preserve">es </w:t>
      </w:r>
      <w:r w:rsidRPr="005A488C">
        <w:rPr>
          <w:rFonts w:ascii="Montserrat" w:hAnsi="Montserrat"/>
          <w:b/>
          <w:sz w:val="20"/>
          <w:szCs w:val="20"/>
        </w:rPr>
        <w:t xml:space="preserve">el año que más recursos </w:t>
      </w:r>
      <w:r w:rsidR="00BB5290" w:rsidRPr="005A488C">
        <w:rPr>
          <w:rFonts w:ascii="Montserrat" w:hAnsi="Montserrat"/>
          <w:b/>
          <w:sz w:val="20"/>
          <w:szCs w:val="20"/>
        </w:rPr>
        <w:t>destinará</w:t>
      </w:r>
      <w:r w:rsidRPr="005A488C">
        <w:rPr>
          <w:rFonts w:ascii="Montserrat" w:hAnsi="Montserrat"/>
          <w:b/>
          <w:sz w:val="20"/>
          <w:szCs w:val="20"/>
        </w:rPr>
        <w:t xml:space="preserve"> el Instituto</w:t>
      </w:r>
      <w:r w:rsidR="00BB5290" w:rsidRPr="005A488C">
        <w:rPr>
          <w:rFonts w:ascii="Montserrat" w:hAnsi="Montserrat"/>
          <w:b/>
          <w:sz w:val="20"/>
          <w:szCs w:val="20"/>
        </w:rPr>
        <w:t xml:space="preserve"> para unidades médicas y hospitales</w:t>
      </w:r>
    </w:p>
    <w:p w14:paraId="78D5F105" w14:textId="1D325D12" w:rsidR="00252A8F" w:rsidRPr="005A488C" w:rsidRDefault="00252A8F" w:rsidP="002D0BD0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A488C">
        <w:rPr>
          <w:rFonts w:ascii="Montserrat" w:hAnsi="Montserrat"/>
          <w:b/>
          <w:sz w:val="20"/>
          <w:szCs w:val="20"/>
          <w:lang w:val="es-ES_tradnl"/>
        </w:rPr>
        <w:t>Se garantizan recursos para la construcción</w:t>
      </w:r>
      <w:r w:rsidR="005A488C">
        <w:rPr>
          <w:rFonts w:ascii="Montserrat" w:hAnsi="Montserrat"/>
          <w:b/>
          <w:sz w:val="20"/>
          <w:szCs w:val="20"/>
          <w:lang w:val="es-ES_tradnl"/>
        </w:rPr>
        <w:t>,</w:t>
      </w:r>
      <w:r w:rsidRPr="005A488C">
        <w:rPr>
          <w:rFonts w:ascii="Montserrat" w:hAnsi="Montserrat"/>
          <w:b/>
          <w:sz w:val="20"/>
          <w:szCs w:val="20"/>
          <w:lang w:val="es-ES_tradnl"/>
        </w:rPr>
        <w:t xml:space="preserve"> equipamiento de nueve hospitales </w:t>
      </w:r>
      <w:r w:rsidR="003A4301" w:rsidRPr="005A488C">
        <w:rPr>
          <w:rFonts w:ascii="Montserrat" w:hAnsi="Montserrat"/>
          <w:b/>
          <w:sz w:val="20"/>
          <w:szCs w:val="20"/>
          <w:lang w:val="es-ES_tradnl"/>
        </w:rPr>
        <w:t xml:space="preserve">y </w:t>
      </w:r>
      <w:r w:rsidRPr="005A488C">
        <w:rPr>
          <w:rFonts w:ascii="Montserrat" w:hAnsi="Montserrat"/>
          <w:b/>
          <w:sz w:val="20"/>
          <w:szCs w:val="20"/>
          <w:lang w:val="es-ES_tradnl"/>
        </w:rPr>
        <w:t>la finalización de cuatro Unidades de Medicina Familiar, un Centro de Mezclas y una Central de Servicios</w:t>
      </w:r>
    </w:p>
    <w:p w14:paraId="652884DC" w14:textId="30292DBE" w:rsidR="00D87514" w:rsidRPr="005A488C" w:rsidRDefault="00D87514" w:rsidP="002D0BD0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A488C">
        <w:rPr>
          <w:rFonts w:ascii="Montserrat" w:hAnsi="Montserrat"/>
          <w:b/>
          <w:sz w:val="20"/>
          <w:szCs w:val="20"/>
        </w:rPr>
        <w:t xml:space="preserve">Esta inversión es parte del </w:t>
      </w:r>
      <w:r w:rsidR="00252A8F" w:rsidRPr="005A488C">
        <w:rPr>
          <w:rFonts w:ascii="Montserrat" w:hAnsi="Montserrat"/>
          <w:b/>
          <w:sz w:val="20"/>
          <w:szCs w:val="20"/>
        </w:rPr>
        <w:t>Anteproyecto de Presupuesto 2024, que fue aprobado</w:t>
      </w:r>
      <w:r w:rsidR="005A488C">
        <w:rPr>
          <w:rFonts w:ascii="Montserrat" w:hAnsi="Montserrat"/>
          <w:b/>
          <w:sz w:val="20"/>
          <w:szCs w:val="20"/>
        </w:rPr>
        <w:t xml:space="preserve"> por unanimidad </w:t>
      </w:r>
      <w:r w:rsidR="00252A8F" w:rsidRPr="005A488C">
        <w:rPr>
          <w:rFonts w:ascii="Montserrat" w:hAnsi="Montserrat"/>
          <w:b/>
          <w:sz w:val="20"/>
          <w:szCs w:val="20"/>
        </w:rPr>
        <w:t>por el H. Consejo Técnico del Seguro Social</w:t>
      </w:r>
    </w:p>
    <w:p w14:paraId="744F8E52" w14:textId="36CCA053" w:rsidR="007C3D97" w:rsidRPr="005A488C" w:rsidRDefault="007C3D97" w:rsidP="002D0BD0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5A488C">
        <w:rPr>
          <w:rFonts w:ascii="Montserrat" w:hAnsi="Montserrat"/>
          <w:b/>
          <w:sz w:val="20"/>
          <w:szCs w:val="20"/>
        </w:rPr>
        <w:t>El director general, Zoé Robledo, señaló que se continuará apostando por estrategias de prevención, capacitación de especialistas en Medicina Familiar y el programa ELSSA</w:t>
      </w:r>
    </w:p>
    <w:p w14:paraId="54FDBDA3" w14:textId="77777777" w:rsidR="00D0773E" w:rsidRPr="005A488C" w:rsidRDefault="00D0773E" w:rsidP="00D0773E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0928FAD" w14:textId="411F9562" w:rsidR="00252A8F" w:rsidRPr="005A488C" w:rsidRDefault="005C4D88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En 2024 e</w:t>
      </w:r>
      <w:r w:rsidR="00252A8F" w:rsidRPr="005A488C">
        <w:rPr>
          <w:rFonts w:ascii="Montserrat" w:hAnsi="Montserrat"/>
          <w:sz w:val="20"/>
          <w:szCs w:val="20"/>
        </w:rPr>
        <w:t>l Instituto Mexicano del Seguro Social</w:t>
      </w:r>
      <w:r w:rsidR="00CC02E9" w:rsidRPr="005A488C">
        <w:rPr>
          <w:rFonts w:ascii="Montserrat" w:hAnsi="Montserrat"/>
          <w:sz w:val="20"/>
          <w:szCs w:val="20"/>
        </w:rPr>
        <w:t xml:space="preserve"> (IMSS)</w:t>
      </w:r>
      <w:r w:rsidR="00252A8F" w:rsidRPr="005A488C">
        <w:rPr>
          <w:rFonts w:ascii="Montserrat" w:hAnsi="Montserrat"/>
          <w:sz w:val="20"/>
          <w:szCs w:val="20"/>
        </w:rPr>
        <w:t xml:space="preserve"> </w:t>
      </w:r>
      <w:r w:rsidR="00F65F63" w:rsidRPr="005A488C">
        <w:rPr>
          <w:rFonts w:ascii="Montserrat" w:hAnsi="Montserrat"/>
          <w:sz w:val="20"/>
          <w:szCs w:val="20"/>
        </w:rPr>
        <w:t>invertir</w:t>
      </w:r>
      <w:r w:rsidR="00252A8F" w:rsidRPr="005A488C">
        <w:rPr>
          <w:rFonts w:ascii="Montserrat" w:hAnsi="Montserrat"/>
          <w:sz w:val="20"/>
          <w:szCs w:val="20"/>
        </w:rPr>
        <w:t xml:space="preserve">á </w:t>
      </w:r>
      <w:r w:rsidR="008C3DAC">
        <w:rPr>
          <w:rFonts w:ascii="Montserrat" w:hAnsi="Montserrat"/>
          <w:sz w:val="20"/>
          <w:szCs w:val="20"/>
        </w:rPr>
        <w:t xml:space="preserve">una cifra histórica de </w:t>
      </w:r>
      <w:r w:rsidR="00252A8F" w:rsidRPr="005A488C">
        <w:rPr>
          <w:rFonts w:ascii="Montserrat" w:hAnsi="Montserrat"/>
          <w:sz w:val="20"/>
          <w:szCs w:val="20"/>
        </w:rPr>
        <w:t xml:space="preserve">cerca de 22 mil millones de pesos </w:t>
      </w:r>
      <w:r w:rsidRPr="005A488C">
        <w:rPr>
          <w:rFonts w:ascii="Montserrat" w:hAnsi="Montserrat"/>
          <w:sz w:val="20"/>
          <w:szCs w:val="20"/>
        </w:rPr>
        <w:t xml:space="preserve">para </w:t>
      </w:r>
      <w:r w:rsidR="00252A8F" w:rsidRPr="005A488C">
        <w:rPr>
          <w:rFonts w:ascii="Montserrat" w:hAnsi="Montserrat"/>
          <w:sz w:val="20"/>
          <w:szCs w:val="20"/>
        </w:rPr>
        <w:t>garantizar construcción y equipamiento de nueve hospitales, la finalización de cuatro Unidades de Medicina Familiar, un Centro de Mezclas y una Central de Servicios</w:t>
      </w:r>
      <w:r w:rsidR="0061081D" w:rsidRPr="005A488C">
        <w:rPr>
          <w:rFonts w:ascii="Montserrat" w:hAnsi="Montserrat"/>
          <w:sz w:val="20"/>
          <w:szCs w:val="20"/>
        </w:rPr>
        <w:t>, entre otras obras.</w:t>
      </w:r>
    </w:p>
    <w:p w14:paraId="68312501" w14:textId="4065892E" w:rsidR="00CC02E9" w:rsidRPr="005A488C" w:rsidRDefault="00CC02E9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B941523" w14:textId="0F7EAE90" w:rsidR="00CC02E9" w:rsidRPr="005A488C" w:rsidRDefault="00CC02E9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El director de Finanzas del I</w:t>
      </w:r>
      <w:r w:rsidR="00867A6F">
        <w:rPr>
          <w:rFonts w:ascii="Montserrat" w:hAnsi="Montserrat"/>
          <w:sz w:val="20"/>
          <w:szCs w:val="20"/>
        </w:rPr>
        <w:t>MSS</w:t>
      </w:r>
      <w:r w:rsidRPr="005A488C">
        <w:rPr>
          <w:rFonts w:ascii="Montserrat" w:hAnsi="Montserrat"/>
          <w:sz w:val="20"/>
          <w:szCs w:val="20"/>
        </w:rPr>
        <w:t xml:space="preserve">, Marco Aurelio Ramírez Corzo, </w:t>
      </w:r>
      <w:r w:rsidR="005C4D88" w:rsidRPr="005A488C">
        <w:rPr>
          <w:rFonts w:ascii="Montserrat" w:hAnsi="Montserrat"/>
          <w:sz w:val="20"/>
          <w:szCs w:val="20"/>
        </w:rPr>
        <w:t>informó que</w:t>
      </w:r>
      <w:r w:rsidR="008D3896" w:rsidRPr="005A488C">
        <w:rPr>
          <w:rFonts w:ascii="Montserrat" w:hAnsi="Montserrat"/>
          <w:sz w:val="20"/>
          <w:szCs w:val="20"/>
        </w:rPr>
        <w:t xml:space="preserve"> </w:t>
      </w:r>
      <w:r w:rsidR="005C4D88" w:rsidRPr="005A488C">
        <w:rPr>
          <w:rFonts w:ascii="Montserrat" w:hAnsi="Montserrat"/>
          <w:sz w:val="20"/>
          <w:szCs w:val="20"/>
        </w:rPr>
        <w:t>esta</w:t>
      </w:r>
      <w:r w:rsidR="008D3896" w:rsidRPr="005A488C">
        <w:rPr>
          <w:rFonts w:ascii="Montserrat" w:hAnsi="Montserrat"/>
          <w:sz w:val="20"/>
          <w:szCs w:val="20"/>
        </w:rPr>
        <w:t xml:space="preserve"> inversión</w:t>
      </w:r>
      <w:r w:rsidR="00F72272">
        <w:rPr>
          <w:rFonts w:ascii="Montserrat" w:hAnsi="Montserrat"/>
          <w:sz w:val="20"/>
          <w:szCs w:val="20"/>
        </w:rPr>
        <w:t xml:space="preserve">, la más grande destinada en un año para hospitales, </w:t>
      </w:r>
      <w:r w:rsidR="005C4D88" w:rsidRPr="005A488C">
        <w:rPr>
          <w:rFonts w:ascii="Montserrat" w:hAnsi="Montserrat"/>
          <w:sz w:val="20"/>
          <w:szCs w:val="20"/>
        </w:rPr>
        <w:t>es</w:t>
      </w:r>
      <w:r w:rsidR="008D3896" w:rsidRPr="005A488C">
        <w:rPr>
          <w:rFonts w:ascii="Montserrat" w:hAnsi="Montserrat"/>
          <w:sz w:val="20"/>
          <w:szCs w:val="20"/>
        </w:rPr>
        <w:t xml:space="preserve"> parte del Anteproyecto de Presupuesto del I</w:t>
      </w:r>
      <w:r w:rsidR="005C4D88" w:rsidRPr="005A488C">
        <w:rPr>
          <w:rFonts w:ascii="Montserrat" w:hAnsi="Montserrat"/>
          <w:sz w:val="20"/>
          <w:szCs w:val="20"/>
        </w:rPr>
        <w:t>nstituto</w:t>
      </w:r>
      <w:r w:rsidR="008D3896" w:rsidRPr="005A488C">
        <w:rPr>
          <w:rFonts w:ascii="Montserrat" w:hAnsi="Montserrat"/>
          <w:sz w:val="20"/>
          <w:szCs w:val="20"/>
        </w:rPr>
        <w:t xml:space="preserve"> para el ejercicio fiscal 2024</w:t>
      </w:r>
      <w:r w:rsidR="00867A6F">
        <w:rPr>
          <w:rFonts w:ascii="Montserrat" w:hAnsi="Montserrat"/>
          <w:sz w:val="20"/>
          <w:szCs w:val="20"/>
        </w:rPr>
        <w:t xml:space="preserve"> y</w:t>
      </w:r>
      <w:r w:rsidR="008D3896" w:rsidRPr="005A488C">
        <w:rPr>
          <w:rFonts w:ascii="Montserrat" w:hAnsi="Montserrat"/>
          <w:sz w:val="20"/>
          <w:szCs w:val="20"/>
        </w:rPr>
        <w:t xml:space="preserve"> fue aprobado por </w:t>
      </w:r>
      <w:r w:rsidR="005C4D88" w:rsidRPr="005A488C">
        <w:rPr>
          <w:rFonts w:ascii="Montserrat" w:hAnsi="Montserrat"/>
          <w:sz w:val="20"/>
          <w:szCs w:val="20"/>
        </w:rPr>
        <w:t>e</w:t>
      </w:r>
      <w:r w:rsidR="008D3896" w:rsidRPr="005A488C">
        <w:rPr>
          <w:rFonts w:ascii="Montserrat" w:hAnsi="Montserrat"/>
          <w:sz w:val="20"/>
          <w:szCs w:val="20"/>
        </w:rPr>
        <w:t xml:space="preserve">l </w:t>
      </w:r>
      <w:r w:rsidRPr="005A488C">
        <w:rPr>
          <w:rFonts w:ascii="Montserrat" w:hAnsi="Montserrat"/>
          <w:sz w:val="20"/>
          <w:szCs w:val="20"/>
        </w:rPr>
        <w:t>H. Consejo Técnico del Seguro Socia</w:t>
      </w:r>
      <w:r w:rsidR="008D3896" w:rsidRPr="005A488C">
        <w:rPr>
          <w:rFonts w:ascii="Montserrat" w:hAnsi="Montserrat"/>
          <w:sz w:val="20"/>
          <w:szCs w:val="20"/>
        </w:rPr>
        <w:t>l.</w:t>
      </w:r>
    </w:p>
    <w:p w14:paraId="3FCEF609" w14:textId="4A065BD7" w:rsidR="00CC02E9" w:rsidRPr="005A488C" w:rsidRDefault="00CC02E9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CAE4670" w14:textId="61D4F80A" w:rsidR="0061081D" w:rsidRPr="005A488C" w:rsidRDefault="00754F25" w:rsidP="0061081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Añadió que se </w:t>
      </w:r>
      <w:r w:rsidR="0061081D" w:rsidRPr="005A488C">
        <w:rPr>
          <w:rFonts w:ascii="Montserrat" w:hAnsi="Montserrat"/>
          <w:sz w:val="20"/>
          <w:szCs w:val="20"/>
        </w:rPr>
        <w:t>da</w:t>
      </w:r>
      <w:r w:rsidR="008D3896" w:rsidRPr="005A488C">
        <w:rPr>
          <w:rFonts w:ascii="Montserrat" w:hAnsi="Montserrat"/>
          <w:sz w:val="20"/>
          <w:szCs w:val="20"/>
        </w:rPr>
        <w:t xml:space="preserve"> </w:t>
      </w:r>
      <w:r w:rsidR="0061081D" w:rsidRPr="005A488C">
        <w:rPr>
          <w:rFonts w:ascii="Montserrat" w:hAnsi="Montserrat"/>
          <w:sz w:val="20"/>
          <w:szCs w:val="20"/>
        </w:rPr>
        <w:t>prioridad a la atención médica, la recuperación y ampliación de los niveles de atención de los servicios</w:t>
      </w:r>
      <w:r w:rsidR="005C4D88" w:rsidRPr="005A488C">
        <w:rPr>
          <w:rFonts w:ascii="Montserrat" w:hAnsi="Montserrat"/>
          <w:sz w:val="20"/>
          <w:szCs w:val="20"/>
        </w:rPr>
        <w:t>,</w:t>
      </w:r>
      <w:r w:rsidR="0061081D" w:rsidRPr="005A488C">
        <w:rPr>
          <w:rFonts w:ascii="Montserrat" w:hAnsi="Montserrat"/>
          <w:sz w:val="20"/>
          <w:szCs w:val="20"/>
        </w:rPr>
        <w:t xml:space="preserve"> recupera</w:t>
      </w:r>
      <w:r w:rsidR="003A4301" w:rsidRPr="005A488C">
        <w:rPr>
          <w:rFonts w:ascii="Montserrat" w:hAnsi="Montserrat"/>
          <w:sz w:val="20"/>
          <w:szCs w:val="20"/>
        </w:rPr>
        <w:t>r</w:t>
      </w:r>
      <w:r w:rsidR="0061081D" w:rsidRPr="005A488C">
        <w:rPr>
          <w:rFonts w:ascii="Montserrat" w:hAnsi="Montserrat"/>
          <w:sz w:val="20"/>
          <w:szCs w:val="20"/>
        </w:rPr>
        <w:t xml:space="preserve"> instalaciones dañadas, concluir la construcción de nuevos hospitales y </w:t>
      </w:r>
      <w:r w:rsidR="003A4301" w:rsidRPr="005A488C">
        <w:rPr>
          <w:rFonts w:ascii="Montserrat" w:hAnsi="Montserrat"/>
          <w:sz w:val="20"/>
          <w:szCs w:val="20"/>
        </w:rPr>
        <w:t>seguir</w:t>
      </w:r>
      <w:r w:rsidR="0061081D" w:rsidRPr="005A488C">
        <w:rPr>
          <w:rFonts w:ascii="Montserrat" w:hAnsi="Montserrat"/>
          <w:sz w:val="20"/>
          <w:szCs w:val="20"/>
        </w:rPr>
        <w:t xml:space="preserve"> con </w:t>
      </w:r>
      <w:r w:rsidR="003A4301" w:rsidRPr="005A488C">
        <w:rPr>
          <w:rFonts w:ascii="Montserrat" w:hAnsi="Montserrat"/>
          <w:sz w:val="20"/>
          <w:szCs w:val="20"/>
        </w:rPr>
        <w:t xml:space="preserve">los </w:t>
      </w:r>
      <w:r w:rsidR="0061081D" w:rsidRPr="005A488C">
        <w:rPr>
          <w:rFonts w:ascii="Montserrat" w:hAnsi="Montserrat"/>
          <w:sz w:val="20"/>
          <w:szCs w:val="20"/>
        </w:rPr>
        <w:t>programas anuales de sustitución y adquisición de equipo médico.</w:t>
      </w:r>
    </w:p>
    <w:p w14:paraId="3EF90B00" w14:textId="77777777" w:rsidR="0006289A" w:rsidRPr="005A488C" w:rsidRDefault="0006289A" w:rsidP="0061081D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0FE1E3F" w14:textId="74CBCAE6" w:rsidR="00CC02E9" w:rsidRPr="005A488C" w:rsidRDefault="0006289A" w:rsidP="0061081D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Se atenderá la </w:t>
      </w:r>
      <w:r w:rsidR="0061081D" w:rsidRPr="005A488C">
        <w:rPr>
          <w:rFonts w:ascii="Montserrat" w:hAnsi="Montserrat"/>
          <w:sz w:val="20"/>
          <w:szCs w:val="20"/>
        </w:rPr>
        <w:t xml:space="preserve">modernización operativa </w:t>
      </w:r>
      <w:r w:rsidR="00740744" w:rsidRPr="005A488C">
        <w:rPr>
          <w:rFonts w:ascii="Montserrat" w:hAnsi="Montserrat"/>
          <w:sz w:val="20"/>
          <w:szCs w:val="20"/>
        </w:rPr>
        <w:t xml:space="preserve">mediante </w:t>
      </w:r>
      <w:r w:rsidR="0061081D" w:rsidRPr="005A488C">
        <w:rPr>
          <w:rFonts w:ascii="Montserrat" w:hAnsi="Montserrat"/>
          <w:sz w:val="20"/>
          <w:szCs w:val="20"/>
        </w:rPr>
        <w:t>trabajos de conservación en unidades médicas y no médicas, el reemplazo y mantenimiento de electromecánico</w:t>
      </w:r>
      <w:r>
        <w:rPr>
          <w:rFonts w:ascii="Montserrat" w:hAnsi="Montserrat"/>
          <w:sz w:val="20"/>
          <w:szCs w:val="20"/>
        </w:rPr>
        <w:t xml:space="preserve"> y médico</w:t>
      </w:r>
      <w:r w:rsidR="000C751E" w:rsidRPr="005A488C">
        <w:rPr>
          <w:rFonts w:ascii="Montserrat" w:hAnsi="Montserrat"/>
          <w:sz w:val="20"/>
          <w:szCs w:val="20"/>
        </w:rPr>
        <w:t>,</w:t>
      </w:r>
      <w:r w:rsidR="00874E77" w:rsidRPr="005A488C">
        <w:rPr>
          <w:rFonts w:ascii="Montserrat" w:hAnsi="Montserrat"/>
          <w:sz w:val="20"/>
          <w:szCs w:val="20"/>
        </w:rPr>
        <w:t xml:space="preserve"> </w:t>
      </w:r>
      <w:r w:rsidR="000C751E" w:rsidRPr="005A488C">
        <w:rPr>
          <w:rFonts w:ascii="Montserrat" w:hAnsi="Montserrat"/>
          <w:sz w:val="20"/>
          <w:szCs w:val="20"/>
        </w:rPr>
        <w:t xml:space="preserve">así como </w:t>
      </w:r>
      <w:r w:rsidR="0061081D" w:rsidRPr="005A488C">
        <w:rPr>
          <w:rFonts w:ascii="Montserrat" w:hAnsi="Montserrat"/>
          <w:sz w:val="20"/>
          <w:szCs w:val="20"/>
        </w:rPr>
        <w:t xml:space="preserve">la recuperación financiera </w:t>
      </w:r>
      <w:r w:rsidR="000C751E" w:rsidRPr="005A488C">
        <w:rPr>
          <w:rFonts w:ascii="Montserrat" w:hAnsi="Montserrat"/>
          <w:sz w:val="20"/>
          <w:szCs w:val="20"/>
        </w:rPr>
        <w:t>para</w:t>
      </w:r>
      <w:r w:rsidR="00874E77" w:rsidRPr="005A488C">
        <w:rPr>
          <w:rFonts w:ascii="Montserrat" w:hAnsi="Montserrat"/>
          <w:sz w:val="20"/>
          <w:szCs w:val="20"/>
        </w:rPr>
        <w:t xml:space="preserve"> </w:t>
      </w:r>
      <w:r w:rsidR="0061081D" w:rsidRPr="005A488C">
        <w:rPr>
          <w:rFonts w:ascii="Montserrat" w:hAnsi="Montserrat"/>
          <w:sz w:val="20"/>
          <w:szCs w:val="20"/>
        </w:rPr>
        <w:t>manten</w:t>
      </w:r>
      <w:r w:rsidR="00874E77" w:rsidRPr="005A488C">
        <w:rPr>
          <w:rFonts w:ascii="Montserrat" w:hAnsi="Montserrat"/>
          <w:sz w:val="20"/>
          <w:szCs w:val="20"/>
        </w:rPr>
        <w:t>er</w:t>
      </w:r>
      <w:r w:rsidR="0061081D" w:rsidRPr="005A488C">
        <w:rPr>
          <w:rFonts w:ascii="Montserrat" w:hAnsi="Montserrat"/>
          <w:sz w:val="20"/>
          <w:szCs w:val="20"/>
        </w:rPr>
        <w:t xml:space="preserve"> un equilibrio entre ingresos y gastos.</w:t>
      </w:r>
    </w:p>
    <w:p w14:paraId="785630F7" w14:textId="77777777" w:rsidR="00CC02E9" w:rsidRPr="005A488C" w:rsidRDefault="00CC02E9" w:rsidP="002E465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3123109" w14:textId="1C4607C2" w:rsidR="00D9174F" w:rsidRPr="005A488C" w:rsidRDefault="00874E77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Ramírez Corzo </w:t>
      </w:r>
      <w:r w:rsidR="00740744" w:rsidRPr="005A488C">
        <w:rPr>
          <w:rFonts w:ascii="Montserrat" w:hAnsi="Montserrat"/>
          <w:sz w:val="20"/>
          <w:szCs w:val="20"/>
        </w:rPr>
        <w:t xml:space="preserve">informó que </w:t>
      </w:r>
      <w:r w:rsidR="0006289A">
        <w:rPr>
          <w:rFonts w:ascii="Montserrat" w:hAnsi="Montserrat"/>
          <w:sz w:val="20"/>
          <w:szCs w:val="20"/>
        </w:rPr>
        <w:t>en 2024</w:t>
      </w:r>
      <w:r w:rsidR="007C3D97" w:rsidRPr="005A488C">
        <w:rPr>
          <w:rFonts w:ascii="Montserrat" w:hAnsi="Montserrat"/>
          <w:sz w:val="20"/>
          <w:szCs w:val="20"/>
        </w:rPr>
        <w:t xml:space="preserve"> </w:t>
      </w:r>
      <w:r w:rsidR="00740744" w:rsidRPr="005A488C">
        <w:rPr>
          <w:rFonts w:ascii="Montserrat" w:hAnsi="Montserrat"/>
          <w:sz w:val="20"/>
          <w:szCs w:val="20"/>
        </w:rPr>
        <w:t xml:space="preserve">se prevé </w:t>
      </w:r>
      <w:r w:rsidR="0006289A">
        <w:rPr>
          <w:rFonts w:ascii="Montserrat" w:hAnsi="Montserrat"/>
          <w:sz w:val="20"/>
          <w:szCs w:val="20"/>
        </w:rPr>
        <w:t xml:space="preserve">ampliar </w:t>
      </w:r>
      <w:r w:rsidR="00740744" w:rsidRPr="005A488C">
        <w:rPr>
          <w:rFonts w:ascii="Montserrat" w:hAnsi="Montserrat"/>
          <w:sz w:val="20"/>
          <w:szCs w:val="20"/>
        </w:rPr>
        <w:t>7 mil 47 plazas, más de 91 por ciento para personal de salud, así como conceptos extraordinarios por más de 4 mil millones de pesos para mecanismos que permitan brindar la prestación de los servicios de salud con calidad, como la cobertura de ausentismo y programas especiales de ocupación.</w:t>
      </w:r>
    </w:p>
    <w:p w14:paraId="2AA74E4B" w14:textId="0AEFB639" w:rsidR="00874E77" w:rsidRPr="005A488C" w:rsidRDefault="00874E77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92E54D7" w14:textId="26397407" w:rsidR="00740744" w:rsidRPr="005A488C" w:rsidRDefault="00740744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Resaltó que </w:t>
      </w:r>
      <w:r w:rsidR="00AA1D0D">
        <w:rPr>
          <w:rFonts w:ascii="Montserrat" w:hAnsi="Montserrat"/>
          <w:sz w:val="20"/>
          <w:szCs w:val="20"/>
        </w:rPr>
        <w:t>se</w:t>
      </w:r>
      <w:r w:rsidR="00F65F63" w:rsidRPr="005A488C">
        <w:rPr>
          <w:rFonts w:ascii="Montserrat" w:hAnsi="Montserrat"/>
          <w:sz w:val="20"/>
          <w:szCs w:val="20"/>
        </w:rPr>
        <w:t xml:space="preserve"> privilegia </w:t>
      </w:r>
      <w:r w:rsidR="0006289A">
        <w:rPr>
          <w:rFonts w:ascii="Montserrat" w:hAnsi="Montserrat"/>
          <w:sz w:val="20"/>
          <w:szCs w:val="20"/>
        </w:rPr>
        <w:t>adquirir</w:t>
      </w:r>
      <w:r w:rsidR="00F65F63" w:rsidRPr="005A488C">
        <w:rPr>
          <w:rFonts w:ascii="Montserrat" w:hAnsi="Montserrat"/>
          <w:sz w:val="20"/>
          <w:szCs w:val="20"/>
        </w:rPr>
        <w:t xml:space="preserve"> medicamentos y material de curación</w:t>
      </w:r>
      <w:r w:rsidR="0006289A">
        <w:rPr>
          <w:rFonts w:ascii="Montserrat" w:hAnsi="Montserrat"/>
          <w:sz w:val="20"/>
          <w:szCs w:val="20"/>
        </w:rPr>
        <w:t xml:space="preserve"> para</w:t>
      </w:r>
      <w:r w:rsidR="00F65F63" w:rsidRPr="005A488C">
        <w:rPr>
          <w:rFonts w:ascii="Montserrat" w:hAnsi="Montserrat"/>
          <w:sz w:val="20"/>
          <w:szCs w:val="20"/>
        </w:rPr>
        <w:t xml:space="preserve"> contar con un abasto de recetas en niveles de 99 por ciento, además de contar con respaldo presupuestal en servicios médicos integrales </w:t>
      </w:r>
      <w:r w:rsidR="007C3D97" w:rsidRPr="005A488C">
        <w:rPr>
          <w:rFonts w:ascii="Montserrat" w:hAnsi="Montserrat"/>
          <w:sz w:val="20"/>
          <w:szCs w:val="20"/>
        </w:rPr>
        <w:t xml:space="preserve">que </w:t>
      </w:r>
      <w:r w:rsidR="00F65F63" w:rsidRPr="005A488C">
        <w:rPr>
          <w:rFonts w:ascii="Montserrat" w:hAnsi="Montserrat"/>
          <w:sz w:val="20"/>
          <w:szCs w:val="20"/>
        </w:rPr>
        <w:t>increment</w:t>
      </w:r>
      <w:r w:rsidR="000C751E" w:rsidRPr="005A488C">
        <w:rPr>
          <w:rFonts w:ascii="Montserrat" w:hAnsi="Montserrat"/>
          <w:sz w:val="20"/>
          <w:szCs w:val="20"/>
        </w:rPr>
        <w:t>e</w:t>
      </w:r>
      <w:r w:rsidR="007C3D97" w:rsidRPr="005A488C">
        <w:rPr>
          <w:rFonts w:ascii="Montserrat" w:hAnsi="Montserrat"/>
          <w:sz w:val="20"/>
          <w:szCs w:val="20"/>
        </w:rPr>
        <w:t>n</w:t>
      </w:r>
      <w:r w:rsidR="00F65F63" w:rsidRPr="005A488C">
        <w:rPr>
          <w:rFonts w:ascii="Montserrat" w:hAnsi="Montserrat"/>
          <w:sz w:val="20"/>
          <w:szCs w:val="20"/>
        </w:rPr>
        <w:t xml:space="preserve"> la productividad en la recuperación de la atención médica.</w:t>
      </w:r>
    </w:p>
    <w:p w14:paraId="0524EF09" w14:textId="77777777" w:rsidR="00AA1D0D" w:rsidRDefault="00AA1D0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6304749" w14:textId="4DF92313" w:rsidR="00F65F63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El director de Finanzas indicó que se destinarán </w:t>
      </w:r>
      <w:r w:rsidR="00F65F63" w:rsidRPr="005A488C">
        <w:rPr>
          <w:rFonts w:ascii="Montserrat" w:hAnsi="Montserrat"/>
          <w:sz w:val="20"/>
          <w:szCs w:val="20"/>
        </w:rPr>
        <w:t xml:space="preserve">recursos </w:t>
      </w:r>
      <w:r w:rsidR="00521C69" w:rsidRPr="005A488C">
        <w:rPr>
          <w:rFonts w:ascii="Montserrat" w:hAnsi="Montserrat"/>
          <w:sz w:val="20"/>
          <w:szCs w:val="20"/>
        </w:rPr>
        <w:t xml:space="preserve">suficientes </w:t>
      </w:r>
      <w:r w:rsidRPr="005A488C">
        <w:rPr>
          <w:rFonts w:ascii="Montserrat" w:hAnsi="Montserrat"/>
          <w:sz w:val="20"/>
          <w:szCs w:val="20"/>
        </w:rPr>
        <w:t>para llevar a cabo trabajos de conservación en unidades médicas y no médicas, y continuar con el reemplazo y mantenimiento del equipo médico y electromecánico.</w:t>
      </w:r>
    </w:p>
    <w:p w14:paraId="1CB9F26C" w14:textId="2495D76D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376414C" w14:textId="56CABF59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Dijo que se prevé adqui</w:t>
      </w:r>
      <w:r w:rsidR="000C751E" w:rsidRPr="005A488C">
        <w:rPr>
          <w:rFonts w:ascii="Montserrat" w:hAnsi="Montserrat"/>
          <w:sz w:val="20"/>
          <w:szCs w:val="20"/>
        </w:rPr>
        <w:t>r</w:t>
      </w:r>
      <w:r w:rsidRPr="005A488C">
        <w:rPr>
          <w:rFonts w:ascii="Montserrat" w:hAnsi="Montserrat"/>
          <w:sz w:val="20"/>
          <w:szCs w:val="20"/>
        </w:rPr>
        <w:t>i</w:t>
      </w:r>
      <w:r w:rsidR="000C751E" w:rsidRPr="005A488C">
        <w:rPr>
          <w:rFonts w:ascii="Montserrat" w:hAnsi="Montserrat"/>
          <w:sz w:val="20"/>
          <w:szCs w:val="20"/>
        </w:rPr>
        <w:t>r</w:t>
      </w:r>
      <w:r w:rsidRPr="005A488C">
        <w:rPr>
          <w:rFonts w:ascii="Montserrat" w:hAnsi="Montserrat"/>
          <w:sz w:val="20"/>
          <w:szCs w:val="20"/>
        </w:rPr>
        <w:t xml:space="preserve"> equipo médico con tecnología de vanguardia con una inversión cercana a 3 mil 500 millones de pesos, </w:t>
      </w:r>
      <w:r w:rsidR="000C751E" w:rsidRPr="005A488C">
        <w:rPr>
          <w:rFonts w:ascii="Montserrat" w:hAnsi="Montserrat"/>
          <w:sz w:val="20"/>
          <w:szCs w:val="20"/>
        </w:rPr>
        <w:t xml:space="preserve">entre ellos, </w:t>
      </w:r>
      <w:r w:rsidRPr="005A488C">
        <w:rPr>
          <w:rFonts w:ascii="Montserrat" w:hAnsi="Montserrat"/>
          <w:sz w:val="20"/>
          <w:szCs w:val="20"/>
        </w:rPr>
        <w:t>aceleradores lineales y equipo de Radiodiagnóstico.</w:t>
      </w:r>
    </w:p>
    <w:p w14:paraId="0A1910D6" w14:textId="7EA788B4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C344C9C" w14:textId="503B602D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Añadió que se mejora la meta de reservas planteada en 2023 en 7 mil 700 millones de pesos, esto por la proyección de intereses y aportaciones por cerca de 4 mil 480 millones de pesos a las Reservas Financieras y Actuariales, lo cual abonará a la suficiencia financiera en el mediano plazo.</w:t>
      </w:r>
    </w:p>
    <w:p w14:paraId="51521BE4" w14:textId="216E6014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2689C7C" w14:textId="3B1B9139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En su mensaje, el director general del IMSS, Zoé Robledo, destacó la importancia en que el titular de la Dirección de Finanzas </w:t>
      </w:r>
      <w:r w:rsidR="006F5509" w:rsidRPr="005A488C">
        <w:rPr>
          <w:rFonts w:ascii="Montserrat" w:hAnsi="Montserrat"/>
          <w:sz w:val="20"/>
          <w:szCs w:val="20"/>
        </w:rPr>
        <w:t xml:space="preserve">presentara </w:t>
      </w:r>
      <w:r w:rsidR="00F02222" w:rsidRPr="005A488C">
        <w:rPr>
          <w:rFonts w:ascii="Montserrat" w:hAnsi="Montserrat"/>
          <w:sz w:val="20"/>
          <w:szCs w:val="20"/>
        </w:rPr>
        <w:t xml:space="preserve">el Anteproyecto de Presupuesto del IMSS para 2024 y el Informe Financiero Actuarial al 31 de diciembre de 2022, ya que permite en el mediano y largo plazo tomar las mejores decisiones </w:t>
      </w:r>
      <w:r w:rsidR="006F5509" w:rsidRPr="005A488C">
        <w:rPr>
          <w:rFonts w:ascii="Montserrat" w:hAnsi="Montserrat"/>
          <w:sz w:val="20"/>
          <w:szCs w:val="20"/>
        </w:rPr>
        <w:t>en materia financiera.</w:t>
      </w:r>
    </w:p>
    <w:p w14:paraId="4EDC7688" w14:textId="7ABC13C6" w:rsidR="006F5509" w:rsidRPr="005A488C" w:rsidRDefault="006F5509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1C4F8100" w14:textId="10CFD544" w:rsidR="006F5509" w:rsidRPr="005A488C" w:rsidRDefault="006F5509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“Hoy vemos buenos resultados, ingresos que son satisfactorios, una consistencia en las reservas que nos dan mucha seguridad y lo más importante</w:t>
      </w:r>
      <w:r w:rsidR="000C751E" w:rsidRPr="005A488C">
        <w:rPr>
          <w:rFonts w:ascii="Montserrat" w:hAnsi="Montserrat"/>
          <w:sz w:val="20"/>
          <w:szCs w:val="20"/>
        </w:rPr>
        <w:t>,</w:t>
      </w:r>
      <w:r w:rsidRPr="005A488C">
        <w:rPr>
          <w:rFonts w:ascii="Montserrat" w:hAnsi="Montserrat"/>
          <w:sz w:val="20"/>
          <w:szCs w:val="20"/>
        </w:rPr>
        <w:t xml:space="preserve"> es poner la información a disposición de los consejeros para las futuras decisiones que se tendrán que tomar”, resaltó.</w:t>
      </w:r>
    </w:p>
    <w:p w14:paraId="3FC9CFD7" w14:textId="72BCD833" w:rsidR="00AE3E1D" w:rsidRPr="005A488C" w:rsidRDefault="00AE3E1D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1BF0401" w14:textId="1D827C97" w:rsidR="006F5509" w:rsidRPr="005A488C" w:rsidRDefault="000C751E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>Indicó q</w:t>
      </w:r>
      <w:r w:rsidR="006F5509" w:rsidRPr="005A488C">
        <w:rPr>
          <w:rFonts w:ascii="Montserrat" w:hAnsi="Montserrat"/>
          <w:sz w:val="20"/>
          <w:szCs w:val="20"/>
        </w:rPr>
        <w:t>ue la indicación del presidente</w:t>
      </w:r>
      <w:r w:rsidRPr="005A488C">
        <w:rPr>
          <w:rFonts w:ascii="Montserrat" w:hAnsi="Montserrat"/>
          <w:sz w:val="20"/>
          <w:szCs w:val="20"/>
        </w:rPr>
        <w:t xml:space="preserve"> de la República,</w:t>
      </w:r>
      <w:r w:rsidR="006F5509" w:rsidRPr="005A488C">
        <w:rPr>
          <w:rFonts w:ascii="Montserrat" w:hAnsi="Montserrat"/>
          <w:sz w:val="20"/>
          <w:szCs w:val="20"/>
        </w:rPr>
        <w:t xml:space="preserve"> Andrés Manuel López Obrador</w:t>
      </w:r>
      <w:r w:rsidRPr="005A488C">
        <w:rPr>
          <w:rFonts w:ascii="Montserrat" w:hAnsi="Montserrat"/>
          <w:sz w:val="20"/>
          <w:szCs w:val="20"/>
        </w:rPr>
        <w:t>,</w:t>
      </w:r>
      <w:r w:rsidR="006F5509" w:rsidRPr="005A488C">
        <w:rPr>
          <w:rFonts w:ascii="Montserrat" w:hAnsi="Montserrat"/>
          <w:sz w:val="20"/>
          <w:szCs w:val="20"/>
        </w:rPr>
        <w:t xml:space="preserve"> es invertir en la institución, recuperar el tiempo perdido</w:t>
      </w:r>
      <w:r w:rsidRPr="005A488C">
        <w:rPr>
          <w:rFonts w:ascii="Montserrat" w:hAnsi="Montserrat"/>
          <w:sz w:val="20"/>
          <w:szCs w:val="20"/>
        </w:rPr>
        <w:t xml:space="preserve">, ya que </w:t>
      </w:r>
      <w:r w:rsidR="006F5509" w:rsidRPr="005A488C">
        <w:rPr>
          <w:rFonts w:ascii="Montserrat" w:hAnsi="Montserrat"/>
          <w:sz w:val="20"/>
          <w:szCs w:val="20"/>
        </w:rPr>
        <w:t xml:space="preserve">durante muchos años no se compró equipo, se dejó de crecer en personal, no se iniciaron obras nuevas y las que se </w:t>
      </w:r>
      <w:r w:rsidR="003A4301" w:rsidRPr="005A488C">
        <w:rPr>
          <w:rFonts w:ascii="Montserrat" w:hAnsi="Montserrat"/>
          <w:sz w:val="20"/>
          <w:szCs w:val="20"/>
        </w:rPr>
        <w:t>realizaban</w:t>
      </w:r>
      <w:r w:rsidRPr="005A488C">
        <w:rPr>
          <w:rFonts w:ascii="Montserrat" w:hAnsi="Montserrat"/>
          <w:sz w:val="20"/>
          <w:szCs w:val="20"/>
        </w:rPr>
        <w:t>,</w:t>
      </w:r>
      <w:r w:rsidR="003A4301" w:rsidRPr="005A488C">
        <w:rPr>
          <w:rFonts w:ascii="Montserrat" w:hAnsi="Montserrat"/>
          <w:sz w:val="20"/>
          <w:szCs w:val="20"/>
        </w:rPr>
        <w:t xml:space="preserve"> </w:t>
      </w:r>
      <w:r w:rsidR="006F5509" w:rsidRPr="005A488C">
        <w:rPr>
          <w:rFonts w:ascii="Montserrat" w:hAnsi="Montserrat"/>
          <w:sz w:val="20"/>
          <w:szCs w:val="20"/>
        </w:rPr>
        <w:t xml:space="preserve">eran por mecanismos como las </w:t>
      </w:r>
      <w:r w:rsidRPr="005A488C">
        <w:rPr>
          <w:rFonts w:ascii="Montserrat" w:hAnsi="Montserrat"/>
          <w:sz w:val="20"/>
          <w:szCs w:val="20"/>
        </w:rPr>
        <w:t>A</w:t>
      </w:r>
      <w:r w:rsidR="006F5509" w:rsidRPr="005A488C">
        <w:rPr>
          <w:rFonts w:ascii="Montserrat" w:hAnsi="Montserrat"/>
          <w:sz w:val="20"/>
          <w:szCs w:val="20"/>
        </w:rPr>
        <w:t xml:space="preserve">sociaciones </w:t>
      </w:r>
      <w:r w:rsidRPr="005A488C">
        <w:rPr>
          <w:rFonts w:ascii="Montserrat" w:hAnsi="Montserrat"/>
          <w:sz w:val="20"/>
          <w:szCs w:val="20"/>
        </w:rPr>
        <w:t>P</w:t>
      </w:r>
      <w:r w:rsidR="006F5509" w:rsidRPr="005A488C">
        <w:rPr>
          <w:rFonts w:ascii="Montserrat" w:hAnsi="Montserrat"/>
          <w:sz w:val="20"/>
          <w:szCs w:val="20"/>
        </w:rPr>
        <w:t>úblic</w:t>
      </w:r>
      <w:r w:rsidR="003A4301" w:rsidRPr="005A488C">
        <w:rPr>
          <w:rFonts w:ascii="Montserrat" w:hAnsi="Montserrat"/>
          <w:sz w:val="20"/>
          <w:szCs w:val="20"/>
        </w:rPr>
        <w:t>o</w:t>
      </w:r>
      <w:r w:rsidRPr="005A488C">
        <w:rPr>
          <w:rFonts w:ascii="Montserrat" w:hAnsi="Montserrat"/>
          <w:sz w:val="20"/>
          <w:szCs w:val="20"/>
        </w:rPr>
        <w:t xml:space="preserve"> P</w:t>
      </w:r>
      <w:r w:rsidR="006F5509" w:rsidRPr="005A488C">
        <w:rPr>
          <w:rFonts w:ascii="Montserrat" w:hAnsi="Montserrat"/>
          <w:sz w:val="20"/>
          <w:szCs w:val="20"/>
        </w:rPr>
        <w:t>rivadas</w:t>
      </w:r>
      <w:r w:rsidR="003A4301" w:rsidRPr="005A488C">
        <w:rPr>
          <w:rFonts w:ascii="Montserrat" w:hAnsi="Montserrat"/>
          <w:sz w:val="20"/>
          <w:szCs w:val="20"/>
        </w:rPr>
        <w:t xml:space="preserve"> o instalaciones inconclusas.</w:t>
      </w:r>
    </w:p>
    <w:p w14:paraId="7EDDBA7E" w14:textId="1B487D32" w:rsidR="003A4301" w:rsidRPr="005A488C" w:rsidRDefault="003A4301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6F79FBC" w14:textId="0AC78D0F" w:rsidR="003A4301" w:rsidRPr="005A488C" w:rsidRDefault="00D312B5" w:rsidP="009F693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0C751E" w:rsidRPr="005A488C">
        <w:rPr>
          <w:rFonts w:ascii="Montserrat" w:hAnsi="Montserrat"/>
          <w:sz w:val="20"/>
          <w:szCs w:val="20"/>
        </w:rPr>
        <w:t>ijo</w:t>
      </w:r>
      <w:r w:rsidR="003A4301" w:rsidRPr="005A488C">
        <w:rPr>
          <w:rFonts w:ascii="Montserrat" w:hAnsi="Montserrat"/>
          <w:sz w:val="20"/>
          <w:szCs w:val="20"/>
        </w:rPr>
        <w:t xml:space="preserve"> que</w:t>
      </w:r>
      <w:r>
        <w:rPr>
          <w:rFonts w:ascii="Montserrat" w:hAnsi="Montserrat"/>
          <w:sz w:val="20"/>
          <w:szCs w:val="20"/>
        </w:rPr>
        <w:t xml:space="preserve"> continuará </w:t>
      </w:r>
      <w:r w:rsidR="000C751E" w:rsidRPr="005A488C">
        <w:rPr>
          <w:rFonts w:ascii="Montserrat" w:hAnsi="Montserrat"/>
          <w:sz w:val="20"/>
          <w:szCs w:val="20"/>
        </w:rPr>
        <w:t xml:space="preserve">la apuesta por las </w:t>
      </w:r>
      <w:r w:rsidR="003A4301" w:rsidRPr="005A488C">
        <w:rPr>
          <w:rFonts w:ascii="Montserrat" w:hAnsi="Montserrat"/>
          <w:sz w:val="20"/>
          <w:szCs w:val="20"/>
        </w:rPr>
        <w:t>estrategias preventivas, capacitación de especialistas en Medicina Familiar y programas como Entornos Laborales Seguros y Saludables (ELSSA), que tendrán impacto en el Seguro de Enfermedades y Maternidad, a fin de reducir su carga financiera.</w:t>
      </w:r>
    </w:p>
    <w:p w14:paraId="730496C7" w14:textId="77777777" w:rsidR="003A4301" w:rsidRPr="005A488C" w:rsidRDefault="003A4301" w:rsidP="007A757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A5EE603" w14:textId="2A99A069" w:rsidR="007A7575" w:rsidRPr="005A488C" w:rsidRDefault="007A7575" w:rsidP="007A7575">
      <w:pPr>
        <w:spacing w:line="240" w:lineRule="atLeast"/>
        <w:jc w:val="both"/>
        <w:rPr>
          <w:rFonts w:ascii="Montserrat" w:hAnsi="Montserrat"/>
          <w:i/>
          <w:iCs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Asistieron de manera presencial los consejeros del sector obrero: José Noé Mario Moreno Carbajal, </w:t>
      </w:r>
      <w:r w:rsidR="00D04540" w:rsidRPr="005A488C">
        <w:rPr>
          <w:rFonts w:ascii="Montserrat" w:hAnsi="Montserrat"/>
          <w:sz w:val="20"/>
          <w:szCs w:val="20"/>
        </w:rPr>
        <w:t xml:space="preserve">de la </w:t>
      </w:r>
      <w:r w:rsidRPr="005A488C">
        <w:rPr>
          <w:rFonts w:ascii="Montserrat" w:hAnsi="Montserrat"/>
          <w:sz w:val="20"/>
          <w:szCs w:val="20"/>
        </w:rPr>
        <w:t>Confederación Revolucionaria de Obreros y Campesinos (CROC); Isidro Méndez Martínez, del Sindicato Nacional de Trabajadores Mineros, Metalúrgicos, Siderúrgicos y Similares de la República Mexicana (SNTMMSSRM)</w:t>
      </w:r>
      <w:r w:rsidR="00D04540" w:rsidRPr="005A488C">
        <w:rPr>
          <w:rFonts w:ascii="Montserrat" w:hAnsi="Montserrat"/>
          <w:sz w:val="20"/>
          <w:szCs w:val="20"/>
        </w:rPr>
        <w:t xml:space="preserve">, y José Luis Carazo Preciado, </w:t>
      </w:r>
      <w:r w:rsidR="004C4F1E" w:rsidRPr="005A488C">
        <w:rPr>
          <w:rFonts w:ascii="Montserrat" w:hAnsi="Montserrat"/>
          <w:sz w:val="20"/>
          <w:szCs w:val="20"/>
        </w:rPr>
        <w:t>de la Confederación de Trabajadores de México</w:t>
      </w:r>
      <w:r w:rsidR="000C751E" w:rsidRPr="005A488C">
        <w:rPr>
          <w:rFonts w:ascii="Montserrat" w:hAnsi="Montserrat"/>
          <w:sz w:val="20"/>
          <w:szCs w:val="20"/>
        </w:rPr>
        <w:t xml:space="preserve"> (CTM)</w:t>
      </w:r>
      <w:r w:rsidR="004C4F1E" w:rsidRPr="005A488C">
        <w:rPr>
          <w:rFonts w:ascii="Montserrat" w:hAnsi="Montserrat"/>
          <w:sz w:val="20"/>
          <w:szCs w:val="20"/>
        </w:rPr>
        <w:t xml:space="preserve">. </w:t>
      </w:r>
      <w:r w:rsidR="00D04540" w:rsidRPr="005A488C">
        <w:rPr>
          <w:rFonts w:ascii="Montserrat" w:hAnsi="Montserrat"/>
          <w:sz w:val="20"/>
          <w:szCs w:val="20"/>
        </w:rPr>
        <w:t>De forma virtual, Rodolfo Gerardo González Guzmán, secretario general de la Confederación Regional Obrera Mexicana (CROM)</w:t>
      </w:r>
      <w:r w:rsidR="004C4F1E" w:rsidRPr="005A488C">
        <w:rPr>
          <w:rFonts w:ascii="Montserrat" w:hAnsi="Montserrat"/>
          <w:sz w:val="20"/>
          <w:szCs w:val="20"/>
        </w:rPr>
        <w:t>.</w:t>
      </w:r>
    </w:p>
    <w:p w14:paraId="35AAD65C" w14:textId="77777777" w:rsidR="007A7575" w:rsidRPr="005A488C" w:rsidRDefault="007A7575" w:rsidP="007A7575">
      <w:pPr>
        <w:spacing w:line="240" w:lineRule="atLeast"/>
        <w:jc w:val="both"/>
        <w:rPr>
          <w:rFonts w:ascii="Montserrat" w:hAnsi="Montserrat"/>
          <w:iCs/>
          <w:sz w:val="20"/>
          <w:szCs w:val="20"/>
        </w:rPr>
      </w:pPr>
    </w:p>
    <w:p w14:paraId="31CBFCA0" w14:textId="454AA80F" w:rsidR="004C4F1E" w:rsidRPr="005A488C" w:rsidRDefault="007A7575" w:rsidP="007A7575">
      <w:pPr>
        <w:spacing w:line="240" w:lineRule="atLeast"/>
        <w:jc w:val="both"/>
        <w:rPr>
          <w:rFonts w:ascii="Montserrat" w:hAnsi="Montserrat"/>
          <w:i/>
          <w:iCs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En representación del sector patronal, </w:t>
      </w:r>
      <w:r w:rsidR="004C4F1E" w:rsidRPr="005A488C">
        <w:rPr>
          <w:rFonts w:ascii="Montserrat" w:hAnsi="Montserrat"/>
          <w:sz w:val="20"/>
          <w:szCs w:val="20"/>
        </w:rPr>
        <w:t xml:space="preserve">José Héctor Tejada Shaar, presidente de la Confederación de Cámaras Nacionales de Comercio, Servicios y Turismo (CONCANACO-SERVYTUR) y Arturo Rangel Bojorges Mendoza, representante suplente de este organismo; </w:t>
      </w:r>
      <w:r w:rsidRPr="005A488C">
        <w:rPr>
          <w:rFonts w:ascii="Montserrat" w:hAnsi="Montserrat"/>
          <w:sz w:val="20"/>
          <w:szCs w:val="20"/>
        </w:rPr>
        <w:t xml:space="preserve">Ricardo David García Portilla, consejero suplente de </w:t>
      </w:r>
      <w:r w:rsidR="004C4F1E" w:rsidRPr="005A488C">
        <w:rPr>
          <w:rFonts w:ascii="Montserrat" w:hAnsi="Montserrat"/>
          <w:sz w:val="20"/>
          <w:szCs w:val="20"/>
        </w:rPr>
        <w:t xml:space="preserve">la Confederación de Cámaras Industriales de los Estados Unidos Mexicanos (CONCAMIN), </w:t>
      </w:r>
      <w:r w:rsidRPr="005A488C">
        <w:rPr>
          <w:rFonts w:ascii="Montserrat" w:hAnsi="Montserrat"/>
          <w:sz w:val="20"/>
          <w:szCs w:val="20"/>
        </w:rPr>
        <w:t>y el secretario general del IMSS, Marcos Bucio.</w:t>
      </w:r>
      <w:r w:rsidR="004C4F1E" w:rsidRPr="005A488C">
        <w:rPr>
          <w:rFonts w:ascii="Montserrat" w:hAnsi="Montserrat"/>
          <w:sz w:val="20"/>
          <w:szCs w:val="20"/>
        </w:rPr>
        <w:t xml:space="preserve"> Por videoconferencia, Manuel Reguera Rodríguez, representantes propietarios por la CONCAMIN.</w:t>
      </w:r>
    </w:p>
    <w:p w14:paraId="24FF7991" w14:textId="77E787DD" w:rsidR="004C4F1E" w:rsidRPr="005A488C" w:rsidRDefault="004C4F1E" w:rsidP="007A7575">
      <w:pPr>
        <w:spacing w:line="240" w:lineRule="atLeast"/>
        <w:jc w:val="both"/>
        <w:rPr>
          <w:rFonts w:ascii="Montserrat" w:hAnsi="Montserrat"/>
          <w:iCs/>
          <w:sz w:val="20"/>
          <w:szCs w:val="20"/>
        </w:rPr>
      </w:pPr>
    </w:p>
    <w:p w14:paraId="773436F8" w14:textId="2D570E07" w:rsidR="002E4659" w:rsidRPr="005A488C" w:rsidRDefault="007A7575" w:rsidP="0062384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5A488C">
        <w:rPr>
          <w:rFonts w:ascii="Montserrat" w:hAnsi="Montserrat"/>
          <w:sz w:val="20"/>
          <w:szCs w:val="20"/>
        </w:rPr>
        <w:t xml:space="preserve">De manera virtual </w:t>
      </w:r>
      <w:r w:rsidR="005A488C" w:rsidRPr="005A488C">
        <w:rPr>
          <w:rFonts w:ascii="Montserrat" w:hAnsi="Montserrat"/>
          <w:sz w:val="20"/>
          <w:szCs w:val="20"/>
        </w:rPr>
        <w:t>participaron</w:t>
      </w:r>
      <w:r w:rsidRPr="005A488C">
        <w:rPr>
          <w:rFonts w:ascii="Montserrat" w:hAnsi="Montserrat"/>
          <w:sz w:val="20"/>
          <w:szCs w:val="20"/>
        </w:rPr>
        <w:t xml:space="preserve"> por el sector gubernamental, Omar Antonio Nicolás Tovar Ornelas, director general de Programación y Presupuesto “A” de la Subsecretaría de Egresos de la Secretaría de Hacienda y Crédito Público (SHCP); </w:t>
      </w:r>
      <w:r w:rsidR="00AB5B74" w:rsidRPr="005A488C">
        <w:rPr>
          <w:rFonts w:ascii="Montserrat" w:hAnsi="Montserrat"/>
          <w:sz w:val="20"/>
          <w:szCs w:val="20"/>
        </w:rPr>
        <w:t>y</w:t>
      </w:r>
      <w:r w:rsidRPr="005A488C">
        <w:rPr>
          <w:rFonts w:ascii="Montserrat" w:hAnsi="Montserrat"/>
          <w:sz w:val="20"/>
          <w:szCs w:val="20"/>
        </w:rPr>
        <w:t xml:space="preserve"> como invitad</w:t>
      </w:r>
      <w:r w:rsidR="00623848" w:rsidRPr="005A488C">
        <w:rPr>
          <w:rFonts w:ascii="Montserrat" w:hAnsi="Montserrat"/>
          <w:sz w:val="20"/>
          <w:szCs w:val="20"/>
        </w:rPr>
        <w:t>os</w:t>
      </w:r>
      <w:r w:rsidRPr="005A488C">
        <w:rPr>
          <w:rFonts w:ascii="Montserrat" w:hAnsi="Montserrat"/>
          <w:sz w:val="20"/>
          <w:szCs w:val="20"/>
        </w:rPr>
        <w:t>, Paola Patricia Cerda Sauvage, delegada y comisaria pública propietaria de la Coordinación General de Órganos de Vigilancia y Control de la Secretaría de la Función Pública (SFP)</w:t>
      </w:r>
      <w:r w:rsidR="00623848" w:rsidRPr="005A488C">
        <w:rPr>
          <w:rFonts w:ascii="Montserrat" w:hAnsi="Montserrat"/>
          <w:sz w:val="20"/>
          <w:szCs w:val="20"/>
        </w:rPr>
        <w:t>, y Claudio Frausto Lara, director general de Políticas Públicas y Órganos de Gobierno de la STPS.</w:t>
      </w:r>
    </w:p>
    <w:p w14:paraId="409E3A70" w14:textId="77777777" w:rsidR="00391A3D" w:rsidRPr="005A488C" w:rsidRDefault="00391A3D" w:rsidP="007A7575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4DD5699" w14:textId="47BCD17A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5A488C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0D9F3A38" w14:textId="77777777" w:rsidR="009D734D" w:rsidRDefault="009D734D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16CAB5C2" w14:textId="77777777" w:rsidR="009D734D" w:rsidRDefault="009D734D" w:rsidP="009D734D">
      <w:pPr>
        <w:rPr>
          <w:b/>
          <w:lang w:val="en-US"/>
        </w:rPr>
      </w:pPr>
      <w:r>
        <w:rPr>
          <w:b/>
          <w:lang w:val="en-US"/>
        </w:rPr>
        <w:t>LINK FOTOS</w:t>
      </w:r>
    </w:p>
    <w:p w14:paraId="79AB8DFE" w14:textId="77777777" w:rsidR="009D734D" w:rsidRDefault="002F41F5" w:rsidP="009D734D">
      <w:pPr>
        <w:rPr>
          <w:lang w:val="en-US"/>
        </w:rPr>
      </w:pPr>
      <w:hyperlink r:id="rId8" w:history="1">
        <w:r w:rsidR="009D734D">
          <w:rPr>
            <w:rStyle w:val="Hipervnculo"/>
            <w:lang w:val="en-US"/>
          </w:rPr>
          <w:t>https://acortar.link/aWPRCm</w:t>
        </w:r>
      </w:hyperlink>
      <w:r w:rsidR="009D734D">
        <w:rPr>
          <w:lang w:val="en-US"/>
        </w:rPr>
        <w:t xml:space="preserve"> </w:t>
      </w:r>
    </w:p>
    <w:p w14:paraId="45734428" w14:textId="77777777" w:rsidR="009D734D" w:rsidRDefault="009D734D" w:rsidP="009D734D">
      <w:pPr>
        <w:rPr>
          <w:lang w:val="en-US"/>
        </w:rPr>
      </w:pPr>
    </w:p>
    <w:p w14:paraId="720A882C" w14:textId="77777777" w:rsidR="009D734D" w:rsidRDefault="009D734D" w:rsidP="009D734D">
      <w:pPr>
        <w:rPr>
          <w:b/>
          <w:lang w:val="en-US"/>
        </w:rPr>
      </w:pPr>
      <w:r>
        <w:rPr>
          <w:b/>
          <w:lang w:val="en-US"/>
        </w:rPr>
        <w:t>LINK VIDEO</w:t>
      </w:r>
    </w:p>
    <w:p w14:paraId="1916F16E" w14:textId="77777777" w:rsidR="009D734D" w:rsidRDefault="002F41F5" w:rsidP="009D734D">
      <w:pPr>
        <w:rPr>
          <w:lang w:val="en-US"/>
        </w:rPr>
      </w:pPr>
      <w:hyperlink r:id="rId9" w:history="1">
        <w:r w:rsidR="009D734D">
          <w:rPr>
            <w:rStyle w:val="Hipervnculo"/>
            <w:lang w:val="en-US"/>
          </w:rPr>
          <w:t>https://acortar.link/yo5tox</w:t>
        </w:r>
      </w:hyperlink>
      <w:r w:rsidR="009D734D">
        <w:rPr>
          <w:lang w:val="en-US"/>
        </w:rPr>
        <w:t xml:space="preserve"> </w:t>
      </w:r>
    </w:p>
    <w:p w14:paraId="30892E77" w14:textId="77777777" w:rsidR="009D734D" w:rsidRPr="009D734D" w:rsidRDefault="009D734D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n-US" w:eastAsia="es-MX"/>
        </w:rPr>
      </w:pPr>
    </w:p>
    <w:sectPr w:rsidR="009D734D" w:rsidRPr="009D734D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A909" w14:textId="77777777" w:rsidR="009158F2" w:rsidRDefault="009158F2">
      <w:r>
        <w:separator/>
      </w:r>
    </w:p>
  </w:endnote>
  <w:endnote w:type="continuationSeparator" w:id="0">
    <w:p w14:paraId="16F95AD4" w14:textId="77777777" w:rsidR="009158F2" w:rsidRDefault="009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112B" w:rsidRDefault="00B8112B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9AA2" w14:textId="77777777" w:rsidR="009158F2" w:rsidRDefault="009158F2">
      <w:r>
        <w:separator/>
      </w:r>
    </w:p>
  </w:footnote>
  <w:footnote w:type="continuationSeparator" w:id="0">
    <w:p w14:paraId="4D79A60A" w14:textId="77777777" w:rsidR="009158F2" w:rsidRDefault="0091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112B" w:rsidRDefault="00B8112B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112B" w:rsidRPr="005D5A3E" w:rsidRDefault="00B8112B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112B" w:rsidRPr="00C0299D" w:rsidRDefault="00B8112B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112B" w:rsidRPr="005D5A3E" w:rsidRDefault="00B8112B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112B" w:rsidRPr="00C0299D" w:rsidRDefault="00B8112B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C80C7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909384">
    <w:abstractNumId w:val="5"/>
  </w:num>
  <w:num w:numId="2" w16cid:durableId="1542014079">
    <w:abstractNumId w:val="3"/>
  </w:num>
  <w:num w:numId="3" w16cid:durableId="439107514">
    <w:abstractNumId w:val="1"/>
  </w:num>
  <w:num w:numId="4" w16cid:durableId="360283688">
    <w:abstractNumId w:val="2"/>
  </w:num>
  <w:num w:numId="5" w16cid:durableId="1119563878">
    <w:abstractNumId w:val="4"/>
  </w:num>
  <w:num w:numId="6" w16cid:durableId="72548744">
    <w:abstractNumId w:val="6"/>
  </w:num>
  <w:num w:numId="7" w16cid:durableId="71824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6BDD"/>
    <w:rsid w:val="00030120"/>
    <w:rsid w:val="00036EC6"/>
    <w:rsid w:val="00053B1D"/>
    <w:rsid w:val="00056AD8"/>
    <w:rsid w:val="0006289A"/>
    <w:rsid w:val="000629BE"/>
    <w:rsid w:val="000759B6"/>
    <w:rsid w:val="0009068E"/>
    <w:rsid w:val="00095A0F"/>
    <w:rsid w:val="000B063B"/>
    <w:rsid w:val="000C43E9"/>
    <w:rsid w:val="000C4BA2"/>
    <w:rsid w:val="000C7024"/>
    <w:rsid w:val="000C751E"/>
    <w:rsid w:val="000D51F7"/>
    <w:rsid w:val="000D606A"/>
    <w:rsid w:val="000E153C"/>
    <w:rsid w:val="000E5BAB"/>
    <w:rsid w:val="000F0AE4"/>
    <w:rsid w:val="000F10C6"/>
    <w:rsid w:val="000F1114"/>
    <w:rsid w:val="000F6F99"/>
    <w:rsid w:val="00100CB1"/>
    <w:rsid w:val="00103935"/>
    <w:rsid w:val="00103A97"/>
    <w:rsid w:val="0010582B"/>
    <w:rsid w:val="00105D07"/>
    <w:rsid w:val="00106A36"/>
    <w:rsid w:val="001210C4"/>
    <w:rsid w:val="0012661D"/>
    <w:rsid w:val="001401C2"/>
    <w:rsid w:val="00141E63"/>
    <w:rsid w:val="0014672B"/>
    <w:rsid w:val="0014694E"/>
    <w:rsid w:val="00164426"/>
    <w:rsid w:val="00166ADF"/>
    <w:rsid w:val="00197915"/>
    <w:rsid w:val="001A257C"/>
    <w:rsid w:val="001A4FDA"/>
    <w:rsid w:val="001D342D"/>
    <w:rsid w:val="001E6000"/>
    <w:rsid w:val="001F4061"/>
    <w:rsid w:val="00221AEE"/>
    <w:rsid w:val="002271BA"/>
    <w:rsid w:val="002324E7"/>
    <w:rsid w:val="0023565D"/>
    <w:rsid w:val="00245759"/>
    <w:rsid w:val="00246FA4"/>
    <w:rsid w:val="00251E00"/>
    <w:rsid w:val="00252A8F"/>
    <w:rsid w:val="002640D8"/>
    <w:rsid w:val="002644A6"/>
    <w:rsid w:val="00274598"/>
    <w:rsid w:val="00287D43"/>
    <w:rsid w:val="0029779B"/>
    <w:rsid w:val="0029782A"/>
    <w:rsid w:val="002A212B"/>
    <w:rsid w:val="002C27E9"/>
    <w:rsid w:val="002D0BD0"/>
    <w:rsid w:val="002E2EE0"/>
    <w:rsid w:val="002E4659"/>
    <w:rsid w:val="002E556D"/>
    <w:rsid w:val="002F41F5"/>
    <w:rsid w:val="002F7820"/>
    <w:rsid w:val="003040F0"/>
    <w:rsid w:val="00310AE3"/>
    <w:rsid w:val="003253DC"/>
    <w:rsid w:val="00326C62"/>
    <w:rsid w:val="003273A5"/>
    <w:rsid w:val="00336937"/>
    <w:rsid w:val="003660C3"/>
    <w:rsid w:val="00373D53"/>
    <w:rsid w:val="00376655"/>
    <w:rsid w:val="0037790E"/>
    <w:rsid w:val="00382C1B"/>
    <w:rsid w:val="00390DD0"/>
    <w:rsid w:val="00391A3D"/>
    <w:rsid w:val="003938C4"/>
    <w:rsid w:val="00395553"/>
    <w:rsid w:val="003A2CAB"/>
    <w:rsid w:val="003A4301"/>
    <w:rsid w:val="003B59B7"/>
    <w:rsid w:val="003C7C69"/>
    <w:rsid w:val="003D7F2A"/>
    <w:rsid w:val="003F0140"/>
    <w:rsid w:val="003F3DDF"/>
    <w:rsid w:val="003F4924"/>
    <w:rsid w:val="003F59C0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152D"/>
    <w:rsid w:val="00467532"/>
    <w:rsid w:val="00486F2D"/>
    <w:rsid w:val="004C1BA7"/>
    <w:rsid w:val="004C4F1E"/>
    <w:rsid w:val="004C67AB"/>
    <w:rsid w:val="00504D4A"/>
    <w:rsid w:val="00510F2A"/>
    <w:rsid w:val="00521C69"/>
    <w:rsid w:val="00537609"/>
    <w:rsid w:val="0054407D"/>
    <w:rsid w:val="00552A45"/>
    <w:rsid w:val="005546D4"/>
    <w:rsid w:val="00561690"/>
    <w:rsid w:val="005720FD"/>
    <w:rsid w:val="0057281A"/>
    <w:rsid w:val="00583F1E"/>
    <w:rsid w:val="00584771"/>
    <w:rsid w:val="005905BB"/>
    <w:rsid w:val="00594E51"/>
    <w:rsid w:val="005A3B05"/>
    <w:rsid w:val="005A488C"/>
    <w:rsid w:val="005C2C7A"/>
    <w:rsid w:val="005C4D88"/>
    <w:rsid w:val="005D5A3E"/>
    <w:rsid w:val="005D682A"/>
    <w:rsid w:val="005E7D2E"/>
    <w:rsid w:val="005F3D20"/>
    <w:rsid w:val="006064C4"/>
    <w:rsid w:val="0061081D"/>
    <w:rsid w:val="00623848"/>
    <w:rsid w:val="006313DB"/>
    <w:rsid w:val="00633895"/>
    <w:rsid w:val="00645D5C"/>
    <w:rsid w:val="00653ADC"/>
    <w:rsid w:val="006600E5"/>
    <w:rsid w:val="00664FE3"/>
    <w:rsid w:val="00671877"/>
    <w:rsid w:val="00673C1D"/>
    <w:rsid w:val="00690D8F"/>
    <w:rsid w:val="00692712"/>
    <w:rsid w:val="006A0A6C"/>
    <w:rsid w:val="006A6364"/>
    <w:rsid w:val="006A7685"/>
    <w:rsid w:val="006B7681"/>
    <w:rsid w:val="006C062B"/>
    <w:rsid w:val="006D1390"/>
    <w:rsid w:val="006D1749"/>
    <w:rsid w:val="006E2D7E"/>
    <w:rsid w:val="006F3579"/>
    <w:rsid w:val="006F5509"/>
    <w:rsid w:val="006F55CA"/>
    <w:rsid w:val="00700B1F"/>
    <w:rsid w:val="007041EF"/>
    <w:rsid w:val="007134E9"/>
    <w:rsid w:val="0072192F"/>
    <w:rsid w:val="00733090"/>
    <w:rsid w:val="00740744"/>
    <w:rsid w:val="0075300A"/>
    <w:rsid w:val="00754F25"/>
    <w:rsid w:val="00766D5A"/>
    <w:rsid w:val="00771120"/>
    <w:rsid w:val="00771F15"/>
    <w:rsid w:val="0077630E"/>
    <w:rsid w:val="007819C4"/>
    <w:rsid w:val="007861A6"/>
    <w:rsid w:val="00794AE5"/>
    <w:rsid w:val="007A0403"/>
    <w:rsid w:val="007A7575"/>
    <w:rsid w:val="007C3D97"/>
    <w:rsid w:val="007C4229"/>
    <w:rsid w:val="007E07FF"/>
    <w:rsid w:val="007E0DBB"/>
    <w:rsid w:val="007E1184"/>
    <w:rsid w:val="007E2B83"/>
    <w:rsid w:val="007E3726"/>
    <w:rsid w:val="007F3CB6"/>
    <w:rsid w:val="00800562"/>
    <w:rsid w:val="008177FB"/>
    <w:rsid w:val="00841AE4"/>
    <w:rsid w:val="008421F5"/>
    <w:rsid w:val="008521A5"/>
    <w:rsid w:val="00855452"/>
    <w:rsid w:val="00867A6F"/>
    <w:rsid w:val="008710DD"/>
    <w:rsid w:val="00874E77"/>
    <w:rsid w:val="00875F9A"/>
    <w:rsid w:val="00881600"/>
    <w:rsid w:val="008A5436"/>
    <w:rsid w:val="008C3DAC"/>
    <w:rsid w:val="008C5155"/>
    <w:rsid w:val="008D389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158F2"/>
    <w:rsid w:val="009272EF"/>
    <w:rsid w:val="00956766"/>
    <w:rsid w:val="0096489C"/>
    <w:rsid w:val="00977FB5"/>
    <w:rsid w:val="00985BCE"/>
    <w:rsid w:val="00986365"/>
    <w:rsid w:val="009A6F70"/>
    <w:rsid w:val="009B0363"/>
    <w:rsid w:val="009C342A"/>
    <w:rsid w:val="009C5F17"/>
    <w:rsid w:val="009D530A"/>
    <w:rsid w:val="009D734D"/>
    <w:rsid w:val="009F0101"/>
    <w:rsid w:val="009F3852"/>
    <w:rsid w:val="009F6937"/>
    <w:rsid w:val="00A0175B"/>
    <w:rsid w:val="00A0439B"/>
    <w:rsid w:val="00A07063"/>
    <w:rsid w:val="00A1123E"/>
    <w:rsid w:val="00A14B02"/>
    <w:rsid w:val="00A14C2F"/>
    <w:rsid w:val="00A232B7"/>
    <w:rsid w:val="00A27301"/>
    <w:rsid w:val="00A27FBF"/>
    <w:rsid w:val="00A77288"/>
    <w:rsid w:val="00A9064C"/>
    <w:rsid w:val="00AA1D0D"/>
    <w:rsid w:val="00AA27FA"/>
    <w:rsid w:val="00AA6D25"/>
    <w:rsid w:val="00AA7C93"/>
    <w:rsid w:val="00AB5B74"/>
    <w:rsid w:val="00AC0CDF"/>
    <w:rsid w:val="00AC1B1E"/>
    <w:rsid w:val="00AC3985"/>
    <w:rsid w:val="00AE3E1D"/>
    <w:rsid w:val="00AE48E9"/>
    <w:rsid w:val="00AF5085"/>
    <w:rsid w:val="00AF598A"/>
    <w:rsid w:val="00B01FB0"/>
    <w:rsid w:val="00B03A86"/>
    <w:rsid w:val="00B149E7"/>
    <w:rsid w:val="00B15C98"/>
    <w:rsid w:val="00B200F6"/>
    <w:rsid w:val="00B2153F"/>
    <w:rsid w:val="00B33494"/>
    <w:rsid w:val="00B54E2E"/>
    <w:rsid w:val="00B7058A"/>
    <w:rsid w:val="00B77A59"/>
    <w:rsid w:val="00B8112B"/>
    <w:rsid w:val="00B837FB"/>
    <w:rsid w:val="00B95AA0"/>
    <w:rsid w:val="00BA2714"/>
    <w:rsid w:val="00BB12B6"/>
    <w:rsid w:val="00BB3E83"/>
    <w:rsid w:val="00BB3F83"/>
    <w:rsid w:val="00BB40E1"/>
    <w:rsid w:val="00BB5290"/>
    <w:rsid w:val="00BC52DD"/>
    <w:rsid w:val="00BD373B"/>
    <w:rsid w:val="00BE4573"/>
    <w:rsid w:val="00BE59C0"/>
    <w:rsid w:val="00BF7DF2"/>
    <w:rsid w:val="00C13178"/>
    <w:rsid w:val="00C13B0D"/>
    <w:rsid w:val="00C14C09"/>
    <w:rsid w:val="00C21FCB"/>
    <w:rsid w:val="00C229A3"/>
    <w:rsid w:val="00C3655C"/>
    <w:rsid w:val="00C41011"/>
    <w:rsid w:val="00C45BFF"/>
    <w:rsid w:val="00C50FB3"/>
    <w:rsid w:val="00C7467D"/>
    <w:rsid w:val="00C819D8"/>
    <w:rsid w:val="00C820F6"/>
    <w:rsid w:val="00C86D88"/>
    <w:rsid w:val="00C93572"/>
    <w:rsid w:val="00C971E5"/>
    <w:rsid w:val="00CA3619"/>
    <w:rsid w:val="00CA426B"/>
    <w:rsid w:val="00CC02E9"/>
    <w:rsid w:val="00CC4C76"/>
    <w:rsid w:val="00CE7AF4"/>
    <w:rsid w:val="00CF72C6"/>
    <w:rsid w:val="00D0295C"/>
    <w:rsid w:val="00D04540"/>
    <w:rsid w:val="00D0773E"/>
    <w:rsid w:val="00D1449E"/>
    <w:rsid w:val="00D17E3F"/>
    <w:rsid w:val="00D312B5"/>
    <w:rsid w:val="00D31730"/>
    <w:rsid w:val="00D438EC"/>
    <w:rsid w:val="00D464FF"/>
    <w:rsid w:val="00D46D67"/>
    <w:rsid w:val="00D476BF"/>
    <w:rsid w:val="00D52568"/>
    <w:rsid w:val="00D52837"/>
    <w:rsid w:val="00D71E37"/>
    <w:rsid w:val="00D77495"/>
    <w:rsid w:val="00D777C9"/>
    <w:rsid w:val="00D87514"/>
    <w:rsid w:val="00D9174F"/>
    <w:rsid w:val="00D93531"/>
    <w:rsid w:val="00D93C28"/>
    <w:rsid w:val="00DA1122"/>
    <w:rsid w:val="00DA37B0"/>
    <w:rsid w:val="00DC0944"/>
    <w:rsid w:val="00DD5BCF"/>
    <w:rsid w:val="00DD5EBE"/>
    <w:rsid w:val="00DE57F4"/>
    <w:rsid w:val="00DE65C2"/>
    <w:rsid w:val="00E01EE6"/>
    <w:rsid w:val="00E02DEA"/>
    <w:rsid w:val="00E12A79"/>
    <w:rsid w:val="00E2222B"/>
    <w:rsid w:val="00E2745A"/>
    <w:rsid w:val="00E3016F"/>
    <w:rsid w:val="00E322B7"/>
    <w:rsid w:val="00E35665"/>
    <w:rsid w:val="00E52861"/>
    <w:rsid w:val="00E57583"/>
    <w:rsid w:val="00E57E84"/>
    <w:rsid w:val="00E6006B"/>
    <w:rsid w:val="00E757F8"/>
    <w:rsid w:val="00E77213"/>
    <w:rsid w:val="00E84136"/>
    <w:rsid w:val="00E91A40"/>
    <w:rsid w:val="00E9347E"/>
    <w:rsid w:val="00E97414"/>
    <w:rsid w:val="00EB6738"/>
    <w:rsid w:val="00EE20C5"/>
    <w:rsid w:val="00F02222"/>
    <w:rsid w:val="00F0441F"/>
    <w:rsid w:val="00F20635"/>
    <w:rsid w:val="00F33906"/>
    <w:rsid w:val="00F34014"/>
    <w:rsid w:val="00F3409D"/>
    <w:rsid w:val="00F3774E"/>
    <w:rsid w:val="00F51B03"/>
    <w:rsid w:val="00F65F63"/>
    <w:rsid w:val="00F72272"/>
    <w:rsid w:val="00F824E6"/>
    <w:rsid w:val="00F86C89"/>
    <w:rsid w:val="00FB0719"/>
    <w:rsid w:val="00FB609B"/>
    <w:rsid w:val="00FC54C7"/>
    <w:rsid w:val="00FD59D6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56DCDF8-59EF-4565-8795-85AC5604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aWPR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yo5to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D603-3DC0-462B-8AE3-303F4B02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2023-07-31T15:35:00Z</dcterms:created>
  <dcterms:modified xsi:type="dcterms:W3CDTF">2023-07-31T15:35:00Z</dcterms:modified>
</cp:coreProperties>
</file>