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838BE79" w14:textId="77777777" w:rsidR="000D4DA1" w:rsidRDefault="000D4DA1" w:rsidP="00FC49CC">
      <w:pPr>
        <w:spacing w:after="0" w:line="240" w:lineRule="atLeast"/>
        <w:jc w:val="right"/>
        <w:rPr>
          <w:rFonts w:ascii="Montserrat Light" w:eastAsia="Batang" w:hAnsi="Montserrat Light" w:cs="Arial"/>
          <w:sz w:val="24"/>
          <w:szCs w:val="24"/>
        </w:rPr>
      </w:pPr>
      <w:bookmarkStart w:id="0" w:name="_GoBack"/>
      <w:bookmarkEnd w:id="0"/>
    </w:p>
    <w:p w14:paraId="24779DA1" w14:textId="7B6676DE" w:rsidR="00FC49CC" w:rsidRPr="00C35DE7" w:rsidRDefault="00FC49CC" w:rsidP="00FC49CC">
      <w:pPr>
        <w:spacing w:after="0" w:line="240" w:lineRule="atLeast"/>
        <w:jc w:val="right"/>
        <w:rPr>
          <w:rFonts w:ascii="Montserrat Light" w:eastAsia="Batang" w:hAnsi="Montserrat Light" w:cs="Arial"/>
          <w:sz w:val="24"/>
          <w:szCs w:val="24"/>
        </w:rPr>
      </w:pPr>
      <w:r>
        <w:rPr>
          <w:rFonts w:ascii="Montserrat Light" w:eastAsia="Batang" w:hAnsi="Montserrat Light" w:cs="Arial"/>
          <w:sz w:val="24"/>
          <w:szCs w:val="24"/>
        </w:rPr>
        <w:t>Ciudad de México</w:t>
      </w:r>
      <w:r w:rsidR="00D1187D">
        <w:rPr>
          <w:rFonts w:ascii="Montserrat Light" w:eastAsia="Batang" w:hAnsi="Montserrat Light" w:cs="Arial"/>
          <w:sz w:val="24"/>
          <w:szCs w:val="24"/>
        </w:rPr>
        <w:t xml:space="preserve">, </w:t>
      </w:r>
      <w:r w:rsidR="00E05CC6">
        <w:rPr>
          <w:rFonts w:ascii="Montserrat Light" w:eastAsia="Batang" w:hAnsi="Montserrat Light" w:cs="Arial"/>
          <w:sz w:val="24"/>
          <w:szCs w:val="24"/>
        </w:rPr>
        <w:t>mart</w:t>
      </w:r>
      <w:r w:rsidR="00D1303E">
        <w:rPr>
          <w:rFonts w:ascii="Montserrat Light" w:eastAsia="Batang" w:hAnsi="Montserrat Light" w:cs="Arial"/>
          <w:sz w:val="24"/>
          <w:szCs w:val="24"/>
        </w:rPr>
        <w:t>es</w:t>
      </w:r>
      <w:r w:rsidR="00D1187D">
        <w:rPr>
          <w:rFonts w:ascii="Montserrat Light" w:eastAsia="Batang" w:hAnsi="Montserrat Light" w:cs="Arial"/>
          <w:sz w:val="24"/>
          <w:szCs w:val="24"/>
        </w:rPr>
        <w:t xml:space="preserve"> </w:t>
      </w:r>
      <w:r w:rsidR="00D1303E">
        <w:rPr>
          <w:rFonts w:ascii="Montserrat Light" w:eastAsia="Batang" w:hAnsi="Montserrat Light" w:cs="Arial"/>
          <w:sz w:val="24"/>
          <w:szCs w:val="24"/>
        </w:rPr>
        <w:t>2</w:t>
      </w:r>
      <w:r w:rsidR="00E05CC6">
        <w:rPr>
          <w:rFonts w:ascii="Montserrat Light" w:eastAsia="Batang" w:hAnsi="Montserrat Light" w:cs="Arial"/>
          <w:sz w:val="24"/>
          <w:szCs w:val="24"/>
        </w:rPr>
        <w:t>6</w:t>
      </w:r>
      <w:r w:rsidR="00D1187D">
        <w:rPr>
          <w:rFonts w:ascii="Montserrat Light" w:eastAsia="Batang" w:hAnsi="Montserrat Light" w:cs="Arial"/>
          <w:sz w:val="24"/>
          <w:szCs w:val="24"/>
        </w:rPr>
        <w:t xml:space="preserve"> de ma</w:t>
      </w:r>
      <w:r w:rsidR="00D1303E">
        <w:rPr>
          <w:rFonts w:ascii="Montserrat Light" w:eastAsia="Batang" w:hAnsi="Montserrat Light" w:cs="Arial"/>
          <w:sz w:val="24"/>
          <w:szCs w:val="24"/>
        </w:rPr>
        <w:t>y</w:t>
      </w:r>
      <w:r w:rsidR="00D1187D">
        <w:rPr>
          <w:rFonts w:ascii="Montserrat Light" w:eastAsia="Batang" w:hAnsi="Montserrat Light" w:cs="Arial"/>
          <w:sz w:val="24"/>
          <w:szCs w:val="24"/>
        </w:rPr>
        <w:t xml:space="preserve">o </w:t>
      </w:r>
      <w:r w:rsidRPr="00C35DE7">
        <w:rPr>
          <w:rFonts w:ascii="Montserrat Light" w:eastAsia="Batang" w:hAnsi="Montserrat Light" w:cs="Arial"/>
          <w:sz w:val="24"/>
          <w:szCs w:val="24"/>
        </w:rPr>
        <w:t xml:space="preserve">de </w:t>
      </w:r>
      <w:r>
        <w:rPr>
          <w:rFonts w:ascii="Montserrat Light" w:eastAsia="Batang" w:hAnsi="Montserrat Light" w:cs="Arial"/>
          <w:sz w:val="24"/>
          <w:szCs w:val="24"/>
        </w:rPr>
        <w:t>2020</w:t>
      </w:r>
    </w:p>
    <w:p w14:paraId="1BE6F698" w14:textId="7105EEF0" w:rsidR="00FC49CC" w:rsidRDefault="00FC49CC" w:rsidP="00FC49CC">
      <w:pPr>
        <w:spacing w:after="0" w:line="240" w:lineRule="atLeast"/>
        <w:jc w:val="right"/>
        <w:rPr>
          <w:rFonts w:ascii="Montserrat Light" w:eastAsia="Batang" w:hAnsi="Montserrat Light" w:cs="Arial"/>
          <w:sz w:val="24"/>
          <w:szCs w:val="24"/>
        </w:rPr>
      </w:pPr>
      <w:r w:rsidRPr="000E3B67">
        <w:rPr>
          <w:rFonts w:ascii="Montserrat Light" w:eastAsia="Batang" w:hAnsi="Montserrat Light" w:cs="Arial"/>
          <w:sz w:val="24"/>
          <w:szCs w:val="24"/>
        </w:rPr>
        <w:t xml:space="preserve">No. </w:t>
      </w:r>
      <w:r w:rsidR="00286E4E">
        <w:rPr>
          <w:rFonts w:ascii="Montserrat Light" w:eastAsia="Batang" w:hAnsi="Montserrat Light" w:cs="Arial"/>
          <w:sz w:val="24"/>
          <w:szCs w:val="24"/>
        </w:rPr>
        <w:t>336</w:t>
      </w:r>
      <w:r w:rsidRPr="000E3B67">
        <w:rPr>
          <w:rFonts w:ascii="Montserrat Light" w:eastAsia="Batang" w:hAnsi="Montserrat Light" w:cs="Arial"/>
          <w:sz w:val="24"/>
          <w:szCs w:val="24"/>
        </w:rPr>
        <w:t>/</w:t>
      </w:r>
      <w:r>
        <w:rPr>
          <w:rFonts w:ascii="Montserrat Light" w:eastAsia="Batang" w:hAnsi="Montserrat Light" w:cs="Arial"/>
          <w:sz w:val="24"/>
          <w:szCs w:val="24"/>
        </w:rPr>
        <w:t>2020</w:t>
      </w:r>
    </w:p>
    <w:p w14:paraId="068ED52D" w14:textId="77777777" w:rsidR="00FC49CC" w:rsidRDefault="00FC49CC" w:rsidP="00FC49CC">
      <w:pPr>
        <w:spacing w:after="0" w:line="240" w:lineRule="atLeast"/>
        <w:jc w:val="right"/>
        <w:rPr>
          <w:rFonts w:ascii="Montserrat Light" w:eastAsia="Batang" w:hAnsi="Montserrat Light" w:cs="Arial"/>
          <w:sz w:val="24"/>
          <w:szCs w:val="24"/>
        </w:rPr>
      </w:pPr>
    </w:p>
    <w:p w14:paraId="47E67A36" w14:textId="77777777" w:rsidR="00A034FE" w:rsidRPr="00C35DE7" w:rsidRDefault="00A034FE" w:rsidP="00A034FE">
      <w:pPr>
        <w:spacing w:after="0" w:line="240" w:lineRule="atLeast"/>
        <w:jc w:val="center"/>
        <w:rPr>
          <w:rFonts w:ascii="Montserrat Light" w:eastAsia="Batang" w:hAnsi="Montserrat Light" w:cs="Arial"/>
          <w:b/>
          <w:sz w:val="36"/>
          <w:szCs w:val="36"/>
        </w:rPr>
      </w:pPr>
      <w:r w:rsidRPr="00C35DE7">
        <w:rPr>
          <w:rFonts w:ascii="Montserrat Light" w:eastAsia="Batang" w:hAnsi="Montserrat Light" w:cs="Arial"/>
          <w:b/>
          <w:sz w:val="36"/>
          <w:szCs w:val="36"/>
        </w:rPr>
        <w:t>BOLETÍN DE PRENSA</w:t>
      </w:r>
    </w:p>
    <w:p w14:paraId="6FEB3272" w14:textId="77777777" w:rsidR="00A034FE" w:rsidRDefault="00A034FE" w:rsidP="00A034FE">
      <w:pPr>
        <w:spacing w:after="0" w:line="240" w:lineRule="atLeast"/>
        <w:jc w:val="both"/>
        <w:rPr>
          <w:rFonts w:ascii="Montserrat Light" w:eastAsia="Batang" w:hAnsi="Montserrat Light" w:cs="Arial"/>
          <w:sz w:val="24"/>
          <w:szCs w:val="24"/>
        </w:rPr>
      </w:pPr>
    </w:p>
    <w:p w14:paraId="1F72A303" w14:textId="379CED7C" w:rsidR="00E05CC6" w:rsidRDefault="00F747CE" w:rsidP="00E05CC6">
      <w:pPr>
        <w:spacing w:after="0" w:line="240" w:lineRule="atLeast"/>
        <w:jc w:val="center"/>
        <w:rPr>
          <w:rFonts w:ascii="Montserrat Light" w:eastAsia="Batang" w:hAnsi="Montserrat Light" w:cs="Arial"/>
          <w:b/>
          <w:sz w:val="28"/>
          <w:szCs w:val="28"/>
        </w:rPr>
      </w:pPr>
      <w:r>
        <w:rPr>
          <w:rFonts w:ascii="Montserrat Light" w:eastAsia="Batang" w:hAnsi="Montserrat Light" w:cs="Arial"/>
          <w:b/>
          <w:sz w:val="28"/>
          <w:szCs w:val="28"/>
        </w:rPr>
        <w:t xml:space="preserve">Presentan al jurado </w:t>
      </w:r>
      <w:r w:rsidR="001D6CA5">
        <w:rPr>
          <w:rFonts w:ascii="Montserrat Light" w:eastAsia="Batang" w:hAnsi="Montserrat Light" w:cs="Arial"/>
          <w:b/>
          <w:sz w:val="28"/>
          <w:szCs w:val="28"/>
        </w:rPr>
        <w:t>calificador de la</w:t>
      </w:r>
      <w:r>
        <w:rPr>
          <w:rFonts w:ascii="Montserrat Light" w:eastAsia="Batang" w:hAnsi="Montserrat Light" w:cs="Arial"/>
          <w:b/>
          <w:sz w:val="28"/>
          <w:szCs w:val="28"/>
        </w:rPr>
        <w:t xml:space="preserve"> </w:t>
      </w:r>
      <w:r w:rsidR="00F2479C">
        <w:rPr>
          <w:rFonts w:ascii="Montserrat Light" w:eastAsia="Batang" w:hAnsi="Montserrat Light" w:cs="Arial"/>
          <w:b/>
          <w:sz w:val="28"/>
          <w:szCs w:val="28"/>
        </w:rPr>
        <w:t xml:space="preserve">condecoración Miguel Hidalgo </w:t>
      </w:r>
      <w:r w:rsidR="001D6CA5">
        <w:rPr>
          <w:rFonts w:ascii="Montserrat Light" w:eastAsia="Batang" w:hAnsi="Montserrat Light" w:cs="Arial"/>
          <w:b/>
          <w:sz w:val="28"/>
          <w:szCs w:val="28"/>
        </w:rPr>
        <w:t xml:space="preserve">que se entregará </w:t>
      </w:r>
      <w:r w:rsidR="000417E9">
        <w:rPr>
          <w:rFonts w:ascii="Montserrat Light" w:eastAsia="Batang" w:hAnsi="Montserrat Light" w:cs="Arial"/>
          <w:b/>
          <w:sz w:val="28"/>
          <w:szCs w:val="28"/>
        </w:rPr>
        <w:t xml:space="preserve">al personal de salud que atiende </w:t>
      </w:r>
      <w:r w:rsidR="007A5056">
        <w:rPr>
          <w:rFonts w:ascii="Montserrat Light" w:eastAsia="Batang" w:hAnsi="Montserrat Light" w:cs="Arial"/>
          <w:b/>
          <w:sz w:val="28"/>
          <w:szCs w:val="28"/>
        </w:rPr>
        <w:t>COVID-19</w:t>
      </w:r>
    </w:p>
    <w:p w14:paraId="3B34FFA2" w14:textId="77777777" w:rsidR="00A034FE" w:rsidRDefault="00A034FE" w:rsidP="00A034FE">
      <w:pPr>
        <w:spacing w:after="0" w:line="240" w:lineRule="atLeast"/>
        <w:jc w:val="center"/>
        <w:rPr>
          <w:rFonts w:ascii="Montserrat Light" w:eastAsia="Batang" w:hAnsi="Montserrat Light" w:cs="Arial"/>
          <w:b/>
          <w:sz w:val="28"/>
          <w:szCs w:val="28"/>
        </w:rPr>
      </w:pPr>
    </w:p>
    <w:p w14:paraId="591C97E4" w14:textId="3D77F6DC" w:rsidR="00E21531" w:rsidRDefault="00F747CE" w:rsidP="000417E9">
      <w:pPr>
        <w:pStyle w:val="Prrafodelista"/>
        <w:numPr>
          <w:ilvl w:val="0"/>
          <w:numId w:val="2"/>
        </w:numPr>
        <w:spacing w:after="0" w:line="240" w:lineRule="atLeast"/>
        <w:jc w:val="both"/>
        <w:rPr>
          <w:rFonts w:ascii="Montserrat Light" w:eastAsia="Batang" w:hAnsi="Montserrat Light"/>
          <w:b/>
        </w:rPr>
      </w:pPr>
      <w:r>
        <w:rPr>
          <w:rFonts w:ascii="Montserrat Light" w:eastAsia="Batang" w:hAnsi="Montserrat Light"/>
          <w:b/>
        </w:rPr>
        <w:t>L</w:t>
      </w:r>
      <w:r w:rsidR="000417E9">
        <w:rPr>
          <w:rFonts w:ascii="Montserrat Light" w:eastAsia="Batang" w:hAnsi="Montserrat Light"/>
          <w:b/>
        </w:rPr>
        <w:t>o preside el secretario de Salud, y lo integran los titulares del</w:t>
      </w:r>
      <w:r w:rsidR="000B1E69">
        <w:rPr>
          <w:rFonts w:ascii="Montserrat Light" w:eastAsia="Batang" w:hAnsi="Montserrat Light"/>
          <w:b/>
        </w:rPr>
        <w:t xml:space="preserve"> Seguro Social</w:t>
      </w:r>
      <w:r w:rsidR="000417E9">
        <w:rPr>
          <w:rFonts w:ascii="Montserrat Light" w:eastAsia="Batang" w:hAnsi="Montserrat Light"/>
          <w:b/>
        </w:rPr>
        <w:t>, ISSSTE, INSABI, ISSFAM</w:t>
      </w:r>
      <w:r w:rsidR="00C3016F">
        <w:rPr>
          <w:rFonts w:ascii="Montserrat Light" w:eastAsia="Batang" w:hAnsi="Montserrat Light"/>
          <w:b/>
        </w:rPr>
        <w:t>,</w:t>
      </w:r>
      <w:r w:rsidR="00286E4E">
        <w:rPr>
          <w:rFonts w:ascii="Montserrat Light" w:eastAsia="Batang" w:hAnsi="Montserrat Light"/>
          <w:b/>
        </w:rPr>
        <w:t xml:space="preserve"> </w:t>
      </w:r>
      <w:r w:rsidR="000417E9" w:rsidRPr="000417E9">
        <w:rPr>
          <w:rFonts w:ascii="Montserrat Light" w:eastAsia="Batang" w:hAnsi="Montserrat Light"/>
          <w:b/>
        </w:rPr>
        <w:t>el director de los servicios de salud de Pemex</w:t>
      </w:r>
      <w:r w:rsidR="00C3016F">
        <w:rPr>
          <w:rFonts w:ascii="Montserrat Light" w:eastAsia="Batang" w:hAnsi="Montserrat Light"/>
          <w:b/>
        </w:rPr>
        <w:t xml:space="preserve"> y representantes de SEMAR y SEDENA</w:t>
      </w:r>
      <w:r w:rsidR="000417E9">
        <w:rPr>
          <w:rFonts w:ascii="Montserrat Light" w:eastAsia="Batang" w:hAnsi="Montserrat Light"/>
          <w:b/>
        </w:rPr>
        <w:t>.</w:t>
      </w:r>
    </w:p>
    <w:p w14:paraId="580FE7F7" w14:textId="2A50A2E1" w:rsidR="007A5056" w:rsidRPr="00E05CC6" w:rsidRDefault="000B1E69" w:rsidP="007A5056">
      <w:pPr>
        <w:pStyle w:val="Prrafodelista"/>
        <w:numPr>
          <w:ilvl w:val="0"/>
          <w:numId w:val="2"/>
        </w:numPr>
        <w:spacing w:after="0" w:line="240" w:lineRule="atLeast"/>
        <w:jc w:val="both"/>
        <w:rPr>
          <w:rFonts w:ascii="Montserrat Light" w:eastAsia="Batang" w:hAnsi="Montserrat Light"/>
          <w:b/>
        </w:rPr>
      </w:pPr>
      <w:r>
        <w:rPr>
          <w:rFonts w:ascii="Montserrat Light" w:eastAsia="Batang" w:hAnsi="Montserrat Light"/>
          <w:b/>
        </w:rPr>
        <w:t xml:space="preserve">Al publicarse </w:t>
      </w:r>
      <w:r w:rsidR="007A5056">
        <w:rPr>
          <w:rFonts w:ascii="Montserrat Light" w:eastAsia="Batang" w:hAnsi="Montserrat Light"/>
          <w:b/>
        </w:rPr>
        <w:t xml:space="preserve">la convocatoria en el DOF se habilitará un portal </w:t>
      </w:r>
      <w:r w:rsidR="007A5056" w:rsidRPr="000417E9">
        <w:rPr>
          <w:rFonts w:ascii="Montserrat Light" w:eastAsia="Batang" w:hAnsi="Montserrat Light"/>
          <w:b/>
        </w:rPr>
        <w:t xml:space="preserve">para postular al personal de salud que recibirá </w:t>
      </w:r>
      <w:r w:rsidR="007A5056">
        <w:rPr>
          <w:rFonts w:ascii="Montserrat Light" w:eastAsia="Batang" w:hAnsi="Montserrat Light"/>
          <w:b/>
        </w:rPr>
        <w:t>esta distinción</w:t>
      </w:r>
      <w:r>
        <w:rPr>
          <w:rFonts w:ascii="Montserrat Light" w:eastAsia="Batang" w:hAnsi="Montserrat Light"/>
          <w:b/>
        </w:rPr>
        <w:t>, informó el director del IMSS, Zoé Robledo</w:t>
      </w:r>
      <w:r w:rsidR="007A5056">
        <w:rPr>
          <w:rFonts w:ascii="Montserrat Light" w:eastAsia="Batang" w:hAnsi="Montserrat Light"/>
          <w:b/>
        </w:rPr>
        <w:t>.</w:t>
      </w:r>
    </w:p>
    <w:p w14:paraId="7E38E8B9" w14:textId="3CEA45F8" w:rsidR="00747EFC" w:rsidRDefault="00747EFC" w:rsidP="00747EFC">
      <w:pPr>
        <w:pStyle w:val="Prrafodelista"/>
        <w:numPr>
          <w:ilvl w:val="0"/>
          <w:numId w:val="2"/>
        </w:numPr>
        <w:spacing w:after="0" w:line="240" w:lineRule="atLeast"/>
        <w:jc w:val="both"/>
        <w:rPr>
          <w:rFonts w:ascii="Montserrat Light" w:eastAsia="Batang" w:hAnsi="Montserrat Light"/>
          <w:b/>
        </w:rPr>
      </w:pPr>
      <w:r>
        <w:rPr>
          <w:rFonts w:ascii="Montserrat Light" w:eastAsia="Batang" w:hAnsi="Montserrat Light"/>
          <w:b/>
        </w:rPr>
        <w:t>L</w:t>
      </w:r>
      <w:r w:rsidRPr="00747EFC">
        <w:rPr>
          <w:rFonts w:ascii="Montserrat Light" w:eastAsia="Batang" w:hAnsi="Montserrat Light"/>
          <w:b/>
        </w:rPr>
        <w:t>a secretaria de Gobernación, Olga Sánchez Cordero, recibió un cheque por 250 millones de pesos</w:t>
      </w:r>
      <w:r>
        <w:rPr>
          <w:rFonts w:ascii="Montserrat Light" w:eastAsia="Batang" w:hAnsi="Montserrat Light"/>
          <w:b/>
        </w:rPr>
        <w:t>, monto</w:t>
      </w:r>
      <w:r w:rsidRPr="00747EFC">
        <w:rPr>
          <w:rFonts w:ascii="Montserrat Light" w:eastAsia="Batang" w:hAnsi="Montserrat Light"/>
          <w:b/>
        </w:rPr>
        <w:t xml:space="preserve"> que se destinará para la entrega de estos reconocimientos</w:t>
      </w:r>
      <w:r>
        <w:rPr>
          <w:rFonts w:ascii="Montserrat Light" w:eastAsia="Batang" w:hAnsi="Montserrat Light"/>
          <w:b/>
        </w:rPr>
        <w:t>.</w:t>
      </w:r>
    </w:p>
    <w:p w14:paraId="1ED850D7" w14:textId="6C636041" w:rsidR="00A034FE" w:rsidRPr="0013387E" w:rsidRDefault="00A034FE" w:rsidP="0013387E">
      <w:pPr>
        <w:pStyle w:val="Prrafodelista"/>
        <w:spacing w:after="0" w:line="240" w:lineRule="atLeast"/>
        <w:jc w:val="both"/>
        <w:rPr>
          <w:rFonts w:ascii="Montserrat Light" w:eastAsia="Batang" w:hAnsi="Montserrat Light"/>
          <w:b/>
          <w:sz w:val="32"/>
        </w:rPr>
      </w:pPr>
    </w:p>
    <w:p w14:paraId="38B11AA4" w14:textId="7448F08C" w:rsidR="00F747CE" w:rsidRPr="00E952ED" w:rsidRDefault="000417E9" w:rsidP="00F747CE">
      <w:pPr>
        <w:spacing w:after="0" w:line="240" w:lineRule="atLeast"/>
        <w:jc w:val="both"/>
        <w:rPr>
          <w:rFonts w:ascii="Montserrat Light" w:eastAsia="Batang" w:hAnsi="Montserrat Light" w:cs="Arial"/>
          <w:sz w:val="24"/>
          <w:szCs w:val="24"/>
        </w:rPr>
      </w:pPr>
      <w:r>
        <w:rPr>
          <w:rFonts w:ascii="Montserrat Light" w:eastAsia="Batang" w:hAnsi="Montserrat Light" w:cs="Arial"/>
          <w:sz w:val="24"/>
          <w:szCs w:val="24"/>
        </w:rPr>
        <w:t>E</w:t>
      </w:r>
      <w:r w:rsidR="00E952ED" w:rsidRPr="006E7287">
        <w:rPr>
          <w:rFonts w:ascii="Montserrat Light" w:eastAsia="Batang" w:hAnsi="Montserrat Light" w:cs="Arial"/>
          <w:sz w:val="24"/>
          <w:szCs w:val="24"/>
        </w:rPr>
        <w:t xml:space="preserve">l </w:t>
      </w:r>
      <w:r w:rsidR="00E952ED">
        <w:rPr>
          <w:rFonts w:ascii="Montserrat Light" w:eastAsia="Batang" w:hAnsi="Montserrat Light" w:cs="Arial"/>
          <w:sz w:val="24"/>
          <w:szCs w:val="24"/>
        </w:rPr>
        <w:t xml:space="preserve">director general del </w:t>
      </w:r>
      <w:r w:rsidR="00E952ED" w:rsidRPr="006E7287">
        <w:rPr>
          <w:rFonts w:ascii="Montserrat Light" w:eastAsia="Batang" w:hAnsi="Montserrat Light" w:cs="Arial"/>
          <w:sz w:val="24"/>
          <w:szCs w:val="24"/>
        </w:rPr>
        <w:t>Instituto Mexicano del Seguro Social (IMSS)</w:t>
      </w:r>
      <w:r w:rsidR="00E952ED">
        <w:rPr>
          <w:rFonts w:ascii="Montserrat Light" w:eastAsia="Batang" w:hAnsi="Montserrat Light" w:cs="Arial"/>
          <w:sz w:val="24"/>
          <w:szCs w:val="24"/>
        </w:rPr>
        <w:t>, Zoé Robledo</w:t>
      </w:r>
      <w:r>
        <w:rPr>
          <w:rFonts w:ascii="Montserrat Light" w:eastAsia="Batang" w:hAnsi="Montserrat Light" w:cs="Arial"/>
          <w:sz w:val="24"/>
          <w:szCs w:val="24"/>
        </w:rPr>
        <w:t xml:space="preserve">, </w:t>
      </w:r>
      <w:r w:rsidR="00F747CE">
        <w:rPr>
          <w:rFonts w:ascii="Montserrat Light" w:eastAsia="Batang" w:hAnsi="Montserrat Light" w:cs="Arial"/>
          <w:sz w:val="24"/>
          <w:szCs w:val="24"/>
        </w:rPr>
        <w:t>presentó al jurado</w:t>
      </w:r>
      <w:r w:rsidR="001D6CA5">
        <w:rPr>
          <w:rFonts w:ascii="Montserrat Light" w:eastAsia="Batang" w:hAnsi="Montserrat Light" w:cs="Arial"/>
          <w:sz w:val="24"/>
          <w:szCs w:val="24"/>
        </w:rPr>
        <w:t xml:space="preserve"> calificador</w:t>
      </w:r>
      <w:r w:rsidR="00F747CE">
        <w:rPr>
          <w:rFonts w:ascii="Montserrat Light" w:eastAsia="Batang" w:hAnsi="Montserrat Light" w:cs="Arial"/>
          <w:sz w:val="24"/>
          <w:szCs w:val="24"/>
        </w:rPr>
        <w:t xml:space="preserve"> </w:t>
      </w:r>
      <w:r w:rsidR="001D6CA5">
        <w:rPr>
          <w:rFonts w:ascii="Montserrat Light" w:eastAsia="Batang" w:hAnsi="Montserrat Light" w:cs="Arial"/>
          <w:sz w:val="24"/>
          <w:szCs w:val="24"/>
        </w:rPr>
        <w:t xml:space="preserve">de </w:t>
      </w:r>
      <w:r w:rsidR="00F747CE">
        <w:rPr>
          <w:rFonts w:ascii="Montserrat Light" w:eastAsia="Batang" w:hAnsi="Montserrat Light" w:cs="Arial"/>
          <w:sz w:val="24"/>
          <w:szCs w:val="24"/>
        </w:rPr>
        <w:t>la condecoración Miguel Hidalgo</w:t>
      </w:r>
      <w:r w:rsidR="001D6CA5">
        <w:rPr>
          <w:rFonts w:ascii="Montserrat Light" w:eastAsia="Batang" w:hAnsi="Montserrat Light" w:cs="Arial"/>
          <w:sz w:val="24"/>
          <w:szCs w:val="24"/>
        </w:rPr>
        <w:t xml:space="preserve"> que </w:t>
      </w:r>
      <w:r w:rsidR="004146B6">
        <w:rPr>
          <w:rFonts w:ascii="Montserrat Light" w:eastAsia="Batang" w:hAnsi="Montserrat Light" w:cs="Arial"/>
          <w:sz w:val="24"/>
          <w:szCs w:val="24"/>
        </w:rPr>
        <w:t xml:space="preserve">se </w:t>
      </w:r>
      <w:r w:rsidR="001D6CA5">
        <w:rPr>
          <w:rFonts w:ascii="Montserrat Light" w:eastAsia="Batang" w:hAnsi="Montserrat Light" w:cs="Arial"/>
          <w:sz w:val="24"/>
          <w:szCs w:val="24"/>
        </w:rPr>
        <w:t>entregará</w:t>
      </w:r>
      <w:r w:rsidR="00F747CE">
        <w:rPr>
          <w:rFonts w:ascii="Montserrat Light" w:eastAsia="Batang" w:hAnsi="Montserrat Light" w:cs="Arial"/>
          <w:sz w:val="24"/>
          <w:szCs w:val="24"/>
        </w:rPr>
        <w:t xml:space="preserve"> al personal de salud que atiende la emergencia sanitaria por COVID-19, máxima presea</w:t>
      </w:r>
      <w:r w:rsidR="00F747CE" w:rsidRPr="00487CDE">
        <w:rPr>
          <w:rFonts w:ascii="Montserrat Light" w:eastAsia="Batang" w:hAnsi="Montserrat Light" w:cs="Arial"/>
          <w:sz w:val="24"/>
          <w:szCs w:val="24"/>
        </w:rPr>
        <w:t xml:space="preserve"> que </w:t>
      </w:r>
      <w:r w:rsidR="00F747CE">
        <w:rPr>
          <w:rFonts w:ascii="Montserrat Light" w:eastAsia="Batang" w:hAnsi="Montserrat Light" w:cs="Arial"/>
          <w:sz w:val="24"/>
          <w:szCs w:val="24"/>
        </w:rPr>
        <w:t xml:space="preserve">otorga el Estado mexicano </w:t>
      </w:r>
      <w:r w:rsidR="00F747CE" w:rsidRPr="00487CDE">
        <w:rPr>
          <w:rFonts w:ascii="Montserrat Light" w:eastAsia="Batang" w:hAnsi="Montserrat Light" w:cs="Arial"/>
          <w:sz w:val="24"/>
          <w:szCs w:val="24"/>
        </w:rPr>
        <w:t xml:space="preserve">a sus nacionales para premiar méritos y servicios a la </w:t>
      </w:r>
      <w:r w:rsidR="00F747CE">
        <w:rPr>
          <w:rFonts w:ascii="Montserrat Light" w:eastAsia="Batang" w:hAnsi="Montserrat Light" w:cs="Arial"/>
          <w:sz w:val="24"/>
          <w:szCs w:val="24"/>
        </w:rPr>
        <w:t>P</w:t>
      </w:r>
      <w:r w:rsidR="00F747CE" w:rsidRPr="00487CDE">
        <w:rPr>
          <w:rFonts w:ascii="Montserrat Light" w:eastAsia="Batang" w:hAnsi="Montserrat Light" w:cs="Arial"/>
          <w:sz w:val="24"/>
          <w:szCs w:val="24"/>
        </w:rPr>
        <w:t>atria</w:t>
      </w:r>
      <w:r w:rsidR="00F747CE">
        <w:rPr>
          <w:rFonts w:ascii="Montserrat Light" w:eastAsia="Batang" w:hAnsi="Montserrat Light" w:cs="Arial"/>
          <w:sz w:val="24"/>
          <w:szCs w:val="24"/>
        </w:rPr>
        <w:t>.</w:t>
      </w:r>
    </w:p>
    <w:p w14:paraId="48BF0238" w14:textId="77777777" w:rsidR="00F747CE" w:rsidRDefault="00F747CE" w:rsidP="00286E4E">
      <w:pPr>
        <w:spacing w:after="0" w:line="240" w:lineRule="atLeast"/>
        <w:jc w:val="both"/>
        <w:rPr>
          <w:rFonts w:ascii="Montserrat Light" w:eastAsia="Batang" w:hAnsi="Montserrat Light" w:cs="Arial"/>
          <w:sz w:val="24"/>
          <w:szCs w:val="24"/>
        </w:rPr>
      </w:pPr>
    </w:p>
    <w:p w14:paraId="444799CB" w14:textId="0ABD9C5E" w:rsidR="00487CDE" w:rsidRDefault="00F747CE" w:rsidP="00AC54AA">
      <w:pPr>
        <w:spacing w:after="0" w:line="240" w:lineRule="atLeast"/>
        <w:jc w:val="both"/>
        <w:rPr>
          <w:rFonts w:ascii="Montserrat Light" w:eastAsia="Batang" w:hAnsi="Montserrat Light" w:cs="Arial"/>
          <w:sz w:val="24"/>
          <w:szCs w:val="24"/>
        </w:rPr>
      </w:pPr>
      <w:r>
        <w:rPr>
          <w:rFonts w:ascii="Montserrat Light" w:eastAsia="Batang" w:hAnsi="Montserrat Light" w:cs="Arial"/>
          <w:sz w:val="24"/>
          <w:szCs w:val="24"/>
        </w:rPr>
        <w:t xml:space="preserve">Durante la conferencia de prensa que encabezó el </w:t>
      </w:r>
      <w:r w:rsidR="002A0854">
        <w:rPr>
          <w:rFonts w:ascii="Montserrat Light" w:eastAsia="Batang" w:hAnsi="Montserrat Light" w:cs="Arial"/>
          <w:sz w:val="24"/>
          <w:szCs w:val="24"/>
        </w:rPr>
        <w:t>P</w:t>
      </w:r>
      <w:r>
        <w:rPr>
          <w:rFonts w:ascii="Montserrat Light" w:eastAsia="Batang" w:hAnsi="Montserrat Light" w:cs="Arial"/>
          <w:sz w:val="24"/>
          <w:szCs w:val="24"/>
        </w:rPr>
        <w:t xml:space="preserve">residente </w:t>
      </w:r>
      <w:r w:rsidR="002A0854">
        <w:rPr>
          <w:rFonts w:ascii="Montserrat Light" w:eastAsia="Batang" w:hAnsi="Montserrat Light" w:cs="Arial"/>
          <w:sz w:val="24"/>
          <w:szCs w:val="24"/>
        </w:rPr>
        <w:t xml:space="preserve">de la República </w:t>
      </w:r>
      <w:r>
        <w:rPr>
          <w:rFonts w:ascii="Montserrat Light" w:eastAsia="Batang" w:hAnsi="Montserrat Light" w:cs="Arial"/>
          <w:sz w:val="24"/>
          <w:szCs w:val="24"/>
        </w:rPr>
        <w:t xml:space="preserve">en Palacio Nacional, </w:t>
      </w:r>
      <w:r w:rsidR="000B1E69">
        <w:rPr>
          <w:rFonts w:ascii="Montserrat Light" w:eastAsia="Batang" w:hAnsi="Montserrat Light" w:cs="Arial"/>
          <w:sz w:val="24"/>
          <w:szCs w:val="24"/>
        </w:rPr>
        <w:t>Zoé Robledo d</w:t>
      </w:r>
      <w:r w:rsidR="00487CDE">
        <w:rPr>
          <w:rFonts w:ascii="Montserrat Light" w:eastAsia="Batang" w:hAnsi="Montserrat Light" w:cs="Arial"/>
          <w:sz w:val="24"/>
          <w:szCs w:val="24"/>
        </w:rPr>
        <w:t xml:space="preserve">etalló que el presidente del jurado es el secretario de Salud, Jorge Alcocer Varela, y </w:t>
      </w:r>
      <w:r>
        <w:rPr>
          <w:rFonts w:ascii="Montserrat Light" w:eastAsia="Batang" w:hAnsi="Montserrat Light" w:cs="Arial"/>
          <w:sz w:val="24"/>
          <w:szCs w:val="24"/>
        </w:rPr>
        <w:t xml:space="preserve">lo integran </w:t>
      </w:r>
      <w:r w:rsidR="00487CDE" w:rsidRPr="00487CDE">
        <w:rPr>
          <w:rFonts w:ascii="Montserrat Light" w:eastAsia="Batang" w:hAnsi="Montserrat Light" w:cs="Arial"/>
          <w:sz w:val="24"/>
          <w:szCs w:val="24"/>
        </w:rPr>
        <w:t xml:space="preserve">los titulares del </w:t>
      </w:r>
      <w:r w:rsidR="00487CDE">
        <w:rPr>
          <w:rFonts w:ascii="Montserrat Light" w:eastAsia="Batang" w:hAnsi="Montserrat Light" w:cs="Arial"/>
          <w:sz w:val="24"/>
          <w:szCs w:val="24"/>
        </w:rPr>
        <w:t xml:space="preserve">IMSS, </w:t>
      </w:r>
      <w:r w:rsidR="004146B6" w:rsidRPr="004146B6">
        <w:rPr>
          <w:rFonts w:ascii="Montserrat Light" w:eastAsia="Batang" w:hAnsi="Montserrat Light" w:cs="Arial"/>
          <w:sz w:val="24"/>
          <w:szCs w:val="24"/>
        </w:rPr>
        <w:t xml:space="preserve">Instituto de Seguridad y Servicios Sociales de los Trabajadores del Estado </w:t>
      </w:r>
      <w:r w:rsidR="004146B6">
        <w:rPr>
          <w:rFonts w:ascii="Montserrat Light" w:eastAsia="Batang" w:hAnsi="Montserrat Light" w:cs="Arial"/>
          <w:sz w:val="24"/>
          <w:szCs w:val="24"/>
        </w:rPr>
        <w:t>(</w:t>
      </w:r>
      <w:r w:rsidR="00487CDE">
        <w:rPr>
          <w:rFonts w:ascii="Montserrat Light" w:eastAsia="Batang" w:hAnsi="Montserrat Light" w:cs="Arial"/>
          <w:sz w:val="24"/>
          <w:szCs w:val="24"/>
        </w:rPr>
        <w:t>ISSSTE</w:t>
      </w:r>
      <w:r w:rsidR="004146B6">
        <w:rPr>
          <w:rFonts w:ascii="Montserrat Light" w:eastAsia="Batang" w:hAnsi="Montserrat Light" w:cs="Arial"/>
          <w:sz w:val="24"/>
          <w:szCs w:val="24"/>
        </w:rPr>
        <w:t>)</w:t>
      </w:r>
      <w:r w:rsidR="00487CDE">
        <w:rPr>
          <w:rFonts w:ascii="Montserrat Light" w:eastAsia="Batang" w:hAnsi="Montserrat Light" w:cs="Arial"/>
          <w:sz w:val="24"/>
          <w:szCs w:val="24"/>
        </w:rPr>
        <w:t xml:space="preserve">, </w:t>
      </w:r>
      <w:r w:rsidR="00487CDE" w:rsidRPr="00487CDE">
        <w:rPr>
          <w:rFonts w:ascii="Montserrat Light" w:eastAsia="Batang" w:hAnsi="Montserrat Light" w:cs="Arial"/>
          <w:sz w:val="24"/>
          <w:szCs w:val="24"/>
        </w:rPr>
        <w:t xml:space="preserve">Instituto de Salud para el Bienestar </w:t>
      </w:r>
      <w:r w:rsidR="00487CDE">
        <w:rPr>
          <w:rFonts w:ascii="Montserrat Light" w:eastAsia="Batang" w:hAnsi="Montserrat Light" w:cs="Arial"/>
          <w:sz w:val="24"/>
          <w:szCs w:val="24"/>
        </w:rPr>
        <w:t xml:space="preserve">(INSABI), </w:t>
      </w:r>
      <w:r w:rsidR="00487CDE" w:rsidRPr="00487CDE">
        <w:rPr>
          <w:rFonts w:ascii="Montserrat Light" w:eastAsia="Batang" w:hAnsi="Montserrat Light" w:cs="Arial"/>
          <w:sz w:val="24"/>
          <w:szCs w:val="24"/>
        </w:rPr>
        <w:t>Instituto de Seguridad Social para las Fuerzas Armadas Mexicanas (ISSFAM)</w:t>
      </w:r>
      <w:r w:rsidR="00C3016F">
        <w:rPr>
          <w:rFonts w:ascii="Montserrat Light" w:eastAsia="Batang" w:hAnsi="Montserrat Light" w:cs="Arial"/>
          <w:sz w:val="24"/>
          <w:szCs w:val="24"/>
        </w:rPr>
        <w:t>,</w:t>
      </w:r>
      <w:r w:rsidR="00286E4E">
        <w:rPr>
          <w:rFonts w:ascii="Montserrat Light" w:eastAsia="Batang" w:hAnsi="Montserrat Light" w:cs="Arial"/>
          <w:sz w:val="24"/>
          <w:szCs w:val="24"/>
        </w:rPr>
        <w:t xml:space="preserve"> </w:t>
      </w:r>
      <w:r w:rsidR="00487CDE" w:rsidRPr="00487CDE">
        <w:rPr>
          <w:rFonts w:ascii="Montserrat Light" w:eastAsia="Batang" w:hAnsi="Montserrat Light" w:cs="Arial"/>
          <w:sz w:val="24"/>
          <w:szCs w:val="24"/>
        </w:rPr>
        <w:t xml:space="preserve">el director de servicios de salud de </w:t>
      </w:r>
      <w:r w:rsidR="004146B6">
        <w:rPr>
          <w:rFonts w:ascii="Montserrat Light" w:eastAsia="Batang" w:hAnsi="Montserrat Light" w:cs="Arial"/>
          <w:sz w:val="24"/>
          <w:szCs w:val="24"/>
        </w:rPr>
        <w:t>Petróleos Mexicanos (</w:t>
      </w:r>
      <w:r w:rsidR="00487CDE" w:rsidRPr="00487CDE">
        <w:rPr>
          <w:rFonts w:ascii="Montserrat Light" w:eastAsia="Batang" w:hAnsi="Montserrat Light" w:cs="Arial"/>
          <w:sz w:val="24"/>
          <w:szCs w:val="24"/>
        </w:rPr>
        <w:t>Pemex</w:t>
      </w:r>
      <w:r w:rsidR="004146B6">
        <w:rPr>
          <w:rFonts w:ascii="Montserrat Light" w:eastAsia="Batang" w:hAnsi="Montserrat Light" w:cs="Arial"/>
          <w:sz w:val="24"/>
          <w:szCs w:val="24"/>
        </w:rPr>
        <w:t>)</w:t>
      </w:r>
      <w:r w:rsidR="00C3016F">
        <w:rPr>
          <w:rFonts w:ascii="Montserrat Light" w:eastAsia="Batang" w:hAnsi="Montserrat Light" w:cs="Arial"/>
          <w:sz w:val="24"/>
          <w:szCs w:val="24"/>
        </w:rPr>
        <w:t xml:space="preserve"> y representantes de SEMAR y SEDENA</w:t>
      </w:r>
      <w:r w:rsidR="00487CDE">
        <w:rPr>
          <w:rFonts w:ascii="Montserrat Light" w:eastAsia="Batang" w:hAnsi="Montserrat Light" w:cs="Arial"/>
          <w:sz w:val="24"/>
          <w:szCs w:val="24"/>
        </w:rPr>
        <w:t>.</w:t>
      </w:r>
    </w:p>
    <w:p w14:paraId="3E054BC3" w14:textId="77777777" w:rsidR="00747EFC" w:rsidRDefault="00747EFC" w:rsidP="00AC54AA">
      <w:pPr>
        <w:spacing w:after="0" w:line="240" w:lineRule="atLeast"/>
        <w:jc w:val="both"/>
        <w:rPr>
          <w:rFonts w:ascii="Montserrat Light" w:eastAsia="Batang" w:hAnsi="Montserrat Light" w:cs="Arial"/>
          <w:sz w:val="24"/>
          <w:szCs w:val="24"/>
        </w:rPr>
      </w:pPr>
    </w:p>
    <w:p w14:paraId="010F0FA1" w14:textId="1120BDED" w:rsidR="00487CDE" w:rsidRDefault="000B1E69" w:rsidP="00AC54AA">
      <w:pPr>
        <w:spacing w:after="0" w:line="240" w:lineRule="atLeast"/>
        <w:jc w:val="both"/>
        <w:rPr>
          <w:rFonts w:ascii="Montserrat Light" w:eastAsia="Batang" w:hAnsi="Montserrat Light" w:cs="Arial"/>
          <w:sz w:val="24"/>
          <w:szCs w:val="24"/>
        </w:rPr>
      </w:pPr>
      <w:r>
        <w:rPr>
          <w:rFonts w:ascii="Montserrat Light" w:eastAsia="Batang" w:hAnsi="Montserrat Light" w:cs="Arial"/>
          <w:sz w:val="24"/>
          <w:szCs w:val="24"/>
        </w:rPr>
        <w:t>E</w:t>
      </w:r>
      <w:r w:rsidR="00487CDE">
        <w:rPr>
          <w:rFonts w:ascii="Montserrat Light" w:eastAsia="Batang" w:hAnsi="Montserrat Light" w:cs="Arial"/>
          <w:sz w:val="24"/>
          <w:szCs w:val="24"/>
        </w:rPr>
        <w:t xml:space="preserve">xplicó que esta designación </w:t>
      </w:r>
      <w:r w:rsidR="004146B6">
        <w:rPr>
          <w:rFonts w:ascii="Montserrat Light" w:eastAsia="Batang" w:hAnsi="Montserrat Light" w:cs="Arial"/>
          <w:sz w:val="24"/>
          <w:szCs w:val="24"/>
        </w:rPr>
        <w:t>sucedió</w:t>
      </w:r>
      <w:r w:rsidR="00487CDE">
        <w:rPr>
          <w:rFonts w:ascii="Montserrat Light" w:eastAsia="Batang" w:hAnsi="Montserrat Light" w:cs="Arial"/>
          <w:sz w:val="24"/>
          <w:szCs w:val="24"/>
        </w:rPr>
        <w:t xml:space="preserve"> tras </w:t>
      </w:r>
      <w:r w:rsidR="00286E4E">
        <w:rPr>
          <w:rFonts w:ascii="Montserrat Light" w:eastAsia="Batang" w:hAnsi="Montserrat Light" w:cs="Arial"/>
          <w:sz w:val="24"/>
          <w:szCs w:val="24"/>
        </w:rPr>
        <w:t>la</w:t>
      </w:r>
      <w:r w:rsidR="00487CDE">
        <w:rPr>
          <w:rFonts w:ascii="Montserrat Light" w:eastAsia="Batang" w:hAnsi="Montserrat Light" w:cs="Arial"/>
          <w:sz w:val="24"/>
          <w:szCs w:val="24"/>
        </w:rPr>
        <w:t xml:space="preserve"> </w:t>
      </w:r>
      <w:r w:rsidR="00C3016F">
        <w:rPr>
          <w:rFonts w:ascii="Montserrat Light" w:eastAsia="Batang" w:hAnsi="Montserrat Light" w:cs="Arial"/>
          <w:sz w:val="24"/>
          <w:szCs w:val="24"/>
        </w:rPr>
        <w:t xml:space="preserve">instalación del Consejo de Premiación que preside </w:t>
      </w:r>
      <w:r w:rsidR="00487CDE">
        <w:rPr>
          <w:rFonts w:ascii="Montserrat Light" w:eastAsia="Batang" w:hAnsi="Montserrat Light" w:cs="Arial"/>
          <w:sz w:val="24"/>
          <w:szCs w:val="24"/>
        </w:rPr>
        <w:t xml:space="preserve">la </w:t>
      </w:r>
      <w:r w:rsidR="00C3016F">
        <w:rPr>
          <w:rFonts w:ascii="Montserrat Light" w:eastAsia="Batang" w:hAnsi="Montserrat Light" w:cs="Arial"/>
          <w:sz w:val="24"/>
          <w:szCs w:val="24"/>
        </w:rPr>
        <w:t>Secretarí</w:t>
      </w:r>
      <w:r w:rsidR="00487CDE">
        <w:rPr>
          <w:rFonts w:ascii="Montserrat Light" w:eastAsia="Batang" w:hAnsi="Montserrat Light" w:cs="Arial"/>
          <w:sz w:val="24"/>
          <w:szCs w:val="24"/>
        </w:rPr>
        <w:t>a de Gobernación (SEGOB)</w:t>
      </w:r>
      <w:r w:rsidR="00C3016F">
        <w:rPr>
          <w:rFonts w:ascii="Montserrat Light" w:eastAsia="Batang" w:hAnsi="Montserrat Light" w:cs="Arial"/>
          <w:sz w:val="24"/>
          <w:szCs w:val="24"/>
        </w:rPr>
        <w:t xml:space="preserve"> y la integran </w:t>
      </w:r>
      <w:r w:rsidR="00487CDE">
        <w:rPr>
          <w:rFonts w:ascii="Montserrat Light" w:eastAsia="Batang" w:hAnsi="Montserrat Light" w:cs="Arial"/>
          <w:sz w:val="24"/>
          <w:szCs w:val="24"/>
        </w:rPr>
        <w:t>l</w:t>
      </w:r>
      <w:r w:rsidR="00487CDE" w:rsidRPr="00487CDE">
        <w:rPr>
          <w:rFonts w:ascii="Montserrat Light" w:eastAsia="Batang" w:hAnsi="Montserrat Light" w:cs="Arial"/>
          <w:sz w:val="24"/>
          <w:szCs w:val="24"/>
        </w:rPr>
        <w:t>as secretarías de Cultura</w:t>
      </w:r>
      <w:r w:rsidR="00487CDE">
        <w:rPr>
          <w:rFonts w:ascii="Montserrat Light" w:eastAsia="Batang" w:hAnsi="Montserrat Light" w:cs="Arial"/>
          <w:sz w:val="24"/>
          <w:szCs w:val="24"/>
        </w:rPr>
        <w:t xml:space="preserve"> y</w:t>
      </w:r>
      <w:r w:rsidR="00487CDE" w:rsidRPr="00487CDE">
        <w:rPr>
          <w:rFonts w:ascii="Montserrat Light" w:eastAsia="Batang" w:hAnsi="Montserrat Light" w:cs="Arial"/>
          <w:sz w:val="24"/>
          <w:szCs w:val="24"/>
        </w:rPr>
        <w:t xml:space="preserve"> Educación Pública</w:t>
      </w:r>
      <w:r w:rsidR="00286E4E">
        <w:rPr>
          <w:rFonts w:ascii="Montserrat Light" w:eastAsia="Batang" w:hAnsi="Montserrat Light" w:cs="Arial"/>
          <w:sz w:val="24"/>
          <w:szCs w:val="24"/>
        </w:rPr>
        <w:t>,</w:t>
      </w:r>
      <w:r w:rsidR="00487CDE" w:rsidRPr="00487CDE">
        <w:rPr>
          <w:rFonts w:ascii="Montserrat Light" w:eastAsia="Batang" w:hAnsi="Montserrat Light" w:cs="Arial"/>
          <w:sz w:val="24"/>
          <w:szCs w:val="24"/>
        </w:rPr>
        <w:t xml:space="preserve"> y </w:t>
      </w:r>
      <w:r w:rsidR="00487CDE">
        <w:rPr>
          <w:rFonts w:ascii="Montserrat Light" w:eastAsia="Batang" w:hAnsi="Montserrat Light" w:cs="Arial"/>
          <w:sz w:val="24"/>
          <w:szCs w:val="24"/>
        </w:rPr>
        <w:t xml:space="preserve">las </w:t>
      </w:r>
      <w:r w:rsidR="00487CDE" w:rsidRPr="00487CDE">
        <w:rPr>
          <w:rFonts w:ascii="Montserrat Light" w:eastAsia="Batang" w:hAnsi="Montserrat Light" w:cs="Arial"/>
          <w:sz w:val="24"/>
          <w:szCs w:val="24"/>
        </w:rPr>
        <w:t>titulares de las Cámaras del Congreso de la Unión</w:t>
      </w:r>
      <w:r w:rsidR="00487CDE">
        <w:rPr>
          <w:rFonts w:ascii="Montserrat Light" w:eastAsia="Batang" w:hAnsi="Montserrat Light" w:cs="Arial"/>
          <w:sz w:val="24"/>
          <w:szCs w:val="24"/>
        </w:rPr>
        <w:t>.</w:t>
      </w:r>
    </w:p>
    <w:p w14:paraId="59875987" w14:textId="77777777" w:rsidR="00286E4E" w:rsidRDefault="00286E4E" w:rsidP="00AC54AA">
      <w:pPr>
        <w:spacing w:after="0" w:line="240" w:lineRule="atLeast"/>
        <w:jc w:val="both"/>
        <w:rPr>
          <w:rFonts w:ascii="Montserrat Light" w:eastAsia="Batang" w:hAnsi="Montserrat Light" w:cs="Arial"/>
          <w:sz w:val="24"/>
          <w:szCs w:val="24"/>
        </w:rPr>
      </w:pPr>
    </w:p>
    <w:p w14:paraId="7EA34F14" w14:textId="5C5FD340" w:rsidR="00286E4E" w:rsidRDefault="00F2479C" w:rsidP="00286E4E">
      <w:pPr>
        <w:spacing w:after="0" w:line="240" w:lineRule="atLeast"/>
        <w:jc w:val="both"/>
        <w:rPr>
          <w:rFonts w:ascii="Montserrat Light" w:eastAsia="Batang" w:hAnsi="Montserrat Light" w:cs="Arial"/>
          <w:sz w:val="24"/>
          <w:szCs w:val="24"/>
        </w:rPr>
      </w:pPr>
      <w:r>
        <w:rPr>
          <w:rFonts w:ascii="Montserrat Light" w:eastAsia="Batang" w:hAnsi="Montserrat Light" w:cs="Arial"/>
          <w:sz w:val="24"/>
          <w:szCs w:val="24"/>
        </w:rPr>
        <w:t>Recordó</w:t>
      </w:r>
      <w:r w:rsidR="00286E4E">
        <w:rPr>
          <w:rFonts w:ascii="Montserrat Light" w:eastAsia="Batang" w:hAnsi="Montserrat Light" w:cs="Arial"/>
          <w:sz w:val="24"/>
          <w:szCs w:val="24"/>
        </w:rPr>
        <w:t xml:space="preserve"> que en una reunión del </w:t>
      </w:r>
      <w:r>
        <w:rPr>
          <w:rFonts w:ascii="Montserrat Light" w:eastAsia="Batang" w:hAnsi="Montserrat Light" w:cs="Arial"/>
          <w:sz w:val="24"/>
          <w:szCs w:val="24"/>
        </w:rPr>
        <w:t>G</w:t>
      </w:r>
      <w:r w:rsidR="00286E4E">
        <w:rPr>
          <w:rFonts w:ascii="Montserrat Light" w:eastAsia="Batang" w:hAnsi="Montserrat Light" w:cs="Arial"/>
          <w:sz w:val="24"/>
          <w:szCs w:val="24"/>
        </w:rPr>
        <w:t xml:space="preserve">abinete de </w:t>
      </w:r>
      <w:r>
        <w:rPr>
          <w:rFonts w:ascii="Montserrat Light" w:eastAsia="Batang" w:hAnsi="Montserrat Light" w:cs="Arial"/>
          <w:sz w:val="24"/>
          <w:szCs w:val="24"/>
        </w:rPr>
        <w:t>S</w:t>
      </w:r>
      <w:r w:rsidR="00286E4E">
        <w:rPr>
          <w:rFonts w:ascii="Montserrat Light" w:eastAsia="Batang" w:hAnsi="Montserrat Light" w:cs="Arial"/>
          <w:sz w:val="24"/>
          <w:szCs w:val="24"/>
        </w:rPr>
        <w:t xml:space="preserve">alud, el </w:t>
      </w:r>
      <w:r>
        <w:rPr>
          <w:rFonts w:ascii="Montserrat Light" w:eastAsia="Batang" w:hAnsi="Montserrat Light" w:cs="Arial"/>
          <w:sz w:val="24"/>
          <w:szCs w:val="24"/>
        </w:rPr>
        <w:t>presidente López Obrador</w:t>
      </w:r>
      <w:r w:rsidR="00286E4E">
        <w:rPr>
          <w:rFonts w:ascii="Montserrat Light" w:eastAsia="Batang" w:hAnsi="Montserrat Light" w:cs="Arial"/>
          <w:sz w:val="24"/>
          <w:szCs w:val="24"/>
        </w:rPr>
        <w:t xml:space="preserve"> </w:t>
      </w:r>
      <w:r>
        <w:rPr>
          <w:rFonts w:ascii="Montserrat Light" w:eastAsia="Batang" w:hAnsi="Montserrat Light" w:cs="Arial"/>
          <w:sz w:val="24"/>
          <w:szCs w:val="24"/>
        </w:rPr>
        <w:t xml:space="preserve">habló de </w:t>
      </w:r>
      <w:r w:rsidR="00286E4E">
        <w:rPr>
          <w:rFonts w:ascii="Montserrat Light" w:eastAsia="Batang" w:hAnsi="Montserrat Light" w:cs="Arial"/>
          <w:sz w:val="24"/>
          <w:szCs w:val="24"/>
        </w:rPr>
        <w:t xml:space="preserve">la importancia de entregar un </w:t>
      </w:r>
      <w:r w:rsidR="00286E4E" w:rsidRPr="001957C0">
        <w:rPr>
          <w:rFonts w:ascii="Montserrat Light" w:eastAsia="Batang" w:hAnsi="Montserrat Light" w:cs="Arial"/>
          <w:sz w:val="24"/>
          <w:szCs w:val="24"/>
        </w:rPr>
        <w:t xml:space="preserve">reconocimiento </w:t>
      </w:r>
      <w:r w:rsidR="00286E4E">
        <w:rPr>
          <w:rFonts w:ascii="Montserrat Light" w:eastAsia="Batang" w:hAnsi="Montserrat Light" w:cs="Arial"/>
          <w:sz w:val="24"/>
          <w:szCs w:val="24"/>
        </w:rPr>
        <w:t xml:space="preserve">al personal de salud que ha </w:t>
      </w:r>
      <w:r w:rsidR="00286E4E">
        <w:rPr>
          <w:rFonts w:ascii="Montserrat Light" w:eastAsia="Batang" w:hAnsi="Montserrat Light" w:cs="Arial"/>
          <w:sz w:val="24"/>
          <w:szCs w:val="24"/>
        </w:rPr>
        <w:lastRenderedPageBreak/>
        <w:t xml:space="preserve">realizado un trabajo heroico </w:t>
      </w:r>
      <w:r>
        <w:rPr>
          <w:rFonts w:ascii="Montserrat Light" w:eastAsia="Batang" w:hAnsi="Montserrat Light" w:cs="Arial"/>
          <w:sz w:val="24"/>
          <w:szCs w:val="24"/>
        </w:rPr>
        <w:t xml:space="preserve">durante la </w:t>
      </w:r>
      <w:r w:rsidR="00286E4E">
        <w:rPr>
          <w:rFonts w:ascii="Montserrat Light" w:eastAsia="Batang" w:hAnsi="Montserrat Light" w:cs="Arial"/>
          <w:sz w:val="24"/>
          <w:szCs w:val="24"/>
        </w:rPr>
        <w:t>emergencia sanitaria, en particular aquellos que dan atención médica a los pacientes con COVID-19.</w:t>
      </w:r>
    </w:p>
    <w:p w14:paraId="5A1DBC82" w14:textId="77777777" w:rsidR="00286E4E" w:rsidRDefault="00286E4E" w:rsidP="00286E4E">
      <w:pPr>
        <w:spacing w:after="0" w:line="240" w:lineRule="atLeast"/>
        <w:jc w:val="both"/>
        <w:rPr>
          <w:rFonts w:ascii="Montserrat Light" w:eastAsia="Batang" w:hAnsi="Montserrat Light" w:cs="Arial"/>
          <w:sz w:val="24"/>
          <w:szCs w:val="24"/>
        </w:rPr>
      </w:pPr>
    </w:p>
    <w:p w14:paraId="41D5A603" w14:textId="182497D7" w:rsidR="00286E4E" w:rsidRDefault="00286E4E" w:rsidP="00286E4E">
      <w:pPr>
        <w:spacing w:after="0" w:line="240" w:lineRule="atLeast"/>
        <w:jc w:val="both"/>
        <w:rPr>
          <w:rFonts w:ascii="Montserrat Light" w:eastAsia="Batang" w:hAnsi="Montserrat Light" w:cs="Arial"/>
          <w:sz w:val="24"/>
          <w:szCs w:val="24"/>
        </w:rPr>
      </w:pPr>
      <w:r>
        <w:rPr>
          <w:rFonts w:ascii="Montserrat Light" w:eastAsia="Batang" w:hAnsi="Montserrat Light" w:cs="Arial"/>
          <w:sz w:val="24"/>
          <w:szCs w:val="24"/>
        </w:rPr>
        <w:t>“</w:t>
      </w:r>
      <w:r w:rsidR="00F2479C">
        <w:rPr>
          <w:rFonts w:ascii="Montserrat Light" w:eastAsia="Batang" w:hAnsi="Montserrat Light" w:cs="Arial"/>
          <w:sz w:val="24"/>
          <w:szCs w:val="24"/>
        </w:rPr>
        <w:t>E</w:t>
      </w:r>
      <w:r w:rsidRPr="001957C0">
        <w:rPr>
          <w:rFonts w:ascii="Montserrat Light" w:eastAsia="Batang" w:hAnsi="Montserrat Light" w:cs="Arial"/>
          <w:sz w:val="24"/>
          <w:szCs w:val="24"/>
        </w:rPr>
        <w:t xml:space="preserve">l </w:t>
      </w:r>
      <w:r>
        <w:rPr>
          <w:rFonts w:ascii="Montserrat Light" w:eastAsia="Batang" w:hAnsi="Montserrat Light" w:cs="Arial"/>
          <w:sz w:val="24"/>
          <w:szCs w:val="24"/>
        </w:rPr>
        <w:t>s</w:t>
      </w:r>
      <w:r w:rsidRPr="001957C0">
        <w:rPr>
          <w:rFonts w:ascii="Montserrat Light" w:eastAsia="Batang" w:hAnsi="Montserrat Light" w:cs="Arial"/>
          <w:sz w:val="24"/>
          <w:szCs w:val="24"/>
        </w:rPr>
        <w:t>ecretario de Salud, Jorge Alcocer Varela y su servidor hicimos una exploración para ver cuál era la mejor forma y fue así que con la Ley de Premios, Estímulos y Recompensas Civiles que existe en nuestro país</w:t>
      </w:r>
      <w:r>
        <w:rPr>
          <w:rFonts w:ascii="Montserrat Light" w:eastAsia="Batang" w:hAnsi="Montserrat Light" w:cs="Arial"/>
          <w:sz w:val="24"/>
          <w:szCs w:val="24"/>
        </w:rPr>
        <w:t>,</w:t>
      </w:r>
      <w:r w:rsidRPr="001957C0">
        <w:rPr>
          <w:rFonts w:ascii="Montserrat Light" w:eastAsia="Batang" w:hAnsi="Montserrat Light" w:cs="Arial"/>
          <w:sz w:val="24"/>
          <w:szCs w:val="24"/>
        </w:rPr>
        <w:t xml:space="preserve"> encontramos que el mejor mecanismo era entregar la máxima </w:t>
      </w:r>
      <w:r>
        <w:rPr>
          <w:rFonts w:ascii="Montserrat Light" w:eastAsia="Batang" w:hAnsi="Montserrat Light" w:cs="Arial"/>
          <w:sz w:val="24"/>
          <w:szCs w:val="24"/>
        </w:rPr>
        <w:t>presea</w:t>
      </w:r>
      <w:r w:rsidRPr="001957C0">
        <w:rPr>
          <w:rFonts w:ascii="Montserrat Light" w:eastAsia="Batang" w:hAnsi="Montserrat Light" w:cs="Arial"/>
          <w:sz w:val="24"/>
          <w:szCs w:val="24"/>
        </w:rPr>
        <w:t xml:space="preserve"> para premiar méritos y servicios a la patria</w:t>
      </w:r>
      <w:r>
        <w:rPr>
          <w:rFonts w:ascii="Montserrat Light" w:eastAsia="Batang" w:hAnsi="Montserrat Light" w:cs="Arial"/>
          <w:sz w:val="24"/>
          <w:szCs w:val="24"/>
        </w:rPr>
        <w:t>:</w:t>
      </w:r>
      <w:r w:rsidRPr="001957C0">
        <w:rPr>
          <w:rFonts w:ascii="Montserrat Light" w:eastAsia="Batang" w:hAnsi="Montserrat Light" w:cs="Arial"/>
          <w:sz w:val="24"/>
          <w:szCs w:val="24"/>
        </w:rPr>
        <w:t xml:space="preserve"> la condecoración Miguel Hidalgo</w:t>
      </w:r>
      <w:r>
        <w:rPr>
          <w:rFonts w:ascii="Montserrat Light" w:eastAsia="Batang" w:hAnsi="Montserrat Light" w:cs="Arial"/>
          <w:sz w:val="24"/>
          <w:szCs w:val="24"/>
        </w:rPr>
        <w:t>”, destacó</w:t>
      </w:r>
      <w:r w:rsidRPr="001957C0">
        <w:rPr>
          <w:rFonts w:ascii="Montserrat Light" w:eastAsia="Batang" w:hAnsi="Montserrat Light" w:cs="Arial"/>
          <w:sz w:val="24"/>
          <w:szCs w:val="24"/>
        </w:rPr>
        <w:t>.</w:t>
      </w:r>
    </w:p>
    <w:p w14:paraId="766D29E3" w14:textId="77777777" w:rsidR="00F747CE" w:rsidRDefault="00F747CE" w:rsidP="00286E4E">
      <w:pPr>
        <w:spacing w:after="0" w:line="240" w:lineRule="atLeast"/>
        <w:jc w:val="both"/>
        <w:rPr>
          <w:rFonts w:ascii="Montserrat Light" w:eastAsia="Batang" w:hAnsi="Montserrat Light" w:cs="Arial"/>
          <w:sz w:val="24"/>
          <w:szCs w:val="24"/>
        </w:rPr>
      </w:pPr>
    </w:p>
    <w:p w14:paraId="201AB34E" w14:textId="72B9EDA1" w:rsidR="00F747CE" w:rsidRDefault="00F747CE" w:rsidP="00F747CE">
      <w:pPr>
        <w:spacing w:after="0" w:line="240" w:lineRule="atLeast"/>
        <w:jc w:val="both"/>
        <w:rPr>
          <w:rFonts w:ascii="Montserrat Light" w:eastAsia="Batang" w:hAnsi="Montserrat Light" w:cs="Arial"/>
          <w:sz w:val="24"/>
          <w:szCs w:val="24"/>
        </w:rPr>
      </w:pPr>
      <w:r>
        <w:rPr>
          <w:rFonts w:ascii="Montserrat Light" w:eastAsia="Batang" w:hAnsi="Montserrat Light" w:cs="Arial"/>
          <w:sz w:val="24"/>
          <w:szCs w:val="24"/>
        </w:rPr>
        <w:t>Zoé Robledo indicó que cuando se emita la convocatoria y se publique en el Diario Oficial de la Federación (DOF), se dará a conocer un portal en el que se postulará al personal médico, de enfermería y equipos COVID-19 que han atendido la emergencia sanitaria y podrán ser acreedores a la condecoración Miguel Hidalgo.</w:t>
      </w:r>
    </w:p>
    <w:p w14:paraId="3B5D6E2F" w14:textId="77777777" w:rsidR="00F747CE" w:rsidRDefault="00F747CE" w:rsidP="00F747CE">
      <w:pPr>
        <w:spacing w:after="0" w:line="240" w:lineRule="atLeast"/>
        <w:jc w:val="both"/>
        <w:rPr>
          <w:rFonts w:ascii="Montserrat Light" w:eastAsia="Batang" w:hAnsi="Montserrat Light" w:cs="Arial"/>
          <w:sz w:val="24"/>
          <w:szCs w:val="24"/>
        </w:rPr>
      </w:pPr>
    </w:p>
    <w:p w14:paraId="0A58D96B" w14:textId="77777777" w:rsidR="00F747CE" w:rsidRDefault="00F747CE" w:rsidP="00F747CE">
      <w:pPr>
        <w:spacing w:after="0" w:line="240" w:lineRule="atLeast"/>
        <w:jc w:val="both"/>
        <w:rPr>
          <w:rFonts w:ascii="Montserrat Light" w:eastAsia="Batang" w:hAnsi="Montserrat Light" w:cs="Arial"/>
          <w:sz w:val="24"/>
          <w:szCs w:val="24"/>
        </w:rPr>
      </w:pPr>
      <w:r>
        <w:rPr>
          <w:rFonts w:ascii="Montserrat Light" w:eastAsia="Batang" w:hAnsi="Montserrat Light" w:cs="Arial"/>
          <w:sz w:val="24"/>
          <w:szCs w:val="24"/>
        </w:rPr>
        <w:t xml:space="preserve">Señaló que en este espacio podrán emitir </w:t>
      </w:r>
      <w:r w:rsidRPr="00AC54AA">
        <w:rPr>
          <w:rFonts w:ascii="Montserrat Light" w:eastAsia="Batang" w:hAnsi="Montserrat Light" w:cs="Arial"/>
          <w:sz w:val="24"/>
          <w:szCs w:val="24"/>
        </w:rPr>
        <w:t>su voto los pacientes recuperados de COVID-19, así como los trabaj</w:t>
      </w:r>
      <w:r>
        <w:rPr>
          <w:rFonts w:ascii="Montserrat Light" w:eastAsia="Batang" w:hAnsi="Montserrat Light" w:cs="Arial"/>
          <w:sz w:val="24"/>
          <w:szCs w:val="24"/>
        </w:rPr>
        <w:t>adores que atienden la pandemia, a fin de entregar esta</w:t>
      </w:r>
      <w:r w:rsidRPr="00AC54AA">
        <w:rPr>
          <w:rFonts w:ascii="Montserrat Light" w:eastAsia="Batang" w:hAnsi="Montserrat Light" w:cs="Arial"/>
          <w:sz w:val="24"/>
          <w:szCs w:val="24"/>
        </w:rPr>
        <w:t xml:space="preserve"> distinción</w:t>
      </w:r>
      <w:r>
        <w:rPr>
          <w:rFonts w:ascii="Montserrat Light" w:eastAsia="Batang" w:hAnsi="Montserrat Light" w:cs="Arial"/>
          <w:sz w:val="24"/>
          <w:szCs w:val="24"/>
        </w:rPr>
        <w:t xml:space="preserve">. </w:t>
      </w:r>
    </w:p>
    <w:p w14:paraId="0D999745" w14:textId="77777777" w:rsidR="00F747CE" w:rsidRDefault="00F747CE" w:rsidP="00F747CE">
      <w:pPr>
        <w:spacing w:after="0" w:line="240" w:lineRule="atLeast"/>
        <w:jc w:val="both"/>
        <w:rPr>
          <w:rFonts w:ascii="Montserrat Light" w:eastAsia="Batang" w:hAnsi="Montserrat Light" w:cs="Arial"/>
          <w:sz w:val="24"/>
          <w:szCs w:val="24"/>
        </w:rPr>
      </w:pPr>
    </w:p>
    <w:p w14:paraId="584CEAC9" w14:textId="77777777" w:rsidR="00F747CE" w:rsidRDefault="00F747CE" w:rsidP="00F747CE">
      <w:pPr>
        <w:spacing w:after="0" w:line="240" w:lineRule="atLeast"/>
        <w:jc w:val="both"/>
        <w:rPr>
          <w:rFonts w:ascii="Montserrat Light" w:eastAsia="Batang" w:hAnsi="Montserrat Light" w:cs="Arial"/>
          <w:sz w:val="24"/>
          <w:szCs w:val="24"/>
        </w:rPr>
      </w:pPr>
      <w:r>
        <w:rPr>
          <w:rFonts w:ascii="Montserrat Light" w:eastAsia="Batang" w:hAnsi="Montserrat Light" w:cs="Arial"/>
          <w:sz w:val="24"/>
          <w:szCs w:val="24"/>
        </w:rPr>
        <w:t>“</w:t>
      </w:r>
      <w:r w:rsidRPr="00622469">
        <w:rPr>
          <w:rFonts w:ascii="Montserrat Light" w:eastAsia="Batang" w:hAnsi="Montserrat Light" w:cs="Arial"/>
          <w:sz w:val="24"/>
          <w:szCs w:val="24"/>
        </w:rPr>
        <w:t xml:space="preserve">Son más de </w:t>
      </w:r>
      <w:r>
        <w:rPr>
          <w:rFonts w:ascii="Montserrat Light" w:eastAsia="Batang" w:hAnsi="Montserrat Light" w:cs="Arial"/>
          <w:sz w:val="24"/>
          <w:szCs w:val="24"/>
        </w:rPr>
        <w:t xml:space="preserve">ocho </w:t>
      </w:r>
      <w:r w:rsidRPr="00622469">
        <w:rPr>
          <w:rFonts w:ascii="Montserrat Light" w:eastAsia="Batang" w:hAnsi="Montserrat Light" w:cs="Arial"/>
          <w:sz w:val="24"/>
          <w:szCs w:val="24"/>
        </w:rPr>
        <w:t xml:space="preserve">mil profesionales de </w:t>
      </w:r>
      <w:r>
        <w:rPr>
          <w:rFonts w:ascii="Montserrat Light" w:eastAsia="Batang" w:hAnsi="Montserrat Light" w:cs="Arial"/>
          <w:sz w:val="24"/>
          <w:szCs w:val="24"/>
        </w:rPr>
        <w:t>la salud que queremos reconocer y,</w:t>
      </w:r>
      <w:r w:rsidRPr="00622469">
        <w:rPr>
          <w:rFonts w:ascii="Montserrat Light" w:eastAsia="Batang" w:hAnsi="Montserrat Light" w:cs="Arial"/>
          <w:sz w:val="24"/>
          <w:szCs w:val="24"/>
        </w:rPr>
        <w:t xml:space="preserve"> en este caso, con una condecoración de est</w:t>
      </w:r>
      <w:r>
        <w:rPr>
          <w:rFonts w:ascii="Montserrat Light" w:eastAsia="Batang" w:hAnsi="Montserrat Light" w:cs="Arial"/>
          <w:sz w:val="24"/>
          <w:szCs w:val="24"/>
        </w:rPr>
        <w:t>a</w:t>
      </w:r>
      <w:r w:rsidRPr="00622469">
        <w:rPr>
          <w:rFonts w:ascii="Montserrat Light" w:eastAsia="Batang" w:hAnsi="Montserrat Light" w:cs="Arial"/>
          <w:sz w:val="24"/>
          <w:szCs w:val="24"/>
        </w:rPr>
        <w:t xml:space="preserve"> magnitud</w:t>
      </w:r>
      <w:r>
        <w:rPr>
          <w:rFonts w:ascii="Montserrat Light" w:eastAsia="Batang" w:hAnsi="Montserrat Light" w:cs="Arial"/>
          <w:sz w:val="24"/>
          <w:szCs w:val="24"/>
        </w:rPr>
        <w:t xml:space="preserve"> </w:t>
      </w:r>
      <w:r w:rsidRPr="00622469">
        <w:rPr>
          <w:rFonts w:ascii="Montserrat Light" w:eastAsia="Batang" w:hAnsi="Montserrat Light" w:cs="Arial"/>
          <w:sz w:val="24"/>
          <w:szCs w:val="24"/>
        </w:rPr>
        <w:t>que se había entregado muy pocas veces en nuestro país</w:t>
      </w:r>
      <w:r>
        <w:rPr>
          <w:rFonts w:ascii="Montserrat Light" w:eastAsia="Batang" w:hAnsi="Montserrat Light" w:cs="Arial"/>
          <w:sz w:val="24"/>
          <w:szCs w:val="24"/>
        </w:rPr>
        <w:t>”, subrayó</w:t>
      </w:r>
      <w:r w:rsidRPr="00622469">
        <w:rPr>
          <w:rFonts w:ascii="Montserrat Light" w:eastAsia="Batang" w:hAnsi="Montserrat Light" w:cs="Arial"/>
          <w:sz w:val="24"/>
          <w:szCs w:val="24"/>
        </w:rPr>
        <w:t>.</w:t>
      </w:r>
    </w:p>
    <w:p w14:paraId="3C4E9250" w14:textId="77777777" w:rsidR="00286E4E" w:rsidRDefault="00286E4E" w:rsidP="00286E4E">
      <w:pPr>
        <w:spacing w:after="0" w:line="240" w:lineRule="atLeast"/>
        <w:jc w:val="both"/>
        <w:rPr>
          <w:rFonts w:ascii="Montserrat Light" w:eastAsia="Batang" w:hAnsi="Montserrat Light" w:cs="Arial"/>
          <w:sz w:val="24"/>
          <w:szCs w:val="24"/>
        </w:rPr>
      </w:pPr>
    </w:p>
    <w:p w14:paraId="2D4FDD02" w14:textId="370CD327" w:rsidR="00286E4E" w:rsidRPr="00747EFC" w:rsidRDefault="00F2479C" w:rsidP="00286E4E">
      <w:pPr>
        <w:spacing w:after="0" w:line="240" w:lineRule="atLeast"/>
        <w:jc w:val="both"/>
        <w:rPr>
          <w:rFonts w:ascii="Montserrat Light" w:eastAsia="Batang" w:hAnsi="Montserrat Light" w:cs="Arial"/>
          <w:sz w:val="24"/>
          <w:szCs w:val="24"/>
        </w:rPr>
      </w:pPr>
      <w:r>
        <w:rPr>
          <w:rFonts w:ascii="Montserrat Light" w:eastAsia="Batang" w:hAnsi="Montserrat Light" w:cs="Arial"/>
          <w:sz w:val="24"/>
          <w:szCs w:val="24"/>
        </w:rPr>
        <w:t xml:space="preserve">El director general del Seguro Social precisó </w:t>
      </w:r>
      <w:r w:rsidR="00286E4E" w:rsidRPr="00747EFC">
        <w:rPr>
          <w:rFonts w:ascii="Montserrat Light" w:eastAsia="Batang" w:hAnsi="Montserrat Light" w:cs="Arial"/>
          <w:sz w:val="24"/>
          <w:szCs w:val="24"/>
        </w:rPr>
        <w:t xml:space="preserve">que la entrega de </w:t>
      </w:r>
      <w:r w:rsidR="00286E4E">
        <w:rPr>
          <w:rFonts w:ascii="Montserrat Light" w:eastAsia="Batang" w:hAnsi="Montserrat Light" w:cs="Arial"/>
          <w:sz w:val="24"/>
          <w:szCs w:val="24"/>
        </w:rPr>
        <w:t>este reconocimiento</w:t>
      </w:r>
      <w:r w:rsidR="00286E4E" w:rsidRPr="00747EFC">
        <w:rPr>
          <w:rFonts w:ascii="Montserrat Light" w:eastAsia="Batang" w:hAnsi="Montserrat Light" w:cs="Arial"/>
          <w:sz w:val="24"/>
          <w:szCs w:val="24"/>
        </w:rPr>
        <w:t xml:space="preserve"> se divide en cuatro grados y cada un</w:t>
      </w:r>
      <w:r>
        <w:rPr>
          <w:rFonts w:ascii="Montserrat Light" w:eastAsia="Batang" w:hAnsi="Montserrat Light" w:cs="Arial"/>
          <w:sz w:val="24"/>
          <w:szCs w:val="24"/>
        </w:rPr>
        <w:t>o</w:t>
      </w:r>
      <w:r w:rsidR="00286E4E" w:rsidRPr="00747EFC">
        <w:rPr>
          <w:rFonts w:ascii="Montserrat Light" w:eastAsia="Batang" w:hAnsi="Montserrat Light" w:cs="Arial"/>
          <w:sz w:val="24"/>
          <w:szCs w:val="24"/>
        </w:rPr>
        <w:t xml:space="preserve"> implica un premio remunerativo a sus ganadores.</w:t>
      </w:r>
    </w:p>
    <w:p w14:paraId="6BDE5650" w14:textId="77777777" w:rsidR="00286E4E" w:rsidRPr="00747EFC" w:rsidRDefault="00286E4E" w:rsidP="00286E4E">
      <w:pPr>
        <w:spacing w:after="0" w:line="240" w:lineRule="atLeast"/>
        <w:jc w:val="both"/>
        <w:rPr>
          <w:rFonts w:ascii="Montserrat Light" w:eastAsia="Batang" w:hAnsi="Montserrat Light" w:cs="Arial"/>
          <w:sz w:val="24"/>
          <w:szCs w:val="24"/>
        </w:rPr>
      </w:pPr>
    </w:p>
    <w:p w14:paraId="4BA22AEE" w14:textId="342C74FF" w:rsidR="00286E4E" w:rsidRPr="00747EFC" w:rsidRDefault="00286E4E" w:rsidP="00286E4E">
      <w:pPr>
        <w:spacing w:after="0" w:line="240" w:lineRule="atLeast"/>
        <w:jc w:val="both"/>
        <w:rPr>
          <w:rFonts w:ascii="Montserrat Light" w:eastAsia="Batang" w:hAnsi="Montserrat Light" w:cs="Arial"/>
          <w:sz w:val="24"/>
          <w:szCs w:val="24"/>
        </w:rPr>
      </w:pPr>
      <w:r w:rsidRPr="00747EFC">
        <w:rPr>
          <w:rFonts w:ascii="Montserrat Light" w:eastAsia="Batang" w:hAnsi="Montserrat Light" w:cs="Arial"/>
          <w:sz w:val="24"/>
          <w:szCs w:val="24"/>
        </w:rPr>
        <w:t>La distinción en Grado Collar se dará a 58 médic</w:t>
      </w:r>
      <w:r w:rsidR="00C3016F">
        <w:rPr>
          <w:rFonts w:ascii="Montserrat Light" w:eastAsia="Batang" w:hAnsi="Montserrat Light" w:cs="Arial"/>
          <w:sz w:val="24"/>
          <w:szCs w:val="24"/>
        </w:rPr>
        <w:t xml:space="preserve">as, médicos y personal de </w:t>
      </w:r>
      <w:r w:rsidRPr="00747EFC">
        <w:rPr>
          <w:rFonts w:ascii="Montserrat Light" w:eastAsia="Batang" w:hAnsi="Montserrat Light" w:cs="Arial"/>
          <w:sz w:val="24"/>
          <w:szCs w:val="24"/>
        </w:rPr>
        <w:t>enfermer</w:t>
      </w:r>
      <w:r w:rsidR="00C3016F">
        <w:rPr>
          <w:rFonts w:ascii="Montserrat Light" w:eastAsia="Batang" w:hAnsi="Montserrat Light" w:cs="Arial"/>
          <w:sz w:val="24"/>
          <w:szCs w:val="24"/>
        </w:rPr>
        <w:t>ía</w:t>
      </w:r>
      <w:r w:rsidRPr="00747EFC">
        <w:rPr>
          <w:rFonts w:ascii="Montserrat Light" w:eastAsia="Batang" w:hAnsi="Montserrat Light" w:cs="Arial"/>
          <w:sz w:val="24"/>
          <w:szCs w:val="24"/>
        </w:rPr>
        <w:t xml:space="preserve"> postulados por pacientes COVID recuperados, a quienes se otorgará una medalla y 100 mil pesos</w:t>
      </w:r>
      <w:r w:rsidR="00F2479C">
        <w:rPr>
          <w:rFonts w:ascii="Montserrat Light" w:eastAsia="Batang" w:hAnsi="Montserrat Light" w:cs="Arial"/>
          <w:sz w:val="24"/>
          <w:szCs w:val="24"/>
        </w:rPr>
        <w:t>. Para l</w:t>
      </w:r>
      <w:r w:rsidRPr="00747EFC">
        <w:rPr>
          <w:rFonts w:ascii="Montserrat Light" w:eastAsia="Batang" w:hAnsi="Montserrat Light" w:cs="Arial"/>
          <w:sz w:val="24"/>
          <w:szCs w:val="24"/>
        </w:rPr>
        <w:t xml:space="preserve">a presea en Grado Cruz </w:t>
      </w:r>
      <w:r w:rsidR="00F2479C" w:rsidRPr="00747EFC">
        <w:rPr>
          <w:rFonts w:ascii="Montserrat Light" w:eastAsia="Batang" w:hAnsi="Montserrat Light" w:cs="Arial"/>
          <w:sz w:val="24"/>
          <w:szCs w:val="24"/>
        </w:rPr>
        <w:t xml:space="preserve">se entregará </w:t>
      </w:r>
      <w:r w:rsidR="00F2479C">
        <w:rPr>
          <w:rFonts w:ascii="Montserrat Light" w:eastAsia="Batang" w:hAnsi="Montserrat Light" w:cs="Arial"/>
          <w:sz w:val="24"/>
          <w:szCs w:val="24"/>
        </w:rPr>
        <w:t xml:space="preserve">una </w:t>
      </w:r>
      <w:r w:rsidR="00F2479C" w:rsidRPr="00747EFC">
        <w:rPr>
          <w:rFonts w:ascii="Montserrat Light" w:eastAsia="Batang" w:hAnsi="Montserrat Light" w:cs="Arial"/>
          <w:sz w:val="24"/>
          <w:szCs w:val="24"/>
        </w:rPr>
        <w:t>insignia y 50 mil pesos</w:t>
      </w:r>
      <w:r w:rsidR="00F2479C">
        <w:rPr>
          <w:rFonts w:ascii="Montserrat Light" w:eastAsia="Batang" w:hAnsi="Montserrat Light" w:cs="Arial"/>
          <w:sz w:val="24"/>
          <w:szCs w:val="24"/>
        </w:rPr>
        <w:t xml:space="preserve"> </w:t>
      </w:r>
      <w:r w:rsidRPr="00747EFC">
        <w:rPr>
          <w:rFonts w:ascii="Montserrat Light" w:eastAsia="Batang" w:hAnsi="Montserrat Light" w:cs="Arial"/>
          <w:sz w:val="24"/>
          <w:szCs w:val="24"/>
        </w:rPr>
        <w:t xml:space="preserve">a 500 </w:t>
      </w:r>
      <w:r w:rsidR="00C3016F" w:rsidRPr="00747EFC">
        <w:rPr>
          <w:rFonts w:ascii="Montserrat Light" w:eastAsia="Batang" w:hAnsi="Montserrat Light" w:cs="Arial"/>
          <w:sz w:val="24"/>
          <w:szCs w:val="24"/>
        </w:rPr>
        <w:t>médic</w:t>
      </w:r>
      <w:r w:rsidR="00C3016F">
        <w:rPr>
          <w:rFonts w:ascii="Montserrat Light" w:eastAsia="Batang" w:hAnsi="Montserrat Light" w:cs="Arial"/>
          <w:sz w:val="24"/>
          <w:szCs w:val="24"/>
        </w:rPr>
        <w:t xml:space="preserve">as, médicos y personal de </w:t>
      </w:r>
      <w:r w:rsidR="00C3016F" w:rsidRPr="00747EFC">
        <w:rPr>
          <w:rFonts w:ascii="Montserrat Light" w:eastAsia="Batang" w:hAnsi="Montserrat Light" w:cs="Arial"/>
          <w:sz w:val="24"/>
          <w:szCs w:val="24"/>
        </w:rPr>
        <w:t>enfermer</w:t>
      </w:r>
      <w:r w:rsidR="00C3016F">
        <w:rPr>
          <w:rFonts w:ascii="Montserrat Light" w:eastAsia="Batang" w:hAnsi="Montserrat Light" w:cs="Arial"/>
          <w:sz w:val="24"/>
          <w:szCs w:val="24"/>
        </w:rPr>
        <w:t>ía</w:t>
      </w:r>
      <w:r w:rsidR="00C3016F" w:rsidRPr="00747EFC">
        <w:rPr>
          <w:rFonts w:ascii="Montserrat Light" w:eastAsia="Batang" w:hAnsi="Montserrat Light" w:cs="Arial"/>
          <w:sz w:val="24"/>
          <w:szCs w:val="24"/>
        </w:rPr>
        <w:t xml:space="preserve"> </w:t>
      </w:r>
      <w:r w:rsidR="00F2479C">
        <w:rPr>
          <w:rFonts w:ascii="Montserrat Light" w:eastAsia="Batang" w:hAnsi="Montserrat Light" w:cs="Arial"/>
          <w:sz w:val="24"/>
          <w:szCs w:val="24"/>
        </w:rPr>
        <w:t>propuestos</w:t>
      </w:r>
      <w:r w:rsidRPr="00747EFC">
        <w:rPr>
          <w:rFonts w:ascii="Montserrat Light" w:eastAsia="Batang" w:hAnsi="Montserrat Light" w:cs="Arial"/>
          <w:sz w:val="24"/>
          <w:szCs w:val="24"/>
        </w:rPr>
        <w:t xml:space="preserve"> por la comunidad de los Hospitales COVID donde han ocurrido el mayor número de casos y las jornadas más intensas</w:t>
      </w:r>
      <w:r w:rsidR="00F2479C">
        <w:rPr>
          <w:rFonts w:ascii="Montserrat Light" w:eastAsia="Batang" w:hAnsi="Montserrat Light" w:cs="Arial"/>
          <w:sz w:val="24"/>
          <w:szCs w:val="24"/>
        </w:rPr>
        <w:t>.</w:t>
      </w:r>
    </w:p>
    <w:p w14:paraId="2755CDA5" w14:textId="77777777" w:rsidR="00286E4E" w:rsidRPr="00747EFC" w:rsidRDefault="00286E4E" w:rsidP="00286E4E">
      <w:pPr>
        <w:spacing w:after="0" w:line="240" w:lineRule="atLeast"/>
        <w:jc w:val="both"/>
        <w:rPr>
          <w:rFonts w:ascii="Montserrat Light" w:eastAsia="Batang" w:hAnsi="Montserrat Light" w:cs="Arial"/>
          <w:sz w:val="24"/>
          <w:szCs w:val="24"/>
        </w:rPr>
      </w:pPr>
    </w:p>
    <w:p w14:paraId="21BEFCF9" w14:textId="7021CA24" w:rsidR="00286E4E" w:rsidRPr="00747EFC" w:rsidRDefault="00F2479C" w:rsidP="00286E4E">
      <w:pPr>
        <w:spacing w:after="0" w:line="240" w:lineRule="atLeast"/>
        <w:jc w:val="both"/>
        <w:rPr>
          <w:rFonts w:ascii="Montserrat Light" w:eastAsia="Batang" w:hAnsi="Montserrat Light" w:cs="Arial"/>
          <w:sz w:val="24"/>
          <w:szCs w:val="24"/>
        </w:rPr>
      </w:pPr>
      <w:r>
        <w:rPr>
          <w:rFonts w:ascii="Montserrat Light" w:eastAsia="Batang" w:hAnsi="Montserrat Light" w:cs="Arial"/>
          <w:sz w:val="24"/>
          <w:szCs w:val="24"/>
        </w:rPr>
        <w:t xml:space="preserve">En tanto, en </w:t>
      </w:r>
      <w:r w:rsidR="00286E4E">
        <w:rPr>
          <w:rFonts w:ascii="Montserrat Light" w:eastAsia="Batang" w:hAnsi="Montserrat Light" w:cs="Arial"/>
          <w:sz w:val="24"/>
          <w:szCs w:val="24"/>
        </w:rPr>
        <w:t xml:space="preserve">la </w:t>
      </w:r>
      <w:r>
        <w:rPr>
          <w:rFonts w:ascii="Montserrat Light" w:eastAsia="Batang" w:hAnsi="Montserrat Light" w:cs="Arial"/>
          <w:sz w:val="24"/>
          <w:szCs w:val="24"/>
        </w:rPr>
        <w:t xml:space="preserve">distinción </w:t>
      </w:r>
      <w:r w:rsidR="00286E4E" w:rsidRPr="00747EFC">
        <w:rPr>
          <w:rFonts w:ascii="Montserrat Light" w:eastAsia="Batang" w:hAnsi="Montserrat Light" w:cs="Arial"/>
          <w:sz w:val="24"/>
          <w:szCs w:val="24"/>
        </w:rPr>
        <w:t>en Grado Banda</w:t>
      </w:r>
      <w:r>
        <w:rPr>
          <w:rFonts w:ascii="Montserrat Light" w:eastAsia="Batang" w:hAnsi="Montserrat Light" w:cs="Arial"/>
          <w:sz w:val="24"/>
          <w:szCs w:val="24"/>
        </w:rPr>
        <w:t xml:space="preserve"> se dará un</w:t>
      </w:r>
      <w:r w:rsidR="00286E4E" w:rsidRPr="00747EFC">
        <w:rPr>
          <w:rFonts w:ascii="Montserrat Light" w:eastAsia="Batang" w:hAnsi="Montserrat Light" w:cs="Arial"/>
          <w:sz w:val="24"/>
          <w:szCs w:val="24"/>
        </w:rPr>
        <w:t xml:space="preserve"> premio de 30 mil pesos a mil médicos y enfermeras integrantes de equipos COVID-19, postulados por las Instituciones por su conducta ejemplar</w:t>
      </w:r>
      <w:r>
        <w:rPr>
          <w:rFonts w:ascii="Montserrat Light" w:eastAsia="Batang" w:hAnsi="Montserrat Light" w:cs="Arial"/>
          <w:sz w:val="24"/>
          <w:szCs w:val="24"/>
        </w:rPr>
        <w:t xml:space="preserve">. El reconocimiento </w:t>
      </w:r>
      <w:r w:rsidR="00286E4E">
        <w:rPr>
          <w:rFonts w:ascii="Montserrat Light" w:eastAsia="Batang" w:hAnsi="Montserrat Light" w:cs="Arial"/>
          <w:sz w:val="24"/>
          <w:szCs w:val="24"/>
        </w:rPr>
        <w:t xml:space="preserve">en el </w:t>
      </w:r>
      <w:r w:rsidR="00286E4E" w:rsidRPr="00747EFC">
        <w:rPr>
          <w:rFonts w:ascii="Montserrat Light" w:eastAsia="Batang" w:hAnsi="Montserrat Light" w:cs="Arial"/>
          <w:sz w:val="24"/>
          <w:szCs w:val="24"/>
        </w:rPr>
        <w:t>Grado Placa se entrega</w:t>
      </w:r>
      <w:r w:rsidR="00286E4E">
        <w:rPr>
          <w:rFonts w:ascii="Montserrat Light" w:eastAsia="Batang" w:hAnsi="Montserrat Light" w:cs="Arial"/>
          <w:sz w:val="24"/>
          <w:szCs w:val="24"/>
        </w:rPr>
        <w:t>rá</w:t>
      </w:r>
      <w:r w:rsidR="00286E4E" w:rsidRPr="00747EFC">
        <w:rPr>
          <w:rFonts w:ascii="Montserrat Light" w:eastAsia="Batang" w:hAnsi="Montserrat Light" w:cs="Arial"/>
          <w:sz w:val="24"/>
          <w:szCs w:val="24"/>
        </w:rPr>
        <w:t xml:space="preserve"> una placa metálica y 25 mil pesos a </w:t>
      </w:r>
      <w:r w:rsidR="00286E4E">
        <w:rPr>
          <w:rFonts w:ascii="Montserrat Light" w:eastAsia="Batang" w:hAnsi="Montserrat Light" w:cs="Arial"/>
          <w:sz w:val="24"/>
          <w:szCs w:val="24"/>
        </w:rPr>
        <w:t>siete</w:t>
      </w:r>
      <w:r w:rsidR="00286E4E" w:rsidRPr="00747EFC">
        <w:rPr>
          <w:rFonts w:ascii="Montserrat Light" w:eastAsia="Batang" w:hAnsi="Montserrat Light" w:cs="Arial"/>
          <w:sz w:val="24"/>
          <w:szCs w:val="24"/>
        </w:rPr>
        <w:t xml:space="preserve"> mil 500 equipos COVID-19 de Hospitales Reconvertidos.</w:t>
      </w:r>
    </w:p>
    <w:p w14:paraId="36FBA19E" w14:textId="77777777" w:rsidR="00286E4E" w:rsidRDefault="00286E4E" w:rsidP="00286E4E">
      <w:pPr>
        <w:spacing w:after="0" w:line="240" w:lineRule="atLeast"/>
        <w:jc w:val="both"/>
        <w:rPr>
          <w:rFonts w:ascii="Montserrat Light" w:eastAsia="Batang" w:hAnsi="Montserrat Light" w:cs="Arial"/>
          <w:sz w:val="24"/>
          <w:szCs w:val="24"/>
        </w:rPr>
      </w:pPr>
    </w:p>
    <w:p w14:paraId="741F311F" w14:textId="12FEB4AC" w:rsidR="00747EFC" w:rsidRPr="00F2479C" w:rsidRDefault="006E7287" w:rsidP="00AC54AA">
      <w:pPr>
        <w:spacing w:after="0" w:line="240" w:lineRule="atLeast"/>
        <w:jc w:val="both"/>
        <w:rPr>
          <w:rFonts w:ascii="Montserrat Light" w:eastAsia="Batang" w:hAnsi="Montserrat Light" w:cs="Arial"/>
          <w:sz w:val="24"/>
          <w:szCs w:val="24"/>
        </w:rPr>
      </w:pPr>
      <w:r w:rsidRPr="00F2479C">
        <w:rPr>
          <w:rFonts w:ascii="Montserrat Light" w:eastAsia="Batang" w:hAnsi="Montserrat Light" w:cs="Arial"/>
          <w:sz w:val="24"/>
          <w:szCs w:val="24"/>
        </w:rPr>
        <w:lastRenderedPageBreak/>
        <w:t xml:space="preserve">Durante la conferencia de prensa en Palacio Nacional, </w:t>
      </w:r>
      <w:r w:rsidR="00747EFC" w:rsidRPr="00F2479C">
        <w:rPr>
          <w:rFonts w:ascii="Montserrat Light" w:eastAsia="Batang" w:hAnsi="Montserrat Light" w:cs="Arial"/>
          <w:sz w:val="24"/>
          <w:szCs w:val="24"/>
        </w:rPr>
        <w:t xml:space="preserve">la secretaria </w:t>
      </w:r>
      <w:r w:rsidR="007F05EE">
        <w:rPr>
          <w:rFonts w:ascii="Montserrat Light" w:eastAsia="Batang" w:hAnsi="Montserrat Light" w:cs="Arial"/>
          <w:sz w:val="24"/>
          <w:szCs w:val="24"/>
        </w:rPr>
        <w:t xml:space="preserve">Olga </w:t>
      </w:r>
      <w:r w:rsidR="00747EFC" w:rsidRPr="00F2479C">
        <w:rPr>
          <w:rFonts w:ascii="Montserrat Light" w:eastAsia="Batang" w:hAnsi="Montserrat Light" w:cs="Arial"/>
          <w:sz w:val="24"/>
          <w:szCs w:val="24"/>
        </w:rPr>
        <w:t>Sánchez Cordero recibió del titular del Instituto para Devolver al Pueblo lo Robado, Ricardo Rodríguez Vargas, un cheque por 250 millones de pesos, monto que se destinará para la entrega de estos reconocimientos al personal de salud.</w:t>
      </w:r>
    </w:p>
    <w:p w14:paraId="6ECA328C" w14:textId="77777777" w:rsidR="00487CDE" w:rsidRDefault="00487CDE" w:rsidP="00AC54AA">
      <w:pPr>
        <w:spacing w:after="0" w:line="240" w:lineRule="atLeast"/>
        <w:jc w:val="both"/>
        <w:rPr>
          <w:rFonts w:ascii="Montserrat Light" w:eastAsia="Batang" w:hAnsi="Montserrat Light" w:cs="Arial"/>
          <w:sz w:val="24"/>
          <w:szCs w:val="24"/>
        </w:rPr>
      </w:pPr>
    </w:p>
    <w:p w14:paraId="110056FF" w14:textId="6E9AB28E" w:rsidR="00FC49CC" w:rsidRPr="00AD1918" w:rsidRDefault="004836C5" w:rsidP="00B63D51">
      <w:pPr>
        <w:spacing w:after="0" w:line="240" w:lineRule="atLeast"/>
        <w:jc w:val="center"/>
        <w:rPr>
          <w:rFonts w:ascii="Montserrat Light" w:hAnsi="Montserrat Light"/>
          <w:color w:val="000000"/>
          <w:sz w:val="24"/>
          <w:szCs w:val="24"/>
        </w:rPr>
      </w:pPr>
      <w:r w:rsidRPr="004836C5">
        <w:rPr>
          <w:rFonts w:ascii="Montserrat Light" w:eastAsia="Batang" w:hAnsi="Montserrat Light" w:cs="Arial"/>
          <w:b/>
          <w:sz w:val="24"/>
          <w:szCs w:val="24"/>
        </w:rPr>
        <w:t>-</w:t>
      </w:r>
      <w:r w:rsidR="00B63D51" w:rsidRPr="004836C5">
        <w:rPr>
          <w:rFonts w:ascii="Montserrat Light" w:eastAsia="Batang" w:hAnsi="Montserrat Light" w:cs="Arial"/>
          <w:b/>
          <w:sz w:val="24"/>
          <w:szCs w:val="24"/>
        </w:rPr>
        <w:t>-- o0o ---</w:t>
      </w:r>
    </w:p>
    <w:sectPr w:rsidR="00FC49CC" w:rsidRPr="00AD1918" w:rsidSect="001670DD">
      <w:headerReference w:type="default" r:id="rId9"/>
      <w:pgSz w:w="12240" w:h="15840"/>
      <w:pgMar w:top="2977" w:right="1080" w:bottom="1440" w:left="108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A8D6CFC" w14:textId="77777777" w:rsidR="00DB6B76" w:rsidRDefault="00DB6B76" w:rsidP="00B4228A">
      <w:r>
        <w:separator/>
      </w:r>
    </w:p>
  </w:endnote>
  <w:endnote w:type="continuationSeparator" w:id="0">
    <w:p w14:paraId="76DFEDA2" w14:textId="77777777" w:rsidR="00DB6B76" w:rsidRDefault="00DB6B76" w:rsidP="00B422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altName w:val="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altName w:val="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Arial">
    <w:altName w:val="Arial"/>
    <w:panose1 w:val="020B0604020202020204"/>
    <w:charset w:val="00"/>
    <w:family w:val="swiss"/>
    <w:pitch w:val="variable"/>
    <w:sig w:usb0="E0002AFF" w:usb1="C0007843" w:usb2="00000009" w:usb3="00000000" w:csb0="000001FF" w:csb1="00000000"/>
  </w:font>
  <w:font w:name="Helvetica Neue">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4D"/>
    <w:family w:val="roman"/>
    <w:notTrueType/>
    <w:pitch w:val="variable"/>
    <w:sig w:usb0="00000003" w:usb1="00000000" w:usb2="00000000" w:usb3="00000000" w:csb0="00000001" w:csb1="00000000"/>
  </w:font>
  <w:font w:name="Montserrat Light">
    <w:altName w:val="Calibri"/>
    <w:panose1 w:val="00000400000000000000"/>
    <w:charset w:val="00"/>
    <w:family w:val="auto"/>
    <w:pitch w:val="variable"/>
    <w:sig w:usb0="2000020F" w:usb1="00000003" w:usb2="00000000" w:usb3="00000000" w:csb0="00000197" w:csb1="00000000"/>
  </w:font>
  <w:font w:name="Batang">
    <w:altName w:val="바탕"/>
    <w:panose1 w:val="02030600000101010101"/>
    <w:charset w:val="81"/>
    <w:family w:val="roman"/>
    <w:pitch w:val="variable"/>
    <w:sig w:usb0="B00002AF" w:usb1="69D77CFB" w:usb2="00000030" w:usb3="00000000" w:csb0="0008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E775834" w14:textId="77777777" w:rsidR="00DB6B76" w:rsidRDefault="00DB6B76" w:rsidP="00B4228A">
      <w:r>
        <w:separator/>
      </w:r>
    </w:p>
  </w:footnote>
  <w:footnote w:type="continuationSeparator" w:id="0">
    <w:p w14:paraId="62367D65" w14:textId="77777777" w:rsidR="00DB6B76" w:rsidRDefault="00DB6B76" w:rsidP="00B4228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EFFE8C" w14:textId="00CDAA9E" w:rsidR="00740836" w:rsidRDefault="00740836" w:rsidP="00D7342B">
    <w:pPr>
      <w:pStyle w:val="Encabezado"/>
      <w:ind w:left="-284"/>
    </w:pPr>
    <w:r>
      <w:rPr>
        <w:noProof/>
        <w:lang w:eastAsia="es-MX"/>
      </w:rPr>
      <w:drawing>
        <wp:anchor distT="0" distB="0" distL="114300" distR="114300" simplePos="0" relativeHeight="251656704" behindDoc="1" locked="0" layoutInCell="1" allowOverlap="1" wp14:anchorId="076589DB" wp14:editId="16F44C08">
          <wp:simplePos x="0" y="0"/>
          <wp:positionH relativeFrom="column">
            <wp:posOffset>-685800</wp:posOffset>
          </wp:positionH>
          <wp:positionV relativeFrom="paragraph">
            <wp:posOffset>-448945</wp:posOffset>
          </wp:positionV>
          <wp:extent cx="7810505" cy="10173036"/>
          <wp:effectExtent l="0" t="0" r="0" b="1270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j_asuntos consultivos.jpg"/>
                  <pic:cNvPicPr/>
                </pic:nvPicPr>
                <pic:blipFill>
                  <a:blip r:embed="rId1">
                    <a:extLst>
                      <a:ext uri="{28A0092B-C50C-407E-A947-70E740481C1C}">
                        <a14:useLocalDpi xmlns:a14="http://schemas.microsoft.com/office/drawing/2010/main" val="0"/>
                      </a:ext>
                    </a:extLst>
                  </a:blip>
                  <a:stretch>
                    <a:fillRect/>
                  </a:stretch>
                </pic:blipFill>
                <pic:spPr>
                  <a:xfrm>
                    <a:off x="0" y="0"/>
                    <a:ext cx="7810505" cy="10173036"/>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6A5399"/>
    <w:multiLevelType w:val="hybridMultilevel"/>
    <w:tmpl w:val="0610CF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38E85233"/>
    <w:multiLevelType w:val="hybridMultilevel"/>
    <w:tmpl w:val="8C564AF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4CAE0627"/>
    <w:multiLevelType w:val="hybridMultilevel"/>
    <w:tmpl w:val="4B265D1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228A"/>
    <w:rsid w:val="0001624F"/>
    <w:rsid w:val="0002146F"/>
    <w:rsid w:val="0003214C"/>
    <w:rsid w:val="0003448A"/>
    <w:rsid w:val="00036DAA"/>
    <w:rsid w:val="000417E9"/>
    <w:rsid w:val="00041CB1"/>
    <w:rsid w:val="000442D3"/>
    <w:rsid w:val="000444AF"/>
    <w:rsid w:val="000632D9"/>
    <w:rsid w:val="00070294"/>
    <w:rsid w:val="00071C46"/>
    <w:rsid w:val="000774AE"/>
    <w:rsid w:val="00083DD4"/>
    <w:rsid w:val="00094AC7"/>
    <w:rsid w:val="00097699"/>
    <w:rsid w:val="000A0B32"/>
    <w:rsid w:val="000A1383"/>
    <w:rsid w:val="000A1BAC"/>
    <w:rsid w:val="000B029E"/>
    <w:rsid w:val="000B1E69"/>
    <w:rsid w:val="000C1776"/>
    <w:rsid w:val="000C3F67"/>
    <w:rsid w:val="000C43F2"/>
    <w:rsid w:val="000C53C1"/>
    <w:rsid w:val="000C55AD"/>
    <w:rsid w:val="000D2355"/>
    <w:rsid w:val="000D499F"/>
    <w:rsid w:val="000D4DA1"/>
    <w:rsid w:val="000E7A92"/>
    <w:rsid w:val="000F56BB"/>
    <w:rsid w:val="000F6EF2"/>
    <w:rsid w:val="00117B35"/>
    <w:rsid w:val="00117D13"/>
    <w:rsid w:val="00120250"/>
    <w:rsid w:val="0013387E"/>
    <w:rsid w:val="00143325"/>
    <w:rsid w:val="00144B99"/>
    <w:rsid w:val="00147A69"/>
    <w:rsid w:val="0015296E"/>
    <w:rsid w:val="00155846"/>
    <w:rsid w:val="00156AFD"/>
    <w:rsid w:val="00160386"/>
    <w:rsid w:val="0016387A"/>
    <w:rsid w:val="001652D7"/>
    <w:rsid w:val="001665A5"/>
    <w:rsid w:val="001670DD"/>
    <w:rsid w:val="00167B0F"/>
    <w:rsid w:val="00174198"/>
    <w:rsid w:val="00176AE3"/>
    <w:rsid w:val="001810C4"/>
    <w:rsid w:val="001861DB"/>
    <w:rsid w:val="0019356A"/>
    <w:rsid w:val="001957C0"/>
    <w:rsid w:val="00195DA6"/>
    <w:rsid w:val="001A3589"/>
    <w:rsid w:val="001A6846"/>
    <w:rsid w:val="001A7315"/>
    <w:rsid w:val="001B6AD6"/>
    <w:rsid w:val="001B6E1B"/>
    <w:rsid w:val="001B6FFE"/>
    <w:rsid w:val="001C2F1F"/>
    <w:rsid w:val="001D3D29"/>
    <w:rsid w:val="001D5D38"/>
    <w:rsid w:val="001D6CA5"/>
    <w:rsid w:val="001F466F"/>
    <w:rsid w:val="001F6114"/>
    <w:rsid w:val="001F6E11"/>
    <w:rsid w:val="00201937"/>
    <w:rsid w:val="002068AE"/>
    <w:rsid w:val="00206D94"/>
    <w:rsid w:val="00211013"/>
    <w:rsid w:val="002120D5"/>
    <w:rsid w:val="00215374"/>
    <w:rsid w:val="0021560F"/>
    <w:rsid w:val="00220C51"/>
    <w:rsid w:val="002230EF"/>
    <w:rsid w:val="00223B06"/>
    <w:rsid w:val="002267F4"/>
    <w:rsid w:val="00240392"/>
    <w:rsid w:val="0024150A"/>
    <w:rsid w:val="00245589"/>
    <w:rsid w:val="00246E5D"/>
    <w:rsid w:val="0025041D"/>
    <w:rsid w:val="00252514"/>
    <w:rsid w:val="002527B4"/>
    <w:rsid w:val="00256AF9"/>
    <w:rsid w:val="0025755E"/>
    <w:rsid w:val="0026365C"/>
    <w:rsid w:val="00271A26"/>
    <w:rsid w:val="00272862"/>
    <w:rsid w:val="0027717D"/>
    <w:rsid w:val="00280986"/>
    <w:rsid w:val="0028472E"/>
    <w:rsid w:val="00286E4E"/>
    <w:rsid w:val="002877E9"/>
    <w:rsid w:val="00290627"/>
    <w:rsid w:val="002913E0"/>
    <w:rsid w:val="00293194"/>
    <w:rsid w:val="00294E7B"/>
    <w:rsid w:val="002A06DF"/>
    <w:rsid w:val="002A0854"/>
    <w:rsid w:val="002A5BC9"/>
    <w:rsid w:val="002A6B4D"/>
    <w:rsid w:val="002A7014"/>
    <w:rsid w:val="002A7F41"/>
    <w:rsid w:val="002B35F3"/>
    <w:rsid w:val="002B3D6D"/>
    <w:rsid w:val="002C3AA0"/>
    <w:rsid w:val="002C6CCD"/>
    <w:rsid w:val="002D1F5C"/>
    <w:rsid w:val="002D7F1F"/>
    <w:rsid w:val="002E619C"/>
    <w:rsid w:val="0030059B"/>
    <w:rsid w:val="003138B6"/>
    <w:rsid w:val="0031393D"/>
    <w:rsid w:val="003234F0"/>
    <w:rsid w:val="003312E9"/>
    <w:rsid w:val="00336A20"/>
    <w:rsid w:val="00344337"/>
    <w:rsid w:val="003466EF"/>
    <w:rsid w:val="0035396B"/>
    <w:rsid w:val="00362352"/>
    <w:rsid w:val="00364BB9"/>
    <w:rsid w:val="00364DDB"/>
    <w:rsid w:val="00364E4C"/>
    <w:rsid w:val="003767FC"/>
    <w:rsid w:val="00392B57"/>
    <w:rsid w:val="00394AA9"/>
    <w:rsid w:val="003A2929"/>
    <w:rsid w:val="003A57E6"/>
    <w:rsid w:val="003B4FB5"/>
    <w:rsid w:val="003B63D1"/>
    <w:rsid w:val="003C4E1C"/>
    <w:rsid w:val="003C52F5"/>
    <w:rsid w:val="003D3404"/>
    <w:rsid w:val="003E4AA6"/>
    <w:rsid w:val="003E5B30"/>
    <w:rsid w:val="003F56CB"/>
    <w:rsid w:val="00401C6C"/>
    <w:rsid w:val="00402086"/>
    <w:rsid w:val="004045BF"/>
    <w:rsid w:val="004146B6"/>
    <w:rsid w:val="00420119"/>
    <w:rsid w:val="00420C05"/>
    <w:rsid w:val="00421F78"/>
    <w:rsid w:val="00426A0A"/>
    <w:rsid w:val="00427666"/>
    <w:rsid w:val="00432B29"/>
    <w:rsid w:val="00433616"/>
    <w:rsid w:val="0043535D"/>
    <w:rsid w:val="004373C4"/>
    <w:rsid w:val="00442A29"/>
    <w:rsid w:val="00445E2C"/>
    <w:rsid w:val="00450716"/>
    <w:rsid w:val="00455B35"/>
    <w:rsid w:val="00455F2A"/>
    <w:rsid w:val="004632B4"/>
    <w:rsid w:val="0047478D"/>
    <w:rsid w:val="004836C5"/>
    <w:rsid w:val="004876F4"/>
    <w:rsid w:val="00487CDE"/>
    <w:rsid w:val="00492AA4"/>
    <w:rsid w:val="00492BA9"/>
    <w:rsid w:val="004A686E"/>
    <w:rsid w:val="004B30BD"/>
    <w:rsid w:val="004B6DA5"/>
    <w:rsid w:val="004B6F47"/>
    <w:rsid w:val="004C4288"/>
    <w:rsid w:val="004C4E2A"/>
    <w:rsid w:val="004C5C42"/>
    <w:rsid w:val="004D1FE6"/>
    <w:rsid w:val="004D49F2"/>
    <w:rsid w:val="004E1D8B"/>
    <w:rsid w:val="004E262F"/>
    <w:rsid w:val="004E7898"/>
    <w:rsid w:val="004F5A1D"/>
    <w:rsid w:val="00502956"/>
    <w:rsid w:val="0050313C"/>
    <w:rsid w:val="00506035"/>
    <w:rsid w:val="005250C3"/>
    <w:rsid w:val="005350AA"/>
    <w:rsid w:val="00537975"/>
    <w:rsid w:val="0054125C"/>
    <w:rsid w:val="0055570A"/>
    <w:rsid w:val="00560C8A"/>
    <w:rsid w:val="00563AB9"/>
    <w:rsid w:val="005658E6"/>
    <w:rsid w:val="005673E6"/>
    <w:rsid w:val="00575162"/>
    <w:rsid w:val="00575575"/>
    <w:rsid w:val="00582241"/>
    <w:rsid w:val="00584E1D"/>
    <w:rsid w:val="005929CE"/>
    <w:rsid w:val="005A52FC"/>
    <w:rsid w:val="005A6742"/>
    <w:rsid w:val="005B1625"/>
    <w:rsid w:val="005C0A2E"/>
    <w:rsid w:val="005C5A95"/>
    <w:rsid w:val="005D06EF"/>
    <w:rsid w:val="005D178C"/>
    <w:rsid w:val="005D4F52"/>
    <w:rsid w:val="005E30A0"/>
    <w:rsid w:val="005E4339"/>
    <w:rsid w:val="005E48D8"/>
    <w:rsid w:val="005F0EF1"/>
    <w:rsid w:val="005F2716"/>
    <w:rsid w:val="005F47DA"/>
    <w:rsid w:val="006027FE"/>
    <w:rsid w:val="00604871"/>
    <w:rsid w:val="00606977"/>
    <w:rsid w:val="00607C51"/>
    <w:rsid w:val="00610E27"/>
    <w:rsid w:val="00612188"/>
    <w:rsid w:val="00615033"/>
    <w:rsid w:val="00615BE8"/>
    <w:rsid w:val="00621C19"/>
    <w:rsid w:val="00622469"/>
    <w:rsid w:val="006228ED"/>
    <w:rsid w:val="006233DB"/>
    <w:rsid w:val="00623791"/>
    <w:rsid w:val="0062526C"/>
    <w:rsid w:val="0063430F"/>
    <w:rsid w:val="00636855"/>
    <w:rsid w:val="00653C1D"/>
    <w:rsid w:val="0066034A"/>
    <w:rsid w:val="00687BFE"/>
    <w:rsid w:val="00692578"/>
    <w:rsid w:val="006926B2"/>
    <w:rsid w:val="00693A47"/>
    <w:rsid w:val="00694A64"/>
    <w:rsid w:val="006A2BCB"/>
    <w:rsid w:val="006A7A90"/>
    <w:rsid w:val="006B1723"/>
    <w:rsid w:val="006B7CC4"/>
    <w:rsid w:val="006C0592"/>
    <w:rsid w:val="006C4B47"/>
    <w:rsid w:val="006C4E36"/>
    <w:rsid w:val="006C5D60"/>
    <w:rsid w:val="006D467B"/>
    <w:rsid w:val="006D58A8"/>
    <w:rsid w:val="006D7831"/>
    <w:rsid w:val="006E459C"/>
    <w:rsid w:val="006E5706"/>
    <w:rsid w:val="006E5755"/>
    <w:rsid w:val="006E7287"/>
    <w:rsid w:val="006F09FC"/>
    <w:rsid w:val="006F6486"/>
    <w:rsid w:val="006F757B"/>
    <w:rsid w:val="00714FA4"/>
    <w:rsid w:val="00716BEC"/>
    <w:rsid w:val="00722CD1"/>
    <w:rsid w:val="0072532E"/>
    <w:rsid w:val="00726C23"/>
    <w:rsid w:val="007301AF"/>
    <w:rsid w:val="007367C8"/>
    <w:rsid w:val="007402FB"/>
    <w:rsid w:val="00740836"/>
    <w:rsid w:val="0074178F"/>
    <w:rsid w:val="00742C63"/>
    <w:rsid w:val="007439F4"/>
    <w:rsid w:val="00744012"/>
    <w:rsid w:val="00747EFC"/>
    <w:rsid w:val="007567E3"/>
    <w:rsid w:val="00761FA7"/>
    <w:rsid w:val="00763D53"/>
    <w:rsid w:val="007643CA"/>
    <w:rsid w:val="007676A5"/>
    <w:rsid w:val="00771626"/>
    <w:rsid w:val="007745E3"/>
    <w:rsid w:val="00783756"/>
    <w:rsid w:val="007A1397"/>
    <w:rsid w:val="007A5056"/>
    <w:rsid w:val="007A5463"/>
    <w:rsid w:val="007A7915"/>
    <w:rsid w:val="007B402C"/>
    <w:rsid w:val="007B5578"/>
    <w:rsid w:val="007C4464"/>
    <w:rsid w:val="007C45E6"/>
    <w:rsid w:val="007C79F2"/>
    <w:rsid w:val="007D0B8C"/>
    <w:rsid w:val="007D115D"/>
    <w:rsid w:val="007D1259"/>
    <w:rsid w:val="007D1F1D"/>
    <w:rsid w:val="007D2884"/>
    <w:rsid w:val="007D55A1"/>
    <w:rsid w:val="007D5800"/>
    <w:rsid w:val="007E279F"/>
    <w:rsid w:val="007E6751"/>
    <w:rsid w:val="007F05EE"/>
    <w:rsid w:val="00807B71"/>
    <w:rsid w:val="00810A12"/>
    <w:rsid w:val="00811389"/>
    <w:rsid w:val="00813A70"/>
    <w:rsid w:val="00832663"/>
    <w:rsid w:val="00835BF3"/>
    <w:rsid w:val="008418B9"/>
    <w:rsid w:val="008500ED"/>
    <w:rsid w:val="0085159A"/>
    <w:rsid w:val="008548CA"/>
    <w:rsid w:val="00860892"/>
    <w:rsid w:val="00860966"/>
    <w:rsid w:val="00860C75"/>
    <w:rsid w:val="0086171F"/>
    <w:rsid w:val="00866DDD"/>
    <w:rsid w:val="00870635"/>
    <w:rsid w:val="008805D1"/>
    <w:rsid w:val="00881817"/>
    <w:rsid w:val="0088203C"/>
    <w:rsid w:val="00882AED"/>
    <w:rsid w:val="00885CBB"/>
    <w:rsid w:val="008902BA"/>
    <w:rsid w:val="0089579F"/>
    <w:rsid w:val="008A1E1E"/>
    <w:rsid w:val="008A4B83"/>
    <w:rsid w:val="008A70D7"/>
    <w:rsid w:val="008B0DF5"/>
    <w:rsid w:val="008C3994"/>
    <w:rsid w:val="008D45C3"/>
    <w:rsid w:val="008D6BA0"/>
    <w:rsid w:val="008E07F6"/>
    <w:rsid w:val="00910387"/>
    <w:rsid w:val="00910BD1"/>
    <w:rsid w:val="00913D44"/>
    <w:rsid w:val="00915FE3"/>
    <w:rsid w:val="0091732C"/>
    <w:rsid w:val="00924A98"/>
    <w:rsid w:val="009346C0"/>
    <w:rsid w:val="00951849"/>
    <w:rsid w:val="0095310B"/>
    <w:rsid w:val="00957C5E"/>
    <w:rsid w:val="00960528"/>
    <w:rsid w:val="00962161"/>
    <w:rsid w:val="00972EC9"/>
    <w:rsid w:val="00975810"/>
    <w:rsid w:val="0098165E"/>
    <w:rsid w:val="009876B3"/>
    <w:rsid w:val="00990C80"/>
    <w:rsid w:val="00993976"/>
    <w:rsid w:val="009A26EE"/>
    <w:rsid w:val="009B0897"/>
    <w:rsid w:val="009B0D79"/>
    <w:rsid w:val="009B304E"/>
    <w:rsid w:val="009E1A49"/>
    <w:rsid w:val="00A013CA"/>
    <w:rsid w:val="00A034FE"/>
    <w:rsid w:val="00A159FD"/>
    <w:rsid w:val="00A20F0D"/>
    <w:rsid w:val="00A21473"/>
    <w:rsid w:val="00A23650"/>
    <w:rsid w:val="00A256B1"/>
    <w:rsid w:val="00A261FE"/>
    <w:rsid w:val="00A3161F"/>
    <w:rsid w:val="00A31BAB"/>
    <w:rsid w:val="00A33AE3"/>
    <w:rsid w:val="00A40DD0"/>
    <w:rsid w:val="00A456DE"/>
    <w:rsid w:val="00A500E4"/>
    <w:rsid w:val="00A534A3"/>
    <w:rsid w:val="00A53FE4"/>
    <w:rsid w:val="00A553F1"/>
    <w:rsid w:val="00A571EE"/>
    <w:rsid w:val="00A63E03"/>
    <w:rsid w:val="00A649F8"/>
    <w:rsid w:val="00A7661F"/>
    <w:rsid w:val="00A86CDC"/>
    <w:rsid w:val="00AA39D3"/>
    <w:rsid w:val="00AA6892"/>
    <w:rsid w:val="00AB11F7"/>
    <w:rsid w:val="00AB1D54"/>
    <w:rsid w:val="00AB501B"/>
    <w:rsid w:val="00AC3C4E"/>
    <w:rsid w:val="00AC54AA"/>
    <w:rsid w:val="00AC5CAF"/>
    <w:rsid w:val="00AD1918"/>
    <w:rsid w:val="00AD2901"/>
    <w:rsid w:val="00AE407C"/>
    <w:rsid w:val="00AE4F68"/>
    <w:rsid w:val="00B02BCE"/>
    <w:rsid w:val="00B06710"/>
    <w:rsid w:val="00B119F3"/>
    <w:rsid w:val="00B13FAC"/>
    <w:rsid w:val="00B2623C"/>
    <w:rsid w:val="00B301E7"/>
    <w:rsid w:val="00B317AF"/>
    <w:rsid w:val="00B34085"/>
    <w:rsid w:val="00B36B0F"/>
    <w:rsid w:val="00B404F1"/>
    <w:rsid w:val="00B4228A"/>
    <w:rsid w:val="00B46350"/>
    <w:rsid w:val="00B50123"/>
    <w:rsid w:val="00B537A6"/>
    <w:rsid w:val="00B57FC8"/>
    <w:rsid w:val="00B61334"/>
    <w:rsid w:val="00B62C77"/>
    <w:rsid w:val="00B62FA9"/>
    <w:rsid w:val="00B63D51"/>
    <w:rsid w:val="00B66515"/>
    <w:rsid w:val="00B71901"/>
    <w:rsid w:val="00B73894"/>
    <w:rsid w:val="00B73EF5"/>
    <w:rsid w:val="00B94A2A"/>
    <w:rsid w:val="00B96B66"/>
    <w:rsid w:val="00BB61C7"/>
    <w:rsid w:val="00BC065B"/>
    <w:rsid w:val="00BC2AB7"/>
    <w:rsid w:val="00BC469B"/>
    <w:rsid w:val="00BC63A8"/>
    <w:rsid w:val="00BD07AB"/>
    <w:rsid w:val="00BD1FED"/>
    <w:rsid w:val="00BF39A8"/>
    <w:rsid w:val="00BF7625"/>
    <w:rsid w:val="00C04B8C"/>
    <w:rsid w:val="00C106F6"/>
    <w:rsid w:val="00C1773E"/>
    <w:rsid w:val="00C21E5A"/>
    <w:rsid w:val="00C235DE"/>
    <w:rsid w:val="00C238B3"/>
    <w:rsid w:val="00C3016F"/>
    <w:rsid w:val="00C43ABC"/>
    <w:rsid w:val="00C47BD4"/>
    <w:rsid w:val="00C5000E"/>
    <w:rsid w:val="00C52576"/>
    <w:rsid w:val="00C80C62"/>
    <w:rsid w:val="00C9621E"/>
    <w:rsid w:val="00CA0FFA"/>
    <w:rsid w:val="00CA1C66"/>
    <w:rsid w:val="00CA3B35"/>
    <w:rsid w:val="00CA4253"/>
    <w:rsid w:val="00CB06D2"/>
    <w:rsid w:val="00CB4DFC"/>
    <w:rsid w:val="00CB6BA5"/>
    <w:rsid w:val="00CB6D89"/>
    <w:rsid w:val="00CB7BEA"/>
    <w:rsid w:val="00CC735E"/>
    <w:rsid w:val="00CD1DB8"/>
    <w:rsid w:val="00CD31D3"/>
    <w:rsid w:val="00CE209B"/>
    <w:rsid w:val="00CE5AEA"/>
    <w:rsid w:val="00CF13B6"/>
    <w:rsid w:val="00CF2830"/>
    <w:rsid w:val="00CF5DC8"/>
    <w:rsid w:val="00D04FF4"/>
    <w:rsid w:val="00D10902"/>
    <w:rsid w:val="00D113B2"/>
    <w:rsid w:val="00D1187D"/>
    <w:rsid w:val="00D1303E"/>
    <w:rsid w:val="00D170FA"/>
    <w:rsid w:val="00D178F1"/>
    <w:rsid w:val="00D2380A"/>
    <w:rsid w:val="00D250A1"/>
    <w:rsid w:val="00D26700"/>
    <w:rsid w:val="00D30368"/>
    <w:rsid w:val="00D407F5"/>
    <w:rsid w:val="00D52F3F"/>
    <w:rsid w:val="00D568C0"/>
    <w:rsid w:val="00D57B0D"/>
    <w:rsid w:val="00D60842"/>
    <w:rsid w:val="00D72C51"/>
    <w:rsid w:val="00D7342B"/>
    <w:rsid w:val="00D774FF"/>
    <w:rsid w:val="00D841F9"/>
    <w:rsid w:val="00D86FE9"/>
    <w:rsid w:val="00D92B3A"/>
    <w:rsid w:val="00D92E5A"/>
    <w:rsid w:val="00D94327"/>
    <w:rsid w:val="00D97196"/>
    <w:rsid w:val="00DA497B"/>
    <w:rsid w:val="00DA680F"/>
    <w:rsid w:val="00DA7401"/>
    <w:rsid w:val="00DB20A5"/>
    <w:rsid w:val="00DB6B76"/>
    <w:rsid w:val="00DC5120"/>
    <w:rsid w:val="00DD20A3"/>
    <w:rsid w:val="00DD5C2B"/>
    <w:rsid w:val="00DE0FD9"/>
    <w:rsid w:val="00DE15B7"/>
    <w:rsid w:val="00DE5612"/>
    <w:rsid w:val="00DE6BDD"/>
    <w:rsid w:val="00DF1F90"/>
    <w:rsid w:val="00DF58C4"/>
    <w:rsid w:val="00E00962"/>
    <w:rsid w:val="00E051AC"/>
    <w:rsid w:val="00E05A72"/>
    <w:rsid w:val="00E05CC6"/>
    <w:rsid w:val="00E05E2F"/>
    <w:rsid w:val="00E062DC"/>
    <w:rsid w:val="00E06E82"/>
    <w:rsid w:val="00E16698"/>
    <w:rsid w:val="00E17492"/>
    <w:rsid w:val="00E205EF"/>
    <w:rsid w:val="00E21531"/>
    <w:rsid w:val="00E21663"/>
    <w:rsid w:val="00E226D5"/>
    <w:rsid w:val="00E22F45"/>
    <w:rsid w:val="00E31AE9"/>
    <w:rsid w:val="00E362B1"/>
    <w:rsid w:val="00E43527"/>
    <w:rsid w:val="00E45CCF"/>
    <w:rsid w:val="00E507F1"/>
    <w:rsid w:val="00E61A49"/>
    <w:rsid w:val="00E64A8E"/>
    <w:rsid w:val="00E70E4E"/>
    <w:rsid w:val="00E74E54"/>
    <w:rsid w:val="00E751F4"/>
    <w:rsid w:val="00E75AC1"/>
    <w:rsid w:val="00E832D6"/>
    <w:rsid w:val="00E866ED"/>
    <w:rsid w:val="00E9306E"/>
    <w:rsid w:val="00E952ED"/>
    <w:rsid w:val="00EA0A37"/>
    <w:rsid w:val="00EA2DF0"/>
    <w:rsid w:val="00EB23BA"/>
    <w:rsid w:val="00EB2E73"/>
    <w:rsid w:val="00EB494E"/>
    <w:rsid w:val="00EC1FE0"/>
    <w:rsid w:val="00EC58FC"/>
    <w:rsid w:val="00ED1791"/>
    <w:rsid w:val="00ED7591"/>
    <w:rsid w:val="00ED799D"/>
    <w:rsid w:val="00EE0FE3"/>
    <w:rsid w:val="00EE5817"/>
    <w:rsid w:val="00EE6EB7"/>
    <w:rsid w:val="00EE6F44"/>
    <w:rsid w:val="00EE77DA"/>
    <w:rsid w:val="00EF7AB0"/>
    <w:rsid w:val="00F2479C"/>
    <w:rsid w:val="00F25CE4"/>
    <w:rsid w:val="00F3260D"/>
    <w:rsid w:val="00F36365"/>
    <w:rsid w:val="00F42C87"/>
    <w:rsid w:val="00F50DBE"/>
    <w:rsid w:val="00F51986"/>
    <w:rsid w:val="00F537A2"/>
    <w:rsid w:val="00F56754"/>
    <w:rsid w:val="00F71A9D"/>
    <w:rsid w:val="00F72A94"/>
    <w:rsid w:val="00F7417D"/>
    <w:rsid w:val="00F747CE"/>
    <w:rsid w:val="00F83600"/>
    <w:rsid w:val="00FA3A11"/>
    <w:rsid w:val="00FB02B5"/>
    <w:rsid w:val="00FC07B6"/>
    <w:rsid w:val="00FC49CC"/>
    <w:rsid w:val="00FC6036"/>
    <w:rsid w:val="00FD0FF0"/>
    <w:rsid w:val="00FE06A2"/>
    <w:rsid w:val="00FE35CB"/>
    <w:rsid w:val="00FE48C0"/>
    <w:rsid w:val="00FE5EFD"/>
    <w:rsid w:val="00FF0FD3"/>
    <w:rsid w:val="00FF1CED"/>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446A45A"/>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s-ES_tradnl"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49CC"/>
    <w:pPr>
      <w:spacing w:after="200" w:line="276" w:lineRule="auto"/>
    </w:pPr>
    <w:rPr>
      <w:rFonts w:ascii="Calibri" w:eastAsia="Calibri" w:hAnsi="Calibri" w:cs="Times New Roman"/>
      <w:sz w:val="22"/>
      <w:szCs w:val="22"/>
      <w:lang w:val="es-MX"/>
    </w:rPr>
  </w:style>
  <w:style w:type="paragraph" w:styleId="Ttulo1">
    <w:name w:val="heading 1"/>
    <w:basedOn w:val="Normal"/>
    <w:next w:val="Normal"/>
    <w:link w:val="Ttulo1Car"/>
    <w:uiPriority w:val="9"/>
    <w:qFormat/>
    <w:rsid w:val="000C1776"/>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4228A"/>
    <w:pPr>
      <w:tabs>
        <w:tab w:val="center" w:pos="4153"/>
        <w:tab w:val="right" w:pos="8306"/>
      </w:tabs>
    </w:pPr>
  </w:style>
  <w:style w:type="character" w:customStyle="1" w:styleId="EncabezadoCar">
    <w:name w:val="Encabezado Car"/>
    <w:basedOn w:val="Fuentedeprrafopredeter"/>
    <w:link w:val="Encabezado"/>
    <w:uiPriority w:val="99"/>
    <w:rsid w:val="00B4228A"/>
  </w:style>
  <w:style w:type="paragraph" w:styleId="Piedepgina">
    <w:name w:val="footer"/>
    <w:basedOn w:val="Normal"/>
    <w:link w:val="PiedepginaCar"/>
    <w:uiPriority w:val="99"/>
    <w:unhideWhenUsed/>
    <w:rsid w:val="00B4228A"/>
    <w:pPr>
      <w:tabs>
        <w:tab w:val="center" w:pos="4153"/>
        <w:tab w:val="right" w:pos="8306"/>
      </w:tabs>
    </w:pPr>
  </w:style>
  <w:style w:type="character" w:customStyle="1" w:styleId="PiedepginaCar">
    <w:name w:val="Pie de página Car"/>
    <w:basedOn w:val="Fuentedeprrafopredeter"/>
    <w:link w:val="Piedepgina"/>
    <w:uiPriority w:val="99"/>
    <w:rsid w:val="00B4228A"/>
  </w:style>
  <w:style w:type="paragraph" w:styleId="Textodeglobo">
    <w:name w:val="Balloon Text"/>
    <w:basedOn w:val="Normal"/>
    <w:link w:val="TextodegloboCar"/>
    <w:uiPriority w:val="99"/>
    <w:semiHidden/>
    <w:unhideWhenUsed/>
    <w:rsid w:val="00B4228A"/>
    <w:rPr>
      <w:rFonts w:ascii="Lucida Grande" w:hAnsi="Lucida Grande"/>
      <w:sz w:val="18"/>
      <w:szCs w:val="18"/>
    </w:rPr>
  </w:style>
  <w:style w:type="character" w:customStyle="1" w:styleId="TextodegloboCar">
    <w:name w:val="Texto de globo Car"/>
    <w:basedOn w:val="Fuentedeprrafopredeter"/>
    <w:link w:val="Textodeglobo"/>
    <w:uiPriority w:val="99"/>
    <w:semiHidden/>
    <w:rsid w:val="00B4228A"/>
    <w:rPr>
      <w:rFonts w:ascii="Lucida Grande" w:hAnsi="Lucida Grande"/>
      <w:sz w:val="18"/>
      <w:szCs w:val="18"/>
    </w:rPr>
  </w:style>
  <w:style w:type="table" w:styleId="Tablaconcuadrcula">
    <w:name w:val="Table Grid"/>
    <w:basedOn w:val="Tablanormal"/>
    <w:uiPriority w:val="59"/>
    <w:rsid w:val="005F47DA"/>
    <w:rPr>
      <w:rFonts w:eastAsiaTheme="minorHAnsi"/>
      <w:sz w:val="22"/>
      <w:szCs w:val="22"/>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5F47DA"/>
    <w:pPr>
      <w:ind w:left="720"/>
      <w:contextualSpacing/>
    </w:pPr>
    <w:rPr>
      <w:rFonts w:ascii="Arial" w:eastAsiaTheme="minorHAnsi" w:hAnsi="Arial" w:cs="Arial"/>
    </w:rPr>
  </w:style>
  <w:style w:type="character" w:customStyle="1" w:styleId="Ttulo1Car">
    <w:name w:val="Título 1 Car"/>
    <w:basedOn w:val="Fuentedeprrafopredeter"/>
    <w:link w:val="Ttulo1"/>
    <w:uiPriority w:val="9"/>
    <w:rsid w:val="000C1776"/>
    <w:rPr>
      <w:rFonts w:asciiTheme="majorHAnsi" w:eastAsiaTheme="majorEastAsia" w:hAnsiTheme="majorHAnsi" w:cstheme="majorBidi"/>
      <w:color w:val="365F91" w:themeColor="accent1" w:themeShade="BF"/>
      <w:sz w:val="32"/>
      <w:szCs w:val="32"/>
    </w:rPr>
  </w:style>
  <w:style w:type="paragraph" w:customStyle="1" w:styleId="Cuerpo">
    <w:name w:val="Cuerpo"/>
    <w:rsid w:val="00FC49CC"/>
    <w:pPr>
      <w:pBdr>
        <w:top w:val="nil"/>
        <w:left w:val="nil"/>
        <w:bottom w:val="nil"/>
        <w:right w:val="nil"/>
        <w:between w:val="nil"/>
        <w:bar w:val="nil"/>
      </w:pBdr>
    </w:pPr>
    <w:rPr>
      <w:rFonts w:ascii="Helvetica Neue" w:eastAsia="Arial Unicode MS" w:hAnsi="Helvetica Neue" w:cs="Arial Unicode MS"/>
      <w:color w:val="000000"/>
      <w:sz w:val="22"/>
      <w:szCs w:val="22"/>
      <w:bdr w:val="nil"/>
      <w:lang w:eastAsia="es-MX"/>
    </w:rPr>
  </w:style>
  <w:style w:type="paragraph" w:styleId="NormalWeb">
    <w:name w:val="Normal (Web)"/>
    <w:basedOn w:val="Normal"/>
    <w:uiPriority w:val="99"/>
    <w:unhideWhenUsed/>
    <w:rsid w:val="00427666"/>
    <w:pPr>
      <w:spacing w:before="100" w:beforeAutospacing="1" w:after="100" w:afterAutospacing="1" w:line="240" w:lineRule="auto"/>
    </w:pPr>
    <w:rPr>
      <w:rFonts w:ascii="Times" w:eastAsiaTheme="minorEastAsia" w:hAnsi="Times"/>
      <w:sz w:val="20"/>
      <w:szCs w:val="20"/>
      <w:lang w:eastAsia="es-ES"/>
    </w:rPr>
  </w:style>
  <w:style w:type="character" w:styleId="Refdecomentario">
    <w:name w:val="annotation reference"/>
    <w:basedOn w:val="Fuentedeprrafopredeter"/>
    <w:uiPriority w:val="99"/>
    <w:semiHidden/>
    <w:unhideWhenUsed/>
    <w:rsid w:val="00240392"/>
    <w:rPr>
      <w:sz w:val="16"/>
      <w:szCs w:val="16"/>
    </w:rPr>
  </w:style>
  <w:style w:type="paragraph" w:styleId="Textocomentario">
    <w:name w:val="annotation text"/>
    <w:basedOn w:val="Normal"/>
    <w:link w:val="TextocomentarioCar"/>
    <w:uiPriority w:val="99"/>
    <w:semiHidden/>
    <w:unhideWhenUsed/>
    <w:rsid w:val="00240392"/>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240392"/>
    <w:rPr>
      <w:rFonts w:ascii="Calibri" w:eastAsia="Calibri" w:hAnsi="Calibri" w:cs="Times New Roman"/>
      <w:sz w:val="20"/>
      <w:szCs w:val="20"/>
      <w:lang w:val="es-MX"/>
    </w:rPr>
  </w:style>
  <w:style w:type="paragraph" w:styleId="Asuntodelcomentario">
    <w:name w:val="annotation subject"/>
    <w:basedOn w:val="Textocomentario"/>
    <w:next w:val="Textocomentario"/>
    <w:link w:val="AsuntodelcomentarioCar"/>
    <w:uiPriority w:val="99"/>
    <w:semiHidden/>
    <w:unhideWhenUsed/>
    <w:rsid w:val="00240392"/>
    <w:rPr>
      <w:b/>
      <w:bCs/>
    </w:rPr>
  </w:style>
  <w:style w:type="character" w:customStyle="1" w:styleId="AsuntodelcomentarioCar">
    <w:name w:val="Asunto del comentario Car"/>
    <w:basedOn w:val="TextocomentarioCar"/>
    <w:link w:val="Asuntodelcomentario"/>
    <w:uiPriority w:val="99"/>
    <w:semiHidden/>
    <w:rsid w:val="00240392"/>
    <w:rPr>
      <w:rFonts w:ascii="Calibri" w:eastAsia="Calibri" w:hAnsi="Calibri" w:cs="Times New Roman"/>
      <w:b/>
      <w:bCs/>
      <w:sz w:val="20"/>
      <w:szCs w:val="20"/>
      <w:lang w:val="es-MX"/>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s-ES_tradnl"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49CC"/>
    <w:pPr>
      <w:spacing w:after="200" w:line="276" w:lineRule="auto"/>
    </w:pPr>
    <w:rPr>
      <w:rFonts w:ascii="Calibri" w:eastAsia="Calibri" w:hAnsi="Calibri" w:cs="Times New Roman"/>
      <w:sz w:val="22"/>
      <w:szCs w:val="22"/>
      <w:lang w:val="es-MX"/>
    </w:rPr>
  </w:style>
  <w:style w:type="paragraph" w:styleId="Ttulo1">
    <w:name w:val="heading 1"/>
    <w:basedOn w:val="Normal"/>
    <w:next w:val="Normal"/>
    <w:link w:val="Ttulo1Car"/>
    <w:uiPriority w:val="9"/>
    <w:qFormat/>
    <w:rsid w:val="000C1776"/>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4228A"/>
    <w:pPr>
      <w:tabs>
        <w:tab w:val="center" w:pos="4153"/>
        <w:tab w:val="right" w:pos="8306"/>
      </w:tabs>
    </w:pPr>
  </w:style>
  <w:style w:type="character" w:customStyle="1" w:styleId="EncabezadoCar">
    <w:name w:val="Encabezado Car"/>
    <w:basedOn w:val="Fuentedeprrafopredeter"/>
    <w:link w:val="Encabezado"/>
    <w:uiPriority w:val="99"/>
    <w:rsid w:val="00B4228A"/>
  </w:style>
  <w:style w:type="paragraph" w:styleId="Piedepgina">
    <w:name w:val="footer"/>
    <w:basedOn w:val="Normal"/>
    <w:link w:val="PiedepginaCar"/>
    <w:uiPriority w:val="99"/>
    <w:unhideWhenUsed/>
    <w:rsid w:val="00B4228A"/>
    <w:pPr>
      <w:tabs>
        <w:tab w:val="center" w:pos="4153"/>
        <w:tab w:val="right" w:pos="8306"/>
      </w:tabs>
    </w:pPr>
  </w:style>
  <w:style w:type="character" w:customStyle="1" w:styleId="PiedepginaCar">
    <w:name w:val="Pie de página Car"/>
    <w:basedOn w:val="Fuentedeprrafopredeter"/>
    <w:link w:val="Piedepgina"/>
    <w:uiPriority w:val="99"/>
    <w:rsid w:val="00B4228A"/>
  </w:style>
  <w:style w:type="paragraph" w:styleId="Textodeglobo">
    <w:name w:val="Balloon Text"/>
    <w:basedOn w:val="Normal"/>
    <w:link w:val="TextodegloboCar"/>
    <w:uiPriority w:val="99"/>
    <w:semiHidden/>
    <w:unhideWhenUsed/>
    <w:rsid w:val="00B4228A"/>
    <w:rPr>
      <w:rFonts w:ascii="Lucida Grande" w:hAnsi="Lucida Grande"/>
      <w:sz w:val="18"/>
      <w:szCs w:val="18"/>
    </w:rPr>
  </w:style>
  <w:style w:type="character" w:customStyle="1" w:styleId="TextodegloboCar">
    <w:name w:val="Texto de globo Car"/>
    <w:basedOn w:val="Fuentedeprrafopredeter"/>
    <w:link w:val="Textodeglobo"/>
    <w:uiPriority w:val="99"/>
    <w:semiHidden/>
    <w:rsid w:val="00B4228A"/>
    <w:rPr>
      <w:rFonts w:ascii="Lucida Grande" w:hAnsi="Lucida Grande"/>
      <w:sz w:val="18"/>
      <w:szCs w:val="18"/>
    </w:rPr>
  </w:style>
  <w:style w:type="table" w:styleId="Tablaconcuadrcula">
    <w:name w:val="Table Grid"/>
    <w:basedOn w:val="Tablanormal"/>
    <w:uiPriority w:val="59"/>
    <w:rsid w:val="005F47DA"/>
    <w:rPr>
      <w:rFonts w:eastAsiaTheme="minorHAnsi"/>
      <w:sz w:val="22"/>
      <w:szCs w:val="22"/>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5F47DA"/>
    <w:pPr>
      <w:ind w:left="720"/>
      <w:contextualSpacing/>
    </w:pPr>
    <w:rPr>
      <w:rFonts w:ascii="Arial" w:eastAsiaTheme="minorHAnsi" w:hAnsi="Arial" w:cs="Arial"/>
    </w:rPr>
  </w:style>
  <w:style w:type="character" w:customStyle="1" w:styleId="Ttulo1Car">
    <w:name w:val="Título 1 Car"/>
    <w:basedOn w:val="Fuentedeprrafopredeter"/>
    <w:link w:val="Ttulo1"/>
    <w:uiPriority w:val="9"/>
    <w:rsid w:val="000C1776"/>
    <w:rPr>
      <w:rFonts w:asciiTheme="majorHAnsi" w:eastAsiaTheme="majorEastAsia" w:hAnsiTheme="majorHAnsi" w:cstheme="majorBidi"/>
      <w:color w:val="365F91" w:themeColor="accent1" w:themeShade="BF"/>
      <w:sz w:val="32"/>
      <w:szCs w:val="32"/>
    </w:rPr>
  </w:style>
  <w:style w:type="paragraph" w:customStyle="1" w:styleId="Cuerpo">
    <w:name w:val="Cuerpo"/>
    <w:rsid w:val="00FC49CC"/>
    <w:pPr>
      <w:pBdr>
        <w:top w:val="nil"/>
        <w:left w:val="nil"/>
        <w:bottom w:val="nil"/>
        <w:right w:val="nil"/>
        <w:between w:val="nil"/>
        <w:bar w:val="nil"/>
      </w:pBdr>
    </w:pPr>
    <w:rPr>
      <w:rFonts w:ascii="Helvetica Neue" w:eastAsia="Arial Unicode MS" w:hAnsi="Helvetica Neue" w:cs="Arial Unicode MS"/>
      <w:color w:val="000000"/>
      <w:sz w:val="22"/>
      <w:szCs w:val="22"/>
      <w:bdr w:val="nil"/>
      <w:lang w:eastAsia="es-MX"/>
    </w:rPr>
  </w:style>
  <w:style w:type="paragraph" w:styleId="NormalWeb">
    <w:name w:val="Normal (Web)"/>
    <w:basedOn w:val="Normal"/>
    <w:uiPriority w:val="99"/>
    <w:unhideWhenUsed/>
    <w:rsid w:val="00427666"/>
    <w:pPr>
      <w:spacing w:before="100" w:beforeAutospacing="1" w:after="100" w:afterAutospacing="1" w:line="240" w:lineRule="auto"/>
    </w:pPr>
    <w:rPr>
      <w:rFonts w:ascii="Times" w:eastAsiaTheme="minorEastAsia" w:hAnsi="Times"/>
      <w:sz w:val="20"/>
      <w:szCs w:val="20"/>
      <w:lang w:eastAsia="es-ES"/>
    </w:rPr>
  </w:style>
  <w:style w:type="character" w:styleId="Refdecomentario">
    <w:name w:val="annotation reference"/>
    <w:basedOn w:val="Fuentedeprrafopredeter"/>
    <w:uiPriority w:val="99"/>
    <w:semiHidden/>
    <w:unhideWhenUsed/>
    <w:rsid w:val="00240392"/>
    <w:rPr>
      <w:sz w:val="16"/>
      <w:szCs w:val="16"/>
    </w:rPr>
  </w:style>
  <w:style w:type="paragraph" w:styleId="Textocomentario">
    <w:name w:val="annotation text"/>
    <w:basedOn w:val="Normal"/>
    <w:link w:val="TextocomentarioCar"/>
    <w:uiPriority w:val="99"/>
    <w:semiHidden/>
    <w:unhideWhenUsed/>
    <w:rsid w:val="00240392"/>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240392"/>
    <w:rPr>
      <w:rFonts w:ascii="Calibri" w:eastAsia="Calibri" w:hAnsi="Calibri" w:cs="Times New Roman"/>
      <w:sz w:val="20"/>
      <w:szCs w:val="20"/>
      <w:lang w:val="es-MX"/>
    </w:rPr>
  </w:style>
  <w:style w:type="paragraph" w:styleId="Asuntodelcomentario">
    <w:name w:val="annotation subject"/>
    <w:basedOn w:val="Textocomentario"/>
    <w:next w:val="Textocomentario"/>
    <w:link w:val="AsuntodelcomentarioCar"/>
    <w:uiPriority w:val="99"/>
    <w:semiHidden/>
    <w:unhideWhenUsed/>
    <w:rsid w:val="00240392"/>
    <w:rPr>
      <w:b/>
      <w:bCs/>
    </w:rPr>
  </w:style>
  <w:style w:type="character" w:customStyle="1" w:styleId="AsuntodelcomentarioCar">
    <w:name w:val="Asunto del comentario Car"/>
    <w:basedOn w:val="TextocomentarioCar"/>
    <w:link w:val="Asuntodelcomentario"/>
    <w:uiPriority w:val="99"/>
    <w:semiHidden/>
    <w:rsid w:val="00240392"/>
    <w:rPr>
      <w:rFonts w:ascii="Calibri" w:eastAsia="Calibri" w:hAnsi="Calibri" w:cs="Times New Roman"/>
      <w:b/>
      <w:bCs/>
      <w:sz w:val="20"/>
      <w:szCs w:val="20"/>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4669672">
      <w:bodyDiv w:val="1"/>
      <w:marLeft w:val="0"/>
      <w:marRight w:val="0"/>
      <w:marTop w:val="0"/>
      <w:marBottom w:val="0"/>
      <w:divBdr>
        <w:top w:val="none" w:sz="0" w:space="0" w:color="auto"/>
        <w:left w:val="none" w:sz="0" w:space="0" w:color="auto"/>
        <w:bottom w:val="none" w:sz="0" w:space="0" w:color="auto"/>
        <w:right w:val="none" w:sz="0" w:space="0" w:color="auto"/>
      </w:divBdr>
    </w:div>
    <w:div w:id="643508557">
      <w:bodyDiv w:val="1"/>
      <w:marLeft w:val="0"/>
      <w:marRight w:val="0"/>
      <w:marTop w:val="0"/>
      <w:marBottom w:val="0"/>
      <w:divBdr>
        <w:top w:val="none" w:sz="0" w:space="0" w:color="auto"/>
        <w:left w:val="none" w:sz="0" w:space="0" w:color="auto"/>
        <w:bottom w:val="none" w:sz="0" w:space="0" w:color="auto"/>
        <w:right w:val="none" w:sz="0" w:space="0" w:color="auto"/>
      </w:divBdr>
    </w:div>
    <w:div w:id="886376162">
      <w:bodyDiv w:val="1"/>
      <w:marLeft w:val="0"/>
      <w:marRight w:val="0"/>
      <w:marTop w:val="0"/>
      <w:marBottom w:val="0"/>
      <w:divBdr>
        <w:top w:val="none" w:sz="0" w:space="0" w:color="auto"/>
        <w:left w:val="none" w:sz="0" w:space="0" w:color="auto"/>
        <w:bottom w:val="none" w:sz="0" w:space="0" w:color="auto"/>
        <w:right w:val="none" w:sz="0" w:space="0" w:color="auto"/>
      </w:divBdr>
    </w:div>
    <w:div w:id="111374518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EE305C-CF39-4383-A2E7-55D5F6C850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689</Words>
  <Characters>3792</Characters>
  <Application>Microsoft Office Word</Application>
  <DocSecurity>0</DocSecurity>
  <Lines>31</Lines>
  <Paragraphs>8</Paragraphs>
  <ScaleCrop>false</ScaleCrop>
  <HeadingPairs>
    <vt:vector size="2" baseType="variant">
      <vt:variant>
        <vt:lpstr>Título</vt:lpstr>
      </vt:variant>
      <vt:variant>
        <vt:i4>1</vt:i4>
      </vt:variant>
    </vt:vector>
  </HeadingPairs>
  <TitlesOfParts>
    <vt:vector size="1" baseType="lpstr">
      <vt:lpstr/>
    </vt:vector>
  </TitlesOfParts>
  <Company>Instituto Mexicano del Seguro Social</Company>
  <LinksUpToDate>false</LinksUpToDate>
  <CharactersWithSpaces>4473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José Luis Sánchez Morgado</dc:creator>
  <cp:lastModifiedBy>Sala de prensa IMSS</cp:lastModifiedBy>
  <cp:revision>2</cp:revision>
  <cp:lastPrinted>2020-05-26T14:47:00Z</cp:lastPrinted>
  <dcterms:created xsi:type="dcterms:W3CDTF">2020-05-26T15:33:00Z</dcterms:created>
  <dcterms:modified xsi:type="dcterms:W3CDTF">2020-05-26T15:33:00Z</dcterms:modified>
</cp:coreProperties>
</file>