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C" w:rsidRDefault="0028118C" w:rsidP="002B5A0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2B5A08" w:rsidRPr="00C35DE7" w:rsidRDefault="002B5A08" w:rsidP="002B5A0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viernes 06 de septiembre de 2019</w:t>
      </w:r>
    </w:p>
    <w:p w:rsidR="002B5A08" w:rsidRDefault="002B5A08" w:rsidP="002B5A0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85B60">
        <w:rPr>
          <w:rFonts w:ascii="Montserrat Light" w:eastAsia="Batang" w:hAnsi="Montserrat Light" w:cs="Arial"/>
          <w:sz w:val="24"/>
          <w:szCs w:val="24"/>
        </w:rPr>
        <w:t>333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2B5A08" w:rsidRDefault="002B5A08" w:rsidP="002B5A0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2B5A08" w:rsidRPr="00C35DE7" w:rsidRDefault="002B5A08" w:rsidP="002B5A0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2B5A08" w:rsidRDefault="002B5A08" w:rsidP="002B5A0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B5A08" w:rsidRDefault="002B5A08" w:rsidP="002B5A08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r>
        <w:rPr>
          <w:rFonts w:ascii="Montserrat Light" w:hAnsi="Montserrat Light" w:cs="Arial"/>
          <w:b/>
          <w:sz w:val="28"/>
          <w:szCs w:val="20"/>
        </w:rPr>
        <w:t xml:space="preserve">IMSS realiza procuración exitosa de órganos y tejidos </w:t>
      </w:r>
      <w:r w:rsidR="00E175CF">
        <w:rPr>
          <w:rFonts w:ascii="Montserrat Light" w:hAnsi="Montserrat Light" w:cs="Arial"/>
          <w:b/>
          <w:sz w:val="28"/>
          <w:szCs w:val="20"/>
        </w:rPr>
        <w:t>que salvarán y mejorarán calidad de vida de siete personas</w:t>
      </w:r>
    </w:p>
    <w:p w:rsidR="002B5A08" w:rsidRPr="002B5A08" w:rsidRDefault="002B5A08" w:rsidP="002B5A0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5A08" w:rsidRDefault="0028118C" w:rsidP="002B5A08">
      <w:pPr>
        <w:pStyle w:val="Prrafodelista"/>
        <w:numPr>
          <w:ilvl w:val="0"/>
          <w:numId w:val="2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 w:cs="Arial"/>
          <w:b/>
          <w:spacing w:val="-2"/>
          <w:szCs w:val="20"/>
        </w:rPr>
      </w:pPr>
      <w:r>
        <w:rPr>
          <w:rFonts w:ascii="Montserrat Light" w:hAnsi="Montserrat Light" w:cs="Arial"/>
          <w:b/>
          <w:color w:val="000000" w:themeColor="text1"/>
          <w:spacing w:val="-2"/>
          <w:szCs w:val="24"/>
          <w:shd w:val="clear" w:color="auto" w:fill="FFFFFF"/>
        </w:rPr>
        <w:t>El hígado fue trasladado al CM</w:t>
      </w:r>
      <w:r w:rsidR="00AC507E">
        <w:rPr>
          <w:rFonts w:ascii="Montserrat Light" w:hAnsi="Montserrat Light" w:cs="Arial"/>
          <w:b/>
          <w:color w:val="000000" w:themeColor="text1"/>
          <w:spacing w:val="-2"/>
          <w:szCs w:val="24"/>
          <w:shd w:val="clear" w:color="auto" w:fill="FFFFFF"/>
        </w:rPr>
        <w:t>N</w:t>
      </w:r>
      <w:bookmarkStart w:id="0" w:name="_GoBack"/>
      <w:bookmarkEnd w:id="0"/>
      <w:r>
        <w:rPr>
          <w:rFonts w:ascii="Montserrat Light" w:hAnsi="Montserrat Light" w:cs="Arial"/>
          <w:b/>
          <w:color w:val="000000" w:themeColor="text1"/>
          <w:spacing w:val="-2"/>
          <w:szCs w:val="24"/>
          <w:shd w:val="clear" w:color="auto" w:fill="FFFFFF"/>
        </w:rPr>
        <w:t xml:space="preserve"> “La Raza”, en la Ciudad de México</w:t>
      </w:r>
      <w:r w:rsidR="002B5A08">
        <w:rPr>
          <w:rFonts w:ascii="Montserrat Light" w:hAnsi="Montserrat Light" w:cs="Arial"/>
          <w:b/>
          <w:color w:val="000000" w:themeColor="text1"/>
          <w:spacing w:val="-2"/>
          <w:szCs w:val="24"/>
          <w:shd w:val="clear" w:color="auto" w:fill="FFFFFF"/>
        </w:rPr>
        <w:t>.</w:t>
      </w:r>
    </w:p>
    <w:p w:rsidR="002B5A08" w:rsidRPr="0028118C" w:rsidRDefault="002B5A08" w:rsidP="002B5A08">
      <w:pPr>
        <w:pStyle w:val="Prrafodelista"/>
        <w:numPr>
          <w:ilvl w:val="0"/>
          <w:numId w:val="2"/>
        </w:numPr>
        <w:tabs>
          <w:tab w:val="left" w:pos="7188"/>
        </w:tabs>
        <w:suppressAutoHyphens/>
        <w:spacing w:after="0" w:line="240" w:lineRule="atLeast"/>
        <w:contextualSpacing w:val="0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8118C">
        <w:rPr>
          <w:rFonts w:ascii="Montserrat Light" w:hAnsi="Montserrat Light" w:cs="Arial"/>
          <w:b/>
          <w:spacing w:val="-2"/>
          <w:szCs w:val="20"/>
        </w:rPr>
        <w:t xml:space="preserve">La donadora presentó muerte encefálica; en vida expresó su deseo de </w:t>
      </w:r>
      <w:r w:rsidR="0028118C">
        <w:rPr>
          <w:rFonts w:ascii="Montserrat Light" w:hAnsi="Montserrat Light" w:cs="Arial"/>
          <w:b/>
          <w:spacing w:val="-2"/>
          <w:szCs w:val="20"/>
        </w:rPr>
        <w:t>donar sus órganos</w:t>
      </w:r>
      <w:r w:rsidR="0028118C" w:rsidRPr="0028118C">
        <w:rPr>
          <w:rFonts w:ascii="Montserrat Light" w:hAnsi="Montserrat Light" w:cs="Arial"/>
          <w:b/>
          <w:spacing w:val="-2"/>
          <w:szCs w:val="20"/>
        </w:rPr>
        <w:t>.</w:t>
      </w:r>
    </w:p>
    <w:p w:rsidR="0028118C" w:rsidRPr="0028118C" w:rsidRDefault="0028118C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2B5A08" w:rsidRDefault="00E175CF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En la </w:t>
      </w:r>
      <w:r w:rsidR="002B5A0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Unidad Médica de Alta Especialidad (UMAE) No. 1, del Instituto Mexicano del Seguro Social (IMSS) en León, Guanajuato,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se logró </w:t>
      </w:r>
      <w:r w:rsidR="002B5A0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una procuración multiorgánica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de </w:t>
      </w:r>
      <w:r w:rsidR="002B5A0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órganos y tejidos: dos pulmones, dos riñones, dos córneas y un hígado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que salvarán y mejorarán la calidad de vida de hasta siete personas</w:t>
      </w:r>
      <w:r w:rsidR="002B5A0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28118C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l hígado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fue enviado 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al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Centro Médico Nacional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“La Raza”, en la Ciudad de México, para lo cual se activó el operativo Ola Verde, que tiene el apoyo de dependencias y autoridades municipales para agilizar el traslado de los órganos mencionados. </w:t>
      </w:r>
    </w:p>
    <w:p w:rsidR="0028118C" w:rsidRDefault="0028118C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2B5A08" w:rsidRPr="00EB7ED5" w:rsidRDefault="002B5A08" w:rsidP="0028118C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Las córneas y los riñones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serán trasplantados en la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misma unidad médica, en León</w:t>
      </w:r>
      <w:r w:rsidR="0028118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mientras que los pulmones fueron 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trasladados a</w:t>
      </w:r>
      <w:r w:rsidR="00E175C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un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r w:rsidR="0028118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h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ospital </w:t>
      </w:r>
      <w:r w:rsidR="00E175C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privado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en</w:t>
      </w:r>
      <w:r w:rsidRPr="001577E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Monterrey, Nuevo León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.</w:t>
      </w:r>
    </w:p>
    <w:p w:rsidR="002B5A08" w:rsidRPr="004E05E4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La donadora fue una mujer de 25 años de edad, ama de casa, quien presentó muerte encefálica derivada de una enfermedad vascular cerebral hemorrágica. En vida, expresó a su esposo su deseo de donar sus órganos.</w:t>
      </w:r>
    </w:p>
    <w:p w:rsid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En este proceso participó personal directivo, médicos especialistas, de enfermería y administrativos, lo que hizo posible que las personas que requieren un trasplante mejoren su calidad de vida.</w:t>
      </w:r>
    </w:p>
    <w:p w:rsid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2B5A08" w:rsidRPr="002B5A08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ser donador voluntario de órganos y tejidos, cualquier persona que así lo desee puede consultar la página de internet del Centro Nacional de Trasplantes: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hyperlink r:id="rId8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https://www.gob.mx/cenatra/</w:t>
        </w:r>
      </w:hyperlink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 visitar la página del IMSS en la liga: </w:t>
      </w:r>
      <w:hyperlink r:id="rId9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http://www.imss.gob.mx/salud-en-linea/donacion-organos</w:t>
        </w:r>
      </w:hyperlink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donde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se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lastRenderedPageBreak/>
        <w:t>podrá registrar la persona interesada para acreditarse como donadora voluntaria.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</w:p>
    <w:p w:rsidR="002B5A08" w:rsidRPr="00155DC9" w:rsidRDefault="002B5A08" w:rsidP="002B5A08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2B5A08" w:rsidRPr="00413855" w:rsidRDefault="002B5A08" w:rsidP="002B5A08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2B5A08" w:rsidRPr="00413855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65" w:rsidRDefault="00D03165">
      <w:pPr>
        <w:spacing w:after="0" w:line="240" w:lineRule="auto"/>
      </w:pPr>
      <w:r>
        <w:separator/>
      </w:r>
    </w:p>
  </w:endnote>
  <w:endnote w:type="continuationSeparator" w:id="0">
    <w:p w:rsidR="00D03165" w:rsidRDefault="00D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B5A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E0640DE" wp14:editId="50F38034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65" w:rsidRDefault="00D03165">
      <w:pPr>
        <w:spacing w:after="0" w:line="240" w:lineRule="auto"/>
      </w:pPr>
      <w:r>
        <w:separator/>
      </w:r>
    </w:p>
  </w:footnote>
  <w:footnote w:type="continuationSeparator" w:id="0">
    <w:p w:rsidR="00D03165" w:rsidRDefault="00D0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B5A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7D8B7B" wp14:editId="215CBE89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8B245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8"/>
    <w:rsid w:val="00085B60"/>
    <w:rsid w:val="00142DF0"/>
    <w:rsid w:val="002676C7"/>
    <w:rsid w:val="0028118C"/>
    <w:rsid w:val="002B5A08"/>
    <w:rsid w:val="00AC507E"/>
    <w:rsid w:val="00D03165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A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5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A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5A08"/>
    <w:pPr>
      <w:ind w:left="720"/>
      <w:contextualSpacing/>
    </w:pPr>
  </w:style>
  <w:style w:type="paragraph" w:customStyle="1" w:styleId="Cuerpo">
    <w:name w:val="Cuerpo"/>
    <w:rsid w:val="002B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2B5A08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A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5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A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5A08"/>
    <w:pPr>
      <w:ind w:left="720"/>
      <w:contextualSpacing/>
    </w:pPr>
  </w:style>
  <w:style w:type="paragraph" w:customStyle="1" w:styleId="Cuerpo">
    <w:name w:val="Cuerpo"/>
    <w:rsid w:val="002B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2B5A08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6</cp:revision>
  <dcterms:created xsi:type="dcterms:W3CDTF">2019-09-06T19:07:00Z</dcterms:created>
  <dcterms:modified xsi:type="dcterms:W3CDTF">2019-09-06T20:02:00Z</dcterms:modified>
</cp:coreProperties>
</file>