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47F1D" w14:textId="77777777"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1859A1A9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173123">
        <w:rPr>
          <w:rFonts w:ascii="Montserrat Light" w:eastAsia="Batang" w:hAnsi="Montserrat Light" w:cs="Arial"/>
          <w:sz w:val="24"/>
          <w:szCs w:val="24"/>
        </w:rPr>
        <w:t xml:space="preserve"> a 4 de marzo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5D113FAE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>No.</w:t>
      </w:r>
      <w:r w:rsidR="00173123">
        <w:rPr>
          <w:rFonts w:ascii="Montserrat Light" w:eastAsia="Batang" w:hAnsi="Montserrat Light" w:cs="Arial"/>
          <w:sz w:val="24"/>
          <w:szCs w:val="24"/>
        </w:rPr>
        <w:t>110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14:paraId="489DF99A" w14:textId="18743DFF" w:rsidR="00136B1E" w:rsidRDefault="00B32450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“</w:t>
      </w:r>
      <w:r w:rsidR="000C0819">
        <w:rPr>
          <w:rFonts w:ascii="Montserrat Light" w:eastAsia="Batang" w:hAnsi="Montserrat Light" w:cs="Arial"/>
          <w:b/>
          <w:sz w:val="28"/>
          <w:szCs w:val="28"/>
        </w:rPr>
        <w:t>A T</w:t>
      </w:r>
      <w:r w:rsidR="00136B1E">
        <w:rPr>
          <w:rFonts w:ascii="Montserrat Light" w:eastAsia="Batang" w:hAnsi="Montserrat Light" w:cs="Arial"/>
          <w:b/>
          <w:sz w:val="28"/>
          <w:szCs w:val="28"/>
        </w:rPr>
        <w:t xml:space="preserve">odo </w:t>
      </w:r>
      <w:r w:rsidR="000C0819">
        <w:rPr>
          <w:rFonts w:ascii="Montserrat Light" w:eastAsia="Batang" w:hAnsi="Montserrat Light" w:cs="Arial"/>
          <w:b/>
          <w:sz w:val="28"/>
          <w:szCs w:val="28"/>
        </w:rPr>
        <w:t>C</w:t>
      </w:r>
      <w:r w:rsidR="00136B1E">
        <w:rPr>
          <w:rFonts w:ascii="Montserrat Light" w:eastAsia="Batang" w:hAnsi="Montserrat Light" w:cs="Arial"/>
          <w:b/>
          <w:sz w:val="28"/>
          <w:szCs w:val="28"/>
        </w:rPr>
        <w:t>orazón</w:t>
      </w:r>
      <w:r>
        <w:rPr>
          <w:rFonts w:ascii="Montserrat Light" w:eastAsia="Batang" w:hAnsi="Montserrat Light" w:cs="Arial"/>
          <w:b/>
          <w:sz w:val="28"/>
          <w:szCs w:val="28"/>
        </w:rPr>
        <w:t>”</w:t>
      </w:r>
      <w:r w:rsidR="00136B1E">
        <w:rPr>
          <w:rFonts w:ascii="Montserrat Light" w:eastAsia="Batang" w:hAnsi="Montserrat Light" w:cs="Arial"/>
          <w:b/>
          <w:sz w:val="28"/>
          <w:szCs w:val="28"/>
        </w:rPr>
        <w:t xml:space="preserve"> del IMS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S promueve siete acciones a favor de la salud </w:t>
      </w:r>
      <w:r w:rsidR="00BE02A8">
        <w:rPr>
          <w:rFonts w:ascii="Montserrat Light" w:eastAsia="Batang" w:hAnsi="Montserrat Light" w:cs="Arial"/>
          <w:b/>
          <w:sz w:val="28"/>
          <w:szCs w:val="28"/>
        </w:rPr>
        <w:t xml:space="preserve">cardiovascular </w:t>
      </w:r>
      <w:r>
        <w:rPr>
          <w:rFonts w:ascii="Montserrat Light" w:eastAsia="Batang" w:hAnsi="Montserrat Light" w:cs="Arial"/>
          <w:b/>
          <w:sz w:val="28"/>
          <w:szCs w:val="28"/>
        </w:rPr>
        <w:t>de las y los derechohabientes</w:t>
      </w:r>
    </w:p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34F8AA0E" w14:textId="11E22F58" w:rsidR="00B32450" w:rsidRDefault="00B32450" w:rsidP="00136B1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Desde su creación en 20</w:t>
      </w:r>
      <w:r w:rsidR="000C0819">
        <w:rPr>
          <w:rFonts w:ascii="Montserrat Light" w:eastAsia="Batang" w:hAnsi="Montserrat Light"/>
          <w:b/>
        </w:rPr>
        <w:t>15</w:t>
      </w:r>
      <w:r>
        <w:rPr>
          <w:rFonts w:ascii="Montserrat Light" w:eastAsia="Batang" w:hAnsi="Montserrat Light"/>
          <w:b/>
        </w:rPr>
        <w:t xml:space="preserve"> hasta la fecha</w:t>
      </w:r>
      <w:r w:rsidR="00E258C3">
        <w:rPr>
          <w:rFonts w:ascii="Montserrat Light" w:eastAsia="Batang" w:hAnsi="Montserrat Light"/>
          <w:b/>
        </w:rPr>
        <w:t>, han sido atendido</w:t>
      </w:r>
      <w:r>
        <w:rPr>
          <w:rFonts w:ascii="Montserrat Light" w:eastAsia="Batang" w:hAnsi="Montserrat Light"/>
          <w:b/>
        </w:rPr>
        <w:t xml:space="preserve">s </w:t>
      </w:r>
      <w:r w:rsidR="000C0819">
        <w:rPr>
          <w:rFonts w:ascii="Montserrat Light" w:eastAsia="Batang" w:hAnsi="Montserrat Light"/>
          <w:b/>
        </w:rPr>
        <w:t>cerca de 28 mil</w:t>
      </w:r>
      <w:r>
        <w:rPr>
          <w:rFonts w:ascii="Montserrat Light" w:eastAsia="Batang" w:hAnsi="Montserrat Light"/>
          <w:b/>
        </w:rPr>
        <w:t xml:space="preserve"> </w:t>
      </w:r>
      <w:r w:rsidR="00E258C3">
        <w:rPr>
          <w:rFonts w:ascii="Montserrat Light" w:eastAsia="Batang" w:hAnsi="Montserrat Light"/>
          <w:b/>
        </w:rPr>
        <w:t xml:space="preserve">derechohabientes </w:t>
      </w:r>
      <w:r>
        <w:rPr>
          <w:rFonts w:ascii="Montserrat Light" w:eastAsia="Batang" w:hAnsi="Montserrat Light"/>
          <w:b/>
        </w:rPr>
        <w:t>con este programa</w:t>
      </w:r>
      <w:r w:rsidR="00292E54">
        <w:rPr>
          <w:rFonts w:ascii="Montserrat Light" w:eastAsia="Batang" w:hAnsi="Montserrat Light"/>
          <w:b/>
        </w:rPr>
        <w:t>, cuyo enfoque es la prevención</w:t>
      </w:r>
      <w:r w:rsidR="00C4029F">
        <w:rPr>
          <w:rFonts w:ascii="Montserrat Light" w:eastAsia="Batang" w:hAnsi="Montserrat Light"/>
          <w:b/>
        </w:rPr>
        <w:t>,</w:t>
      </w:r>
      <w:r w:rsidR="00CC12F6">
        <w:rPr>
          <w:rFonts w:ascii="Montserrat Light" w:eastAsia="Batang" w:hAnsi="Montserrat Light"/>
          <w:b/>
        </w:rPr>
        <w:t xml:space="preserve"> atención oportuna</w:t>
      </w:r>
      <w:r w:rsidR="000C0819">
        <w:rPr>
          <w:rFonts w:ascii="Montserrat Light" w:eastAsia="Batang" w:hAnsi="Montserrat Light"/>
          <w:b/>
        </w:rPr>
        <w:t xml:space="preserve"> del infarto del corazón </w:t>
      </w:r>
      <w:r w:rsidR="00C4029F">
        <w:rPr>
          <w:rFonts w:ascii="Montserrat Light" w:eastAsia="Batang" w:hAnsi="Montserrat Light"/>
          <w:b/>
        </w:rPr>
        <w:t xml:space="preserve"> y rehabilitación.</w:t>
      </w:r>
    </w:p>
    <w:p w14:paraId="43DB6870" w14:textId="4CB3C464" w:rsidR="006E3D94" w:rsidRDefault="008C27D9" w:rsidP="00136B1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Especialista destacó que l</w:t>
      </w:r>
      <w:r w:rsidR="00136B1E">
        <w:rPr>
          <w:rFonts w:ascii="Montserrat Light" w:eastAsia="Batang" w:hAnsi="Montserrat Light"/>
          <w:b/>
        </w:rPr>
        <w:t>as m</w:t>
      </w:r>
      <w:r w:rsidR="00136B1E" w:rsidRPr="00136B1E">
        <w:rPr>
          <w:rFonts w:ascii="Montserrat Light" w:eastAsia="Batang" w:hAnsi="Montserrat Light"/>
          <w:b/>
        </w:rPr>
        <w:t xml:space="preserve">ujeres mexicanas </w:t>
      </w:r>
      <w:r w:rsidR="00136B1E">
        <w:rPr>
          <w:rFonts w:ascii="Montserrat Light" w:eastAsia="Batang" w:hAnsi="Montserrat Light"/>
          <w:b/>
        </w:rPr>
        <w:t xml:space="preserve">tiene </w:t>
      </w:r>
      <w:r w:rsidR="00136B1E" w:rsidRPr="00136B1E">
        <w:rPr>
          <w:rFonts w:ascii="Montserrat Light" w:eastAsia="Batang" w:hAnsi="Montserrat Light"/>
          <w:b/>
        </w:rPr>
        <w:t>mayor probabilidad de desarrollar síndrome metabólico</w:t>
      </w:r>
      <w:r w:rsidR="00136B1E">
        <w:rPr>
          <w:rFonts w:ascii="Montserrat Light" w:eastAsia="Batang" w:hAnsi="Montserrat Light"/>
          <w:b/>
        </w:rPr>
        <w:t>.</w:t>
      </w:r>
    </w:p>
    <w:p w14:paraId="1FE36C5E" w14:textId="6C6BCBCE" w:rsidR="00136B1E" w:rsidRPr="00021763" w:rsidRDefault="00DD1854" w:rsidP="00136B1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É</w:t>
      </w:r>
      <w:r w:rsidR="00136B1E">
        <w:rPr>
          <w:rFonts w:ascii="Montserrat Light" w:eastAsia="Batang" w:hAnsi="Montserrat Light"/>
          <w:b/>
        </w:rPr>
        <w:t>sta enfermedad aumenta</w:t>
      </w:r>
      <w:r w:rsidR="00136B1E" w:rsidRPr="00CE4DBC">
        <w:rPr>
          <w:rFonts w:ascii="Montserrat Light" w:eastAsia="Batang" w:hAnsi="Montserrat Light"/>
          <w:b/>
        </w:rPr>
        <w:t xml:space="preserve"> el riesgo de </w:t>
      </w:r>
      <w:r w:rsidR="00136B1E">
        <w:rPr>
          <w:rFonts w:ascii="Montserrat Light" w:eastAsia="Batang" w:hAnsi="Montserrat Light"/>
          <w:b/>
        </w:rPr>
        <w:t>males cardiacos y</w:t>
      </w:r>
      <w:r w:rsidR="00136B1E" w:rsidRPr="00CE4DBC">
        <w:rPr>
          <w:rFonts w:ascii="Montserrat Light" w:eastAsia="Batang" w:hAnsi="Montserrat Light"/>
          <w:b/>
        </w:rPr>
        <w:t xml:space="preserve"> accidente cerebrovascular</w:t>
      </w:r>
      <w:r w:rsidR="00136B1E">
        <w:rPr>
          <w:rFonts w:ascii="Montserrat Light" w:eastAsia="Batang" w:hAnsi="Montserrat Light"/>
          <w:b/>
        </w:rPr>
        <w:t>.</w:t>
      </w:r>
    </w:p>
    <w:p w14:paraId="079675EC" w14:textId="4A2B9089" w:rsidR="00B63D51" w:rsidRPr="00A97028" w:rsidRDefault="00B63D51" w:rsidP="00A97028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  <w:sz w:val="32"/>
        </w:rPr>
      </w:pPr>
    </w:p>
    <w:p w14:paraId="44F46CE6" w14:textId="3C7234AB" w:rsidR="000902E7" w:rsidRDefault="00E258C3" w:rsidP="009C6AC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333422">
        <w:rPr>
          <w:rFonts w:ascii="Montserrat Light" w:eastAsia="Batang" w:hAnsi="Montserrat Light" w:cs="Arial"/>
          <w:sz w:val="24"/>
          <w:szCs w:val="24"/>
        </w:rPr>
        <w:t xml:space="preserve">el programa </w:t>
      </w:r>
      <w:r w:rsidR="000C0819">
        <w:rPr>
          <w:rFonts w:ascii="Montserrat Light" w:eastAsia="Batang" w:hAnsi="Montserrat Light" w:cs="Arial"/>
          <w:sz w:val="24"/>
          <w:szCs w:val="24"/>
        </w:rPr>
        <w:t>“</w:t>
      </w:r>
      <w:r w:rsidR="00333422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0C0819">
        <w:rPr>
          <w:rFonts w:ascii="Montserrat Light" w:eastAsia="Batang" w:hAnsi="Montserrat Light" w:cs="Arial"/>
          <w:sz w:val="24"/>
          <w:szCs w:val="24"/>
        </w:rPr>
        <w:t>T</w:t>
      </w:r>
      <w:r w:rsidR="00333422">
        <w:rPr>
          <w:rFonts w:ascii="Montserrat Light" w:eastAsia="Batang" w:hAnsi="Montserrat Light" w:cs="Arial"/>
          <w:sz w:val="24"/>
          <w:szCs w:val="24"/>
        </w:rPr>
        <w:t xml:space="preserve">odo </w:t>
      </w:r>
      <w:r w:rsidR="000C0819">
        <w:rPr>
          <w:rFonts w:ascii="Montserrat Light" w:eastAsia="Batang" w:hAnsi="Montserrat Light" w:cs="Arial"/>
          <w:sz w:val="24"/>
          <w:szCs w:val="24"/>
        </w:rPr>
        <w:t>C</w:t>
      </w:r>
      <w:r w:rsidR="00333422">
        <w:rPr>
          <w:rFonts w:ascii="Montserrat Light" w:eastAsia="Batang" w:hAnsi="Montserrat Light" w:cs="Arial"/>
          <w:sz w:val="24"/>
          <w:szCs w:val="24"/>
        </w:rPr>
        <w:t>orazón</w:t>
      </w:r>
      <w:r w:rsidR="00D509EC">
        <w:rPr>
          <w:rFonts w:ascii="Montserrat Light" w:eastAsia="Batang" w:hAnsi="Montserrat Light" w:cs="Arial"/>
          <w:sz w:val="24"/>
          <w:szCs w:val="24"/>
        </w:rPr>
        <w:t>”</w:t>
      </w:r>
      <w:r>
        <w:rPr>
          <w:rFonts w:ascii="Montserrat Light" w:eastAsia="Batang" w:hAnsi="Montserrat Light" w:cs="Arial"/>
          <w:sz w:val="24"/>
          <w:szCs w:val="24"/>
        </w:rPr>
        <w:t xml:space="preserve"> del Instituto Mexicano del Seguro Social (IMSS)</w:t>
      </w:r>
      <w:r w:rsidR="00333422">
        <w:rPr>
          <w:rFonts w:ascii="Montserrat Light" w:eastAsia="Batang" w:hAnsi="Montserrat Light" w:cs="Arial"/>
          <w:sz w:val="24"/>
          <w:szCs w:val="24"/>
        </w:rPr>
        <w:t>,</w:t>
      </w:r>
      <w:r w:rsidR="00612B86">
        <w:rPr>
          <w:rFonts w:ascii="Montserrat Light" w:eastAsia="Batang" w:hAnsi="Montserrat Light" w:cs="Arial"/>
          <w:sz w:val="24"/>
          <w:szCs w:val="24"/>
        </w:rPr>
        <w:t xml:space="preserve"> de</w:t>
      </w:r>
      <w:r>
        <w:rPr>
          <w:rFonts w:ascii="Montserrat Light" w:eastAsia="Batang" w:hAnsi="Montserrat Light" w:cs="Arial"/>
          <w:sz w:val="24"/>
          <w:szCs w:val="24"/>
        </w:rPr>
        <w:t xml:space="preserve"> 20</w:t>
      </w:r>
      <w:r w:rsidR="000C0819">
        <w:rPr>
          <w:rFonts w:ascii="Montserrat Light" w:eastAsia="Batang" w:hAnsi="Montserrat Light" w:cs="Arial"/>
          <w:sz w:val="24"/>
          <w:szCs w:val="24"/>
        </w:rPr>
        <w:t>15</w:t>
      </w:r>
      <w:r>
        <w:rPr>
          <w:rFonts w:ascii="Montserrat Light" w:eastAsia="Batang" w:hAnsi="Montserrat Light" w:cs="Arial"/>
          <w:sz w:val="24"/>
          <w:szCs w:val="24"/>
        </w:rPr>
        <w:t xml:space="preserve"> a</w:t>
      </w:r>
      <w:r w:rsidR="00612B86">
        <w:rPr>
          <w:rFonts w:ascii="Montserrat Light" w:eastAsia="Batang" w:hAnsi="Montserrat Light" w:cs="Arial"/>
          <w:sz w:val="24"/>
          <w:szCs w:val="24"/>
        </w:rPr>
        <w:t xml:space="preserve"> la fecha ha</w:t>
      </w:r>
      <w:r w:rsidR="0038747C">
        <w:rPr>
          <w:rFonts w:ascii="Montserrat Light" w:eastAsia="Batang" w:hAnsi="Montserrat Light" w:cs="Arial"/>
          <w:sz w:val="24"/>
          <w:szCs w:val="24"/>
        </w:rPr>
        <w:t>n sido atendido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612B86" w:rsidRPr="00D92B9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C0819" w:rsidRPr="00D92B9C">
        <w:rPr>
          <w:rFonts w:ascii="Montserrat Light" w:eastAsia="Batang" w:hAnsi="Montserrat Light" w:cs="Arial"/>
          <w:sz w:val="24"/>
          <w:szCs w:val="24"/>
        </w:rPr>
        <w:t>cerca de 28 mil</w:t>
      </w:r>
      <w:r w:rsidRPr="00D92B9C">
        <w:rPr>
          <w:rFonts w:ascii="Montserrat Light" w:eastAsia="Batang" w:hAnsi="Montserrat Light" w:cs="Arial"/>
          <w:sz w:val="24"/>
          <w:szCs w:val="24"/>
        </w:rPr>
        <w:t xml:space="preserve"> derechohabientes</w:t>
      </w:r>
      <w:r w:rsidR="00B42304" w:rsidRPr="00D92B9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12B86">
        <w:rPr>
          <w:rFonts w:ascii="Montserrat Light" w:eastAsia="Batang" w:hAnsi="Montserrat Light" w:cs="Arial"/>
          <w:sz w:val="24"/>
          <w:szCs w:val="24"/>
        </w:rPr>
        <w:t xml:space="preserve">en una o varias de las </w:t>
      </w:r>
      <w:r w:rsidR="00333422">
        <w:rPr>
          <w:rFonts w:ascii="Montserrat Light" w:eastAsia="Batang" w:hAnsi="Montserrat Light" w:cs="Arial"/>
          <w:sz w:val="24"/>
          <w:szCs w:val="24"/>
        </w:rPr>
        <w:t>siete acciones</w:t>
      </w:r>
      <w:r w:rsidR="000112B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92B9C">
        <w:rPr>
          <w:rFonts w:ascii="Montserrat Light" w:eastAsia="Batang" w:hAnsi="Montserrat Light" w:cs="Arial"/>
          <w:sz w:val="24"/>
          <w:szCs w:val="24"/>
        </w:rPr>
        <w:t>que comprende la estrategia</w:t>
      </w:r>
      <w:r w:rsidR="000112B6">
        <w:rPr>
          <w:rFonts w:ascii="Montserrat Light" w:eastAsia="Batang" w:hAnsi="Montserrat Light" w:cs="Arial"/>
          <w:sz w:val="24"/>
          <w:szCs w:val="24"/>
        </w:rPr>
        <w:t>,</w:t>
      </w:r>
      <w:r w:rsidR="001C549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902E7">
        <w:rPr>
          <w:rFonts w:ascii="Montserrat Light" w:eastAsia="Batang" w:hAnsi="Montserrat Light" w:cs="Arial"/>
          <w:sz w:val="24"/>
          <w:szCs w:val="24"/>
        </w:rPr>
        <w:t xml:space="preserve">con un enfoque </w:t>
      </w:r>
      <w:r w:rsidR="00546772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9A64FE">
        <w:rPr>
          <w:rFonts w:ascii="Montserrat Light" w:eastAsia="Batang" w:hAnsi="Montserrat Light" w:cs="Arial"/>
          <w:sz w:val="24"/>
          <w:szCs w:val="24"/>
        </w:rPr>
        <w:t>va</w:t>
      </w:r>
      <w:r w:rsidR="00546772">
        <w:rPr>
          <w:rFonts w:ascii="Montserrat Light" w:eastAsia="Batang" w:hAnsi="Montserrat Light" w:cs="Arial"/>
          <w:sz w:val="24"/>
          <w:szCs w:val="24"/>
        </w:rPr>
        <w:t xml:space="preserve"> desde la </w:t>
      </w:r>
      <w:r w:rsidR="000902E7">
        <w:rPr>
          <w:rFonts w:ascii="Montserrat Light" w:eastAsia="Batang" w:hAnsi="Montserrat Light" w:cs="Arial"/>
          <w:sz w:val="24"/>
          <w:szCs w:val="24"/>
        </w:rPr>
        <w:t xml:space="preserve">prevención de enfermedades cardiovasculares hasta la rehabilitación en pacientes que ya </w:t>
      </w:r>
      <w:r w:rsidR="0055622F">
        <w:rPr>
          <w:rFonts w:ascii="Montserrat Light" w:eastAsia="Batang" w:hAnsi="Montserrat Light" w:cs="Arial"/>
          <w:sz w:val="24"/>
          <w:szCs w:val="24"/>
        </w:rPr>
        <w:t xml:space="preserve">pasaron por </w:t>
      </w:r>
      <w:r w:rsidR="000902E7">
        <w:rPr>
          <w:rFonts w:ascii="Montserrat Light" w:eastAsia="Batang" w:hAnsi="Montserrat Light" w:cs="Arial"/>
          <w:sz w:val="24"/>
          <w:szCs w:val="24"/>
        </w:rPr>
        <w:t>un infarto.</w:t>
      </w:r>
    </w:p>
    <w:p w14:paraId="2B817E2D" w14:textId="77777777" w:rsidR="000902E7" w:rsidRDefault="000902E7" w:rsidP="009C6AC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9F31939" w14:textId="3930D56A" w:rsidR="00821AE5" w:rsidRDefault="00F85ABE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</w:t>
      </w:r>
      <w:r w:rsidRPr="00F85ABE">
        <w:rPr>
          <w:rFonts w:ascii="Montserrat Light" w:eastAsia="Batang" w:hAnsi="Montserrat Light" w:cs="Arial"/>
          <w:sz w:val="24"/>
          <w:szCs w:val="24"/>
        </w:rPr>
        <w:t>a doctora Gabriela Borrayo Sánchez, jefa de Área comisio</w:t>
      </w:r>
      <w:r w:rsidR="008C4B03">
        <w:rPr>
          <w:rFonts w:ascii="Montserrat Light" w:eastAsia="Batang" w:hAnsi="Montserrat Light" w:cs="Arial"/>
          <w:sz w:val="24"/>
          <w:szCs w:val="24"/>
        </w:rPr>
        <w:t>nada al programa A T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odo </w:t>
      </w:r>
      <w:r w:rsidR="008C4B03">
        <w:rPr>
          <w:rFonts w:ascii="Montserrat Light" w:eastAsia="Batang" w:hAnsi="Montserrat Light" w:cs="Arial"/>
          <w:sz w:val="24"/>
          <w:szCs w:val="24"/>
        </w:rPr>
        <w:t>C</w:t>
      </w:r>
      <w:r w:rsidR="008601AF">
        <w:rPr>
          <w:rFonts w:ascii="Montserrat Light" w:eastAsia="Batang" w:hAnsi="Montserrat Light" w:cs="Arial"/>
          <w:sz w:val="24"/>
          <w:szCs w:val="24"/>
        </w:rPr>
        <w:t>orazón-</w:t>
      </w:r>
      <w:r w:rsidRPr="00F85ABE">
        <w:rPr>
          <w:rFonts w:ascii="Montserrat Light" w:eastAsia="Batang" w:hAnsi="Montserrat Light" w:cs="Arial"/>
          <w:sz w:val="24"/>
          <w:szCs w:val="24"/>
        </w:rPr>
        <w:t>Código Infarto del IMSS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42304">
        <w:rPr>
          <w:rFonts w:ascii="Montserrat Light" w:eastAsia="Batang" w:hAnsi="Montserrat Light" w:cs="Arial"/>
          <w:sz w:val="24"/>
          <w:szCs w:val="24"/>
        </w:rPr>
        <w:t xml:space="preserve">explicó que los ejes </w:t>
      </w:r>
      <w:r w:rsidR="000C0A11">
        <w:rPr>
          <w:rFonts w:ascii="Montserrat Light" w:eastAsia="Batang" w:hAnsi="Montserrat Light" w:cs="Arial"/>
          <w:sz w:val="24"/>
          <w:szCs w:val="24"/>
        </w:rPr>
        <w:t>incluyen</w:t>
      </w:r>
      <w:r w:rsidR="008601AF">
        <w:rPr>
          <w:rFonts w:ascii="Montserrat Light" w:eastAsia="Batang" w:hAnsi="Montserrat Light" w:cs="Arial"/>
          <w:sz w:val="24"/>
          <w:szCs w:val="24"/>
        </w:rPr>
        <w:t>, en la parte preventiva,</w:t>
      </w:r>
      <w:r w:rsidR="000C0A1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promoción de hábitos saludables desde la infancia; </w:t>
      </w:r>
      <w:r w:rsidR="008601AF">
        <w:rPr>
          <w:rFonts w:ascii="Montserrat Light" w:eastAsia="Batang" w:hAnsi="Montserrat Light" w:cs="Arial"/>
          <w:sz w:val="24"/>
          <w:szCs w:val="24"/>
        </w:rPr>
        <w:t>detección de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 factores de riesgo </w:t>
      </w:r>
      <w:r w:rsidR="00821AE5">
        <w:rPr>
          <w:rFonts w:ascii="Montserrat Light" w:eastAsia="Batang" w:hAnsi="Montserrat Light" w:cs="Arial"/>
          <w:sz w:val="24"/>
          <w:szCs w:val="24"/>
        </w:rPr>
        <w:t xml:space="preserve">para desarrollar enfermedades cardiovasculares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8601AF">
        <w:rPr>
          <w:rFonts w:ascii="Montserrat Light" w:eastAsia="Batang" w:hAnsi="Montserrat Light" w:cs="Arial"/>
          <w:sz w:val="24"/>
          <w:szCs w:val="24"/>
        </w:rPr>
        <w:t>su control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 desde la juventud; 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e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>identi</w:t>
      </w:r>
      <w:r w:rsidR="00A1644B">
        <w:rPr>
          <w:rFonts w:ascii="Montserrat Light" w:eastAsia="Batang" w:hAnsi="Montserrat Light" w:cs="Arial"/>
          <w:sz w:val="24"/>
          <w:szCs w:val="24"/>
        </w:rPr>
        <w:t>ficación de factores de riesgo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1644B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pacientes 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496CFD">
        <w:rPr>
          <w:rFonts w:ascii="Montserrat Light" w:eastAsia="Batang" w:hAnsi="Montserrat Light" w:cs="Arial"/>
          <w:sz w:val="24"/>
          <w:szCs w:val="24"/>
        </w:rPr>
        <w:t>alta probabilidad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de sufrir un </w:t>
      </w:r>
      <w:r w:rsidR="008601AF" w:rsidRPr="008601AF">
        <w:rPr>
          <w:rFonts w:ascii="Montserrat Light" w:eastAsia="Batang" w:hAnsi="Montserrat Light" w:cs="Arial"/>
          <w:sz w:val="24"/>
          <w:szCs w:val="24"/>
        </w:rPr>
        <w:t>infarto o evento vascular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 cerebral.</w:t>
      </w:r>
    </w:p>
    <w:p w14:paraId="18F14825" w14:textId="77777777" w:rsidR="00821AE5" w:rsidRDefault="00821AE5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AF42BAB" w14:textId="5DA7DE66" w:rsidR="008601AF" w:rsidRDefault="00EE23EB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otorgar 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mejor tratamiento, </w:t>
      </w:r>
      <w:r>
        <w:rPr>
          <w:rFonts w:ascii="Montserrat Light" w:eastAsia="Batang" w:hAnsi="Montserrat Light" w:cs="Arial"/>
          <w:sz w:val="24"/>
          <w:szCs w:val="24"/>
        </w:rPr>
        <w:t xml:space="preserve">dijo, 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el programa </w:t>
      </w:r>
      <w:r w:rsidR="003119A5">
        <w:rPr>
          <w:rFonts w:ascii="Montserrat Light" w:eastAsia="Batang" w:hAnsi="Montserrat Light" w:cs="Arial"/>
          <w:sz w:val="24"/>
          <w:szCs w:val="24"/>
        </w:rPr>
        <w:t>implement</w:t>
      </w:r>
      <w:r w:rsidR="008C4B03">
        <w:rPr>
          <w:rFonts w:ascii="Montserrat Light" w:eastAsia="Batang" w:hAnsi="Montserrat Light" w:cs="Arial"/>
          <w:sz w:val="24"/>
          <w:szCs w:val="24"/>
        </w:rPr>
        <w:t>ó</w:t>
      </w:r>
      <w:r w:rsidR="003119A5">
        <w:rPr>
          <w:rFonts w:ascii="Montserrat Light" w:eastAsia="Batang" w:hAnsi="Montserrat Light" w:cs="Arial"/>
          <w:sz w:val="24"/>
          <w:szCs w:val="24"/>
        </w:rPr>
        <w:t xml:space="preserve"> el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>Código Infarto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 en dos vertientes: </w:t>
      </w:r>
      <w:r w:rsidR="008C4B03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diagnóstico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más oportuno 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a través de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>una red de atención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 que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601AF">
        <w:rPr>
          <w:rFonts w:ascii="Montserrat Light" w:eastAsia="Batang" w:hAnsi="Montserrat Light" w:cs="Arial"/>
          <w:sz w:val="24"/>
          <w:szCs w:val="24"/>
        </w:rPr>
        <w:t>agiliza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6245B">
        <w:rPr>
          <w:rFonts w:ascii="Montserrat Light" w:eastAsia="Batang" w:hAnsi="Montserrat Light" w:cs="Arial"/>
          <w:sz w:val="24"/>
          <w:szCs w:val="24"/>
        </w:rPr>
        <w:t>l</w:t>
      </w:r>
      <w:r w:rsidR="008C4B03">
        <w:rPr>
          <w:rFonts w:ascii="Montserrat Light" w:eastAsia="Batang" w:hAnsi="Montserrat Light" w:cs="Arial"/>
          <w:sz w:val="24"/>
          <w:szCs w:val="24"/>
        </w:rPr>
        <w:t>a</w:t>
      </w:r>
      <w:r w:rsidR="0016245B">
        <w:rPr>
          <w:rFonts w:ascii="Montserrat Light" w:eastAsia="Batang" w:hAnsi="Montserrat Light" w:cs="Arial"/>
          <w:sz w:val="24"/>
          <w:szCs w:val="24"/>
        </w:rPr>
        <w:t xml:space="preserve">s </w:t>
      </w:r>
      <w:r w:rsidR="008C4B03">
        <w:rPr>
          <w:rFonts w:ascii="Montserrat Light" w:eastAsia="Batang" w:hAnsi="Montserrat Light" w:cs="Arial"/>
          <w:sz w:val="24"/>
          <w:szCs w:val="24"/>
        </w:rPr>
        <w:t>acciones</w:t>
      </w:r>
      <w:r w:rsidR="0016245B">
        <w:rPr>
          <w:rFonts w:ascii="Montserrat Light" w:eastAsia="Batang" w:hAnsi="Montserrat Light" w:cs="Arial"/>
          <w:sz w:val="24"/>
          <w:szCs w:val="24"/>
        </w:rPr>
        <w:t xml:space="preserve"> para identificar </w:t>
      </w:r>
      <w:r w:rsidR="008C4B03">
        <w:rPr>
          <w:rFonts w:ascii="Montserrat Light" w:eastAsia="Batang" w:hAnsi="Montserrat Light" w:cs="Arial"/>
          <w:sz w:val="24"/>
          <w:szCs w:val="24"/>
        </w:rPr>
        <w:t>pacientes con infarto</w:t>
      </w:r>
      <w:r w:rsidR="0016245B">
        <w:rPr>
          <w:rFonts w:ascii="Montserrat Light" w:eastAsia="Batang" w:hAnsi="Montserrat Light" w:cs="Arial"/>
          <w:sz w:val="24"/>
          <w:szCs w:val="24"/>
        </w:rPr>
        <w:t xml:space="preserve"> en el corazón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>y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el tratamiento, 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ya sea con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medicamento intravenoso para </w:t>
      </w:r>
      <w:r w:rsidR="0016245B">
        <w:rPr>
          <w:rFonts w:ascii="Montserrat Light" w:eastAsia="Batang" w:hAnsi="Montserrat Light" w:cs="Arial"/>
          <w:sz w:val="24"/>
          <w:szCs w:val="24"/>
        </w:rPr>
        <w:t xml:space="preserve">eliminar el </w:t>
      </w:r>
      <w:r w:rsidR="00557D07">
        <w:rPr>
          <w:rFonts w:ascii="Montserrat Light" w:eastAsia="Batang" w:hAnsi="Montserrat Light" w:cs="Arial"/>
          <w:sz w:val="24"/>
          <w:szCs w:val="24"/>
        </w:rPr>
        <w:t>coágulo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 que está causando el infarto, 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o </w:t>
      </w:r>
      <w:r w:rsidR="008C4B03">
        <w:rPr>
          <w:rFonts w:ascii="Montserrat Light" w:eastAsia="Batang" w:hAnsi="Montserrat Light" w:cs="Arial"/>
          <w:sz w:val="24"/>
          <w:szCs w:val="24"/>
        </w:rPr>
        <w:t xml:space="preserve">mediante una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>inter</w:t>
      </w:r>
      <w:r w:rsidR="008601AF">
        <w:rPr>
          <w:rFonts w:ascii="Montserrat Light" w:eastAsia="Batang" w:hAnsi="Montserrat Light" w:cs="Arial"/>
          <w:sz w:val="24"/>
          <w:szCs w:val="24"/>
        </w:rPr>
        <w:t>vención en la Sala de Hemodinami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8601AF">
        <w:rPr>
          <w:rFonts w:ascii="Montserrat Light" w:eastAsia="Batang" w:hAnsi="Montserrat Light" w:cs="Arial"/>
          <w:sz w:val="24"/>
          <w:szCs w:val="24"/>
        </w:rPr>
        <w:t xml:space="preserve">mediante una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>angioplastia</w:t>
      </w:r>
      <w:r w:rsidR="008C4B03">
        <w:rPr>
          <w:rFonts w:ascii="Montserrat Light" w:eastAsia="Batang" w:hAnsi="Montserrat Light" w:cs="Arial"/>
          <w:sz w:val="24"/>
          <w:szCs w:val="24"/>
        </w:rPr>
        <w:t xml:space="preserve"> con balón y colocación de una malla o “</w:t>
      </w:r>
      <w:proofErr w:type="spellStart"/>
      <w:r w:rsidR="008C4B03">
        <w:rPr>
          <w:rFonts w:ascii="Montserrat Light" w:eastAsia="Batang" w:hAnsi="Montserrat Light" w:cs="Arial"/>
          <w:sz w:val="24"/>
          <w:szCs w:val="24"/>
        </w:rPr>
        <w:t>Stent</w:t>
      </w:r>
      <w:proofErr w:type="spellEnd"/>
      <w:r w:rsidR="008C4B03">
        <w:rPr>
          <w:rFonts w:ascii="Montserrat Light" w:eastAsia="Batang" w:hAnsi="Montserrat Light" w:cs="Arial"/>
          <w:sz w:val="24"/>
          <w:szCs w:val="24"/>
        </w:rPr>
        <w:t>”</w:t>
      </w:r>
      <w:r w:rsidR="008601AF">
        <w:rPr>
          <w:rFonts w:ascii="Montserrat Light" w:eastAsia="Batang" w:hAnsi="Montserrat Light" w:cs="Arial"/>
          <w:sz w:val="24"/>
          <w:szCs w:val="24"/>
        </w:rPr>
        <w:t>.</w:t>
      </w:r>
    </w:p>
    <w:p w14:paraId="731D29F0" w14:textId="77777777" w:rsidR="008601AF" w:rsidRDefault="008601AF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3AA16EE" w14:textId="0815A35F" w:rsidR="000112B6" w:rsidRDefault="008601AF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Los últimos dos ejes son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 xml:space="preserve">la prevención y atención de complicaciones en terapia intensiva y </w:t>
      </w:r>
      <w:r w:rsidR="008C4B03">
        <w:rPr>
          <w:rFonts w:ascii="Montserrat Light" w:eastAsia="Batang" w:hAnsi="Montserrat Light" w:cs="Arial"/>
          <w:sz w:val="24"/>
          <w:szCs w:val="24"/>
        </w:rPr>
        <w:t xml:space="preserve">finalmente </w:t>
      </w:r>
      <w:r w:rsidR="00821AE5" w:rsidRPr="00821AE5">
        <w:rPr>
          <w:rFonts w:ascii="Montserrat Light" w:eastAsia="Batang" w:hAnsi="Montserrat Light" w:cs="Arial"/>
          <w:sz w:val="24"/>
          <w:szCs w:val="24"/>
        </w:rPr>
        <w:t>la rehabilitación temprana</w:t>
      </w:r>
      <w:r>
        <w:rPr>
          <w:rFonts w:ascii="Montserrat Light" w:eastAsia="Batang" w:hAnsi="Montserrat Light" w:cs="Arial"/>
          <w:sz w:val="24"/>
          <w:szCs w:val="24"/>
        </w:rPr>
        <w:t xml:space="preserve"> de pacientes que sobrevivieron al infarto.</w:t>
      </w:r>
    </w:p>
    <w:p w14:paraId="7EE275A5" w14:textId="77777777" w:rsidR="000112B6" w:rsidRDefault="000112B6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C4A9E50" w14:textId="76D1EE79" w:rsidR="00B177E8" w:rsidRDefault="00B177E8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“C</w:t>
      </w:r>
      <w:r w:rsidRPr="00B177E8">
        <w:rPr>
          <w:rFonts w:ascii="Montserrat Light" w:eastAsia="Batang" w:hAnsi="Montserrat Light" w:cs="Arial"/>
          <w:sz w:val="24"/>
          <w:szCs w:val="24"/>
        </w:rPr>
        <w:t xml:space="preserve">ódigo Infarto </w:t>
      </w:r>
      <w:r w:rsidR="008619E1">
        <w:rPr>
          <w:rFonts w:ascii="Montserrat Light" w:eastAsia="Batang" w:hAnsi="Montserrat Light" w:cs="Arial"/>
          <w:sz w:val="24"/>
          <w:szCs w:val="24"/>
        </w:rPr>
        <w:t xml:space="preserve">nos </w:t>
      </w:r>
      <w:r>
        <w:rPr>
          <w:rFonts w:ascii="Montserrat Light" w:eastAsia="Batang" w:hAnsi="Montserrat Light" w:cs="Arial"/>
          <w:sz w:val="24"/>
          <w:szCs w:val="24"/>
        </w:rPr>
        <w:t>ha permitido en casi cinco años mejorar la oportunidad d</w:t>
      </w:r>
      <w:r w:rsidRPr="00B177E8">
        <w:rPr>
          <w:rFonts w:ascii="Montserrat Light" w:eastAsia="Batang" w:hAnsi="Montserrat Light" w:cs="Arial"/>
          <w:sz w:val="24"/>
          <w:szCs w:val="24"/>
        </w:rPr>
        <w:t xml:space="preserve">el tratamiento en </w:t>
      </w:r>
      <w:r>
        <w:rPr>
          <w:rFonts w:ascii="Montserrat Light" w:eastAsia="Batang" w:hAnsi="Montserrat Light" w:cs="Arial"/>
          <w:sz w:val="24"/>
          <w:szCs w:val="24"/>
        </w:rPr>
        <w:t>58 por ciento de los casos;</w:t>
      </w:r>
      <w:r w:rsidRPr="00B177E8">
        <w:rPr>
          <w:rFonts w:ascii="Montserrat Light" w:eastAsia="Batang" w:hAnsi="Montserrat Light" w:cs="Arial"/>
          <w:sz w:val="24"/>
          <w:szCs w:val="24"/>
        </w:rPr>
        <w:t xml:space="preserve"> disminuido las complicaciones </w:t>
      </w:r>
      <w:r w:rsidR="009727D1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9727D1" w:rsidRPr="00B177E8">
        <w:rPr>
          <w:rFonts w:ascii="Montserrat Light" w:eastAsia="Batang" w:hAnsi="Montserrat Light" w:cs="Arial"/>
          <w:sz w:val="24"/>
          <w:szCs w:val="24"/>
        </w:rPr>
        <w:t xml:space="preserve">43 por ciento </w:t>
      </w:r>
      <w:r w:rsidRPr="00B177E8">
        <w:rPr>
          <w:rFonts w:ascii="Montserrat Light" w:eastAsia="Batang" w:hAnsi="Montserrat Light" w:cs="Arial"/>
          <w:sz w:val="24"/>
          <w:szCs w:val="24"/>
        </w:rPr>
        <w:t>y la mortalidad</w:t>
      </w:r>
      <w:r w:rsidR="009727D1">
        <w:rPr>
          <w:rFonts w:ascii="Montserrat Light" w:eastAsia="Batang" w:hAnsi="Montserrat Light" w:cs="Arial"/>
          <w:sz w:val="24"/>
          <w:szCs w:val="24"/>
        </w:rPr>
        <w:t xml:space="preserve"> en </w:t>
      </w:r>
      <w:r w:rsidR="009727D1" w:rsidRPr="00B177E8">
        <w:rPr>
          <w:rFonts w:ascii="Montserrat Light" w:eastAsia="Batang" w:hAnsi="Montserrat Light" w:cs="Arial"/>
          <w:sz w:val="24"/>
          <w:szCs w:val="24"/>
        </w:rPr>
        <w:t>60 por ciento</w:t>
      </w:r>
      <w:r w:rsidRPr="00B177E8">
        <w:rPr>
          <w:rFonts w:ascii="Montserrat Light" w:eastAsia="Batang" w:hAnsi="Montserrat Light" w:cs="Arial"/>
          <w:sz w:val="24"/>
          <w:szCs w:val="24"/>
        </w:rPr>
        <w:t xml:space="preserve">; también </w:t>
      </w:r>
      <w:r>
        <w:rPr>
          <w:rFonts w:ascii="Montserrat Light" w:eastAsia="Batang" w:hAnsi="Montserrat Light" w:cs="Arial"/>
          <w:sz w:val="24"/>
          <w:szCs w:val="24"/>
        </w:rPr>
        <w:t>han baja</w:t>
      </w:r>
      <w:r w:rsidR="0087351A">
        <w:rPr>
          <w:rFonts w:ascii="Montserrat Light" w:eastAsia="Batang" w:hAnsi="Montserrat Light" w:cs="Arial"/>
          <w:sz w:val="24"/>
          <w:szCs w:val="24"/>
        </w:rPr>
        <w:t>do</w:t>
      </w:r>
      <w:r>
        <w:rPr>
          <w:rFonts w:ascii="Montserrat Light" w:eastAsia="Batang" w:hAnsi="Montserrat Light" w:cs="Arial"/>
          <w:sz w:val="24"/>
          <w:szCs w:val="24"/>
        </w:rPr>
        <w:t xml:space="preserve"> los días </w:t>
      </w:r>
      <w:r w:rsidRPr="00B177E8">
        <w:rPr>
          <w:rFonts w:ascii="Montserrat Light" w:eastAsia="Batang" w:hAnsi="Montserrat Light" w:cs="Arial"/>
          <w:sz w:val="24"/>
          <w:szCs w:val="24"/>
        </w:rPr>
        <w:t>de estancia, dos de terapia intensiva</w:t>
      </w:r>
      <w:r w:rsidR="008C4B03">
        <w:rPr>
          <w:rFonts w:ascii="Montserrat Light" w:eastAsia="Batang" w:hAnsi="Montserrat Light" w:cs="Arial"/>
          <w:sz w:val="24"/>
          <w:szCs w:val="24"/>
        </w:rPr>
        <w:t>,</w:t>
      </w:r>
      <w:r w:rsidRPr="00B177E8">
        <w:rPr>
          <w:rFonts w:ascii="Montserrat Light" w:eastAsia="Batang" w:hAnsi="Montserrat Light" w:cs="Arial"/>
          <w:sz w:val="24"/>
          <w:szCs w:val="24"/>
        </w:rPr>
        <w:t xml:space="preserve"> uno de hospitalización</w:t>
      </w:r>
      <w:r w:rsidR="008C4B03">
        <w:rPr>
          <w:rFonts w:ascii="Montserrat Light" w:eastAsia="Batang" w:hAnsi="Montserrat Light" w:cs="Arial"/>
          <w:sz w:val="24"/>
          <w:szCs w:val="24"/>
        </w:rPr>
        <w:t xml:space="preserve"> y diez de incapacidad laboral</w:t>
      </w:r>
      <w:r>
        <w:rPr>
          <w:rFonts w:ascii="Montserrat Light" w:eastAsia="Batang" w:hAnsi="Montserrat Light" w:cs="Arial"/>
          <w:sz w:val="24"/>
          <w:szCs w:val="24"/>
        </w:rPr>
        <w:t>”, destacó la doctora Borrayo Sánchez.</w:t>
      </w:r>
    </w:p>
    <w:p w14:paraId="65A84AB0" w14:textId="77777777" w:rsidR="00B177E8" w:rsidRDefault="00B177E8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8F89A79" w14:textId="12984698" w:rsidR="00675470" w:rsidRDefault="00D63901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Respecto a la identificación de factores de riesgo previo a un infarto o enfermedad cerebrovascular, la especialista del IMSS indicó que es de gran importancia identificar </w:t>
      </w:r>
      <w:r w:rsidR="00A22843">
        <w:rPr>
          <w:rFonts w:ascii="Montserrat Light" w:eastAsia="Batang" w:hAnsi="Montserrat Light" w:cs="Arial"/>
          <w:sz w:val="24"/>
          <w:szCs w:val="24"/>
        </w:rPr>
        <w:t xml:space="preserve">y dar tratamiento </w:t>
      </w:r>
      <w:r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184C14">
        <w:rPr>
          <w:rFonts w:ascii="Montserrat Light" w:eastAsia="Batang" w:hAnsi="Montserrat Light" w:cs="Arial"/>
          <w:sz w:val="24"/>
          <w:szCs w:val="24"/>
        </w:rPr>
        <w:t xml:space="preserve">quienes </w:t>
      </w:r>
      <w:r w:rsidR="002C68CB">
        <w:rPr>
          <w:rFonts w:ascii="Montserrat Light" w:eastAsia="Batang" w:hAnsi="Montserrat Light" w:cs="Arial"/>
          <w:sz w:val="24"/>
          <w:szCs w:val="24"/>
        </w:rPr>
        <w:t>cursan con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75470">
        <w:rPr>
          <w:rFonts w:ascii="Montserrat Light" w:eastAsia="Batang" w:hAnsi="Montserrat Light" w:cs="Arial"/>
          <w:sz w:val="24"/>
          <w:szCs w:val="24"/>
        </w:rPr>
        <w:t>síndrome metabólico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75470">
        <w:rPr>
          <w:rFonts w:ascii="Montserrat Light" w:eastAsia="Batang" w:hAnsi="Montserrat Light" w:cs="Arial"/>
          <w:sz w:val="24"/>
          <w:szCs w:val="24"/>
        </w:rPr>
        <w:t xml:space="preserve">padecimiento </w:t>
      </w:r>
      <w:r w:rsidR="00711685">
        <w:rPr>
          <w:rFonts w:ascii="Montserrat Light" w:eastAsia="Batang" w:hAnsi="Montserrat Light" w:cs="Arial"/>
          <w:sz w:val="24"/>
          <w:szCs w:val="24"/>
        </w:rPr>
        <w:t xml:space="preserve">que tiene </w:t>
      </w:r>
      <w:r w:rsidR="00675470">
        <w:rPr>
          <w:rFonts w:ascii="Montserrat Light" w:eastAsia="Batang" w:hAnsi="Montserrat Light" w:cs="Arial"/>
          <w:sz w:val="24"/>
          <w:szCs w:val="24"/>
        </w:rPr>
        <w:t>al menos tres de cuatro características de otras enfermedades: obesidad; diabetes o intolerancia a la</w:t>
      </w:r>
      <w:r w:rsidR="008C4B03">
        <w:rPr>
          <w:rFonts w:ascii="Montserrat Light" w:eastAsia="Batang" w:hAnsi="Montserrat Light" w:cs="Arial"/>
          <w:sz w:val="24"/>
          <w:szCs w:val="24"/>
        </w:rPr>
        <w:t xml:space="preserve"> glucosa; hipertensión arterial</w:t>
      </w:r>
      <w:r w:rsidR="00675470">
        <w:rPr>
          <w:rFonts w:ascii="Montserrat Light" w:eastAsia="Batang" w:hAnsi="Montserrat Light" w:cs="Arial"/>
          <w:sz w:val="24"/>
          <w:szCs w:val="24"/>
        </w:rPr>
        <w:t xml:space="preserve"> y elevación de las grasas en la sangre (</w:t>
      </w:r>
      <w:proofErr w:type="spellStart"/>
      <w:r w:rsidR="00675470">
        <w:rPr>
          <w:rFonts w:ascii="Montserrat Light" w:eastAsia="Batang" w:hAnsi="Montserrat Light" w:cs="Arial"/>
          <w:sz w:val="24"/>
          <w:szCs w:val="24"/>
        </w:rPr>
        <w:t>dislipidemia</w:t>
      </w:r>
      <w:proofErr w:type="spellEnd"/>
      <w:r w:rsidR="00675470">
        <w:rPr>
          <w:rFonts w:ascii="Montserrat Light" w:eastAsia="Batang" w:hAnsi="Montserrat Light" w:cs="Arial"/>
          <w:sz w:val="24"/>
          <w:szCs w:val="24"/>
        </w:rPr>
        <w:t>)</w:t>
      </w:r>
      <w:r w:rsidR="00D22CD4">
        <w:rPr>
          <w:rFonts w:ascii="Montserrat Light" w:eastAsia="Batang" w:hAnsi="Montserrat Light" w:cs="Arial"/>
          <w:sz w:val="24"/>
          <w:szCs w:val="24"/>
        </w:rPr>
        <w:t>.</w:t>
      </w:r>
      <w:r w:rsidR="00675470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597D5DAF" w14:textId="77777777" w:rsidR="00675470" w:rsidRDefault="00675470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4364B23" w14:textId="33DC7E1B" w:rsidR="00675470" w:rsidRDefault="00A22843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U</w:t>
      </w:r>
      <w:r w:rsidR="00675470">
        <w:rPr>
          <w:rFonts w:ascii="Montserrat Light" w:eastAsia="Batang" w:hAnsi="Montserrat Light" w:cs="Arial"/>
          <w:sz w:val="24"/>
          <w:szCs w:val="24"/>
        </w:rPr>
        <w:t xml:space="preserve">na persona con obesidad, presión de más de 140 y glucosa superior a 110, ya tiene síndrome metabólico, </w:t>
      </w:r>
      <w:r w:rsidR="004E4509">
        <w:rPr>
          <w:rFonts w:ascii="Montserrat Light" w:eastAsia="Batang" w:hAnsi="Montserrat Light" w:cs="Arial"/>
          <w:sz w:val="24"/>
          <w:szCs w:val="24"/>
        </w:rPr>
        <w:t>dijo</w:t>
      </w:r>
      <w:r w:rsidR="002D2C4A">
        <w:rPr>
          <w:rFonts w:ascii="Montserrat Light" w:eastAsia="Batang" w:hAnsi="Montserrat Light" w:cs="Arial"/>
          <w:sz w:val="24"/>
          <w:szCs w:val="24"/>
        </w:rPr>
        <w:t>,</w:t>
      </w:r>
      <w:r w:rsidR="004E4509">
        <w:rPr>
          <w:rFonts w:ascii="Montserrat Light" w:eastAsia="Batang" w:hAnsi="Montserrat Light" w:cs="Arial"/>
          <w:sz w:val="24"/>
          <w:szCs w:val="24"/>
        </w:rPr>
        <w:t xml:space="preserve"> y agregó que </w:t>
      </w:r>
      <w:r w:rsidR="008C4B03">
        <w:rPr>
          <w:rFonts w:ascii="Montserrat Light" w:eastAsia="Batang" w:hAnsi="Montserrat Light" w:cs="Arial"/>
          <w:sz w:val="24"/>
          <w:szCs w:val="24"/>
        </w:rPr>
        <w:t xml:space="preserve">también </w:t>
      </w:r>
      <w:r w:rsidR="004E4509">
        <w:rPr>
          <w:rFonts w:ascii="Montserrat Light" w:eastAsia="Batang" w:hAnsi="Montserrat Light" w:cs="Arial"/>
          <w:sz w:val="24"/>
          <w:szCs w:val="24"/>
        </w:rPr>
        <w:t>el tabaquismo es un factor de riesgo para sufrir padecimientos en el corazón</w:t>
      </w:r>
      <w:r w:rsidR="00B539D9">
        <w:rPr>
          <w:rFonts w:ascii="Montserrat Light" w:eastAsia="Batang" w:hAnsi="Montserrat Light" w:cs="Arial"/>
          <w:sz w:val="24"/>
          <w:szCs w:val="24"/>
        </w:rPr>
        <w:t>,</w:t>
      </w:r>
      <w:r w:rsidR="008C4B03" w:rsidRPr="008C4B0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C4B03">
        <w:rPr>
          <w:rFonts w:ascii="Montserrat Light" w:eastAsia="Batang" w:hAnsi="Montserrat Light" w:cs="Arial"/>
          <w:sz w:val="24"/>
          <w:szCs w:val="24"/>
        </w:rPr>
        <w:t>aunque no se considera como un componente de la enfermedad metabólica.</w:t>
      </w:r>
    </w:p>
    <w:p w14:paraId="14B2C8E5" w14:textId="77777777" w:rsidR="00675470" w:rsidRDefault="00675470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8457F90" w14:textId="2A4D9C12" w:rsidR="00B97AFB" w:rsidRDefault="00675470" w:rsidP="00B97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</w:t>
      </w:r>
      <w:r w:rsidR="00B97AFB">
        <w:rPr>
          <w:rFonts w:ascii="Montserrat Light" w:eastAsia="Batang" w:hAnsi="Montserrat Light" w:cs="Arial"/>
          <w:sz w:val="24"/>
          <w:szCs w:val="24"/>
        </w:rPr>
        <w:t>ndicó que en el Seguro Social se atiende a 4.45 millones de personas con diabetes, de las cuales 2.63 millones son mujeres</w:t>
      </w:r>
      <w:r w:rsidR="00C17B7C">
        <w:rPr>
          <w:rFonts w:ascii="Montserrat Light" w:eastAsia="Batang" w:hAnsi="Montserrat Light" w:cs="Arial"/>
          <w:sz w:val="24"/>
          <w:szCs w:val="24"/>
        </w:rPr>
        <w:t xml:space="preserve"> (59 por ciento)</w:t>
      </w:r>
      <w:r w:rsidR="00B97AFB">
        <w:rPr>
          <w:rFonts w:ascii="Montserrat Light" w:eastAsia="Batang" w:hAnsi="Montserrat Light" w:cs="Arial"/>
          <w:sz w:val="24"/>
          <w:szCs w:val="24"/>
        </w:rPr>
        <w:t xml:space="preserve">; y </w:t>
      </w:r>
      <w:r w:rsidR="00BD2081">
        <w:rPr>
          <w:rFonts w:ascii="Montserrat Light" w:eastAsia="Batang" w:hAnsi="Montserrat Light" w:cs="Arial"/>
          <w:sz w:val="24"/>
          <w:szCs w:val="24"/>
        </w:rPr>
        <w:t>de</w:t>
      </w:r>
      <w:r w:rsidR="00B97AFB">
        <w:rPr>
          <w:rFonts w:ascii="Montserrat Light" w:eastAsia="Batang" w:hAnsi="Montserrat Light" w:cs="Arial"/>
          <w:sz w:val="24"/>
          <w:szCs w:val="24"/>
        </w:rPr>
        <w:t xml:space="preserve"> 7.48 millones de derechohabientes por hipertensión arterial, 4.51 millones son </w:t>
      </w:r>
      <w:r w:rsidR="00BD2081">
        <w:rPr>
          <w:rFonts w:ascii="Montserrat Light" w:eastAsia="Batang" w:hAnsi="Montserrat Light" w:cs="Arial"/>
          <w:sz w:val="24"/>
          <w:szCs w:val="24"/>
        </w:rPr>
        <w:t xml:space="preserve">pacientes </w:t>
      </w:r>
      <w:r w:rsidR="00B97AFB">
        <w:rPr>
          <w:rFonts w:ascii="Montserrat Light" w:eastAsia="Batang" w:hAnsi="Montserrat Light" w:cs="Arial"/>
          <w:sz w:val="24"/>
          <w:szCs w:val="24"/>
        </w:rPr>
        <w:t>del sexo femenino</w:t>
      </w:r>
      <w:r w:rsidR="00C17B7C">
        <w:rPr>
          <w:rFonts w:ascii="Montserrat Light" w:eastAsia="Batang" w:hAnsi="Montserrat Light" w:cs="Arial"/>
          <w:sz w:val="24"/>
          <w:szCs w:val="24"/>
        </w:rPr>
        <w:t xml:space="preserve"> (60 por ciento)</w:t>
      </w:r>
      <w:r w:rsidR="00B97AFB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6C7B7B">
        <w:rPr>
          <w:rFonts w:ascii="Montserrat Light" w:eastAsia="Batang" w:hAnsi="Montserrat Light" w:cs="Arial"/>
          <w:sz w:val="24"/>
          <w:szCs w:val="24"/>
        </w:rPr>
        <w:t>“</w:t>
      </w:r>
      <w:r w:rsidR="00B97AFB">
        <w:rPr>
          <w:rFonts w:ascii="Montserrat Light" w:eastAsia="Batang" w:hAnsi="Montserrat Light" w:cs="Arial"/>
          <w:sz w:val="24"/>
          <w:szCs w:val="24"/>
        </w:rPr>
        <w:t>con esto vemos que el riesgo de la mujer para desarrollar síndrome metabólico es más alto”.</w:t>
      </w:r>
    </w:p>
    <w:p w14:paraId="30DB038A" w14:textId="77777777" w:rsidR="00D315E9" w:rsidRDefault="00D315E9" w:rsidP="009C6AC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E39CC15" w14:textId="0B2CF52E" w:rsidR="00EE3923" w:rsidRDefault="005B1479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Señaló </w:t>
      </w:r>
      <w:r w:rsidR="00EE3923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1710E8">
        <w:rPr>
          <w:rFonts w:ascii="Montserrat Light" w:eastAsia="Batang" w:hAnsi="Montserrat Light" w:cs="Arial"/>
          <w:sz w:val="24"/>
          <w:szCs w:val="24"/>
        </w:rPr>
        <w:t>el Instituto cuenta con el Registro Nacional de Síndromes Coronarios Agudos del IMSS (RENASCA-IMSS) en el que se ha analizado a más de 37 mil pacientes, y en los cuales se ha observado que la mujer tiene mayor porcentaje de factores de riesgo que llevaron a las pacientes a sufrir un infarto o pre</w:t>
      </w:r>
      <w:r w:rsidR="008C4B0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710E8">
        <w:rPr>
          <w:rFonts w:ascii="Montserrat Light" w:eastAsia="Batang" w:hAnsi="Montserrat Light" w:cs="Arial"/>
          <w:sz w:val="24"/>
          <w:szCs w:val="24"/>
        </w:rPr>
        <w:t>infarto.</w:t>
      </w:r>
    </w:p>
    <w:p w14:paraId="6FEBCF32" w14:textId="77777777" w:rsidR="001710E8" w:rsidRDefault="001710E8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52515B9" w14:textId="67BE9DAD" w:rsidR="001710E8" w:rsidRDefault="009B1BB6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“El 72 por ciento de las mujeres tienen hipertensión arterial, en comparación al 55 por ciento de los hombres; 54 por ciento de las mujeres tienen diabetes</w:t>
      </w:r>
      <w:r w:rsidR="002556CB">
        <w:rPr>
          <w:rFonts w:ascii="Montserrat Light" w:eastAsia="Batang" w:hAnsi="Montserrat Light" w:cs="Arial"/>
          <w:sz w:val="24"/>
          <w:szCs w:val="24"/>
        </w:rPr>
        <w:t xml:space="preserve"> por 40 por ciento de </w:t>
      </w:r>
      <w:r>
        <w:rPr>
          <w:rFonts w:ascii="Montserrat Light" w:eastAsia="Batang" w:hAnsi="Montserrat Light" w:cs="Arial"/>
          <w:sz w:val="24"/>
          <w:szCs w:val="24"/>
        </w:rPr>
        <w:t xml:space="preserve">hombres; y en colesterol alto, la relación es de 38 por ciento de mujeres y 35 por ciento de hombres; el único factor de riesgo </w:t>
      </w:r>
      <w:r w:rsidR="00182468">
        <w:rPr>
          <w:rFonts w:ascii="Montserrat Light" w:eastAsia="Batang" w:hAnsi="Montserrat Light" w:cs="Arial"/>
          <w:sz w:val="24"/>
          <w:szCs w:val="24"/>
        </w:rPr>
        <w:t xml:space="preserve">que cambia </w:t>
      </w:r>
      <w:r>
        <w:rPr>
          <w:rFonts w:ascii="Montserrat Light" w:eastAsia="Batang" w:hAnsi="Montserrat Light" w:cs="Arial"/>
          <w:sz w:val="24"/>
          <w:szCs w:val="24"/>
        </w:rPr>
        <w:t xml:space="preserve">es el tabaquismo, </w:t>
      </w:r>
      <w:r w:rsidR="00182468">
        <w:rPr>
          <w:rFonts w:ascii="Montserrat Light" w:eastAsia="Batang" w:hAnsi="Montserrat Light" w:cs="Arial"/>
          <w:sz w:val="24"/>
          <w:szCs w:val="24"/>
        </w:rPr>
        <w:t xml:space="preserve">con </w:t>
      </w:r>
      <w:r>
        <w:rPr>
          <w:rFonts w:ascii="Montserrat Light" w:eastAsia="Batang" w:hAnsi="Montserrat Light" w:cs="Arial"/>
          <w:sz w:val="24"/>
          <w:szCs w:val="24"/>
        </w:rPr>
        <w:t xml:space="preserve">54% </w:t>
      </w:r>
      <w:r w:rsidR="00182468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 xml:space="preserve">hombres </w:t>
      </w:r>
      <w:r w:rsidR="00182468">
        <w:rPr>
          <w:rFonts w:ascii="Montserrat Light" w:eastAsia="Batang" w:hAnsi="Montserrat Light" w:cs="Arial"/>
          <w:sz w:val="24"/>
          <w:szCs w:val="24"/>
        </w:rPr>
        <w:t xml:space="preserve">fumadores </w:t>
      </w:r>
      <w:r>
        <w:rPr>
          <w:rFonts w:ascii="Montserrat Light" w:eastAsia="Batang" w:hAnsi="Montserrat Light" w:cs="Arial"/>
          <w:sz w:val="24"/>
          <w:szCs w:val="24"/>
        </w:rPr>
        <w:t xml:space="preserve">por 28% </w:t>
      </w:r>
      <w:r w:rsidR="00BD2C1A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mujeres”, detalló</w:t>
      </w:r>
      <w:r w:rsidR="00A104B6">
        <w:rPr>
          <w:rFonts w:ascii="Montserrat Light" w:eastAsia="Batang" w:hAnsi="Montserrat Light" w:cs="Arial"/>
          <w:sz w:val="24"/>
          <w:szCs w:val="24"/>
        </w:rPr>
        <w:t>.</w:t>
      </w:r>
    </w:p>
    <w:p w14:paraId="7A57182B" w14:textId="77777777" w:rsidR="00EE3923" w:rsidRDefault="00EE3923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A2C3482" w14:textId="67A4B357" w:rsidR="00B865BF" w:rsidRDefault="009A3109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Las causas para desarrollar </w:t>
      </w:r>
      <w:r w:rsidR="00007E46">
        <w:rPr>
          <w:rFonts w:ascii="Montserrat Light" w:eastAsia="Batang" w:hAnsi="Montserrat Light" w:cs="Arial"/>
          <w:sz w:val="24"/>
          <w:szCs w:val="24"/>
        </w:rPr>
        <w:t>el síndrome metabólico</w:t>
      </w:r>
      <w:r>
        <w:rPr>
          <w:rFonts w:ascii="Montserrat Light" w:eastAsia="Batang" w:hAnsi="Montserrat Light" w:cs="Arial"/>
          <w:sz w:val="24"/>
          <w:szCs w:val="24"/>
        </w:rPr>
        <w:t xml:space="preserve">, dijo, </w:t>
      </w:r>
      <w:r w:rsidR="00C66404">
        <w:rPr>
          <w:rFonts w:ascii="Montserrat Light" w:eastAsia="Batang" w:hAnsi="Montserrat Light" w:cs="Arial"/>
          <w:sz w:val="24"/>
          <w:szCs w:val="24"/>
        </w:rPr>
        <w:t>son múltiples, particularmente u</w:t>
      </w:r>
      <w:r w:rsidR="0024494E">
        <w:rPr>
          <w:rFonts w:ascii="Montserrat Light" w:eastAsia="Batang" w:hAnsi="Montserrat Light" w:cs="Arial"/>
          <w:sz w:val="24"/>
          <w:szCs w:val="24"/>
        </w:rPr>
        <w:t xml:space="preserve">n estilo de vida poco saludable: mala alimentación en cuanto al balance de calorías, cantidad y frecuencia; falta de ejercicio, que idealmente debería ser 30 minutos de caminata al día; dependencia a dispositivos electrónicos que llevan al sedentarismo; </w:t>
      </w:r>
      <w:r w:rsidR="00E424C8">
        <w:rPr>
          <w:rFonts w:ascii="Montserrat Light" w:eastAsia="Batang" w:hAnsi="Montserrat Light" w:cs="Arial"/>
          <w:sz w:val="24"/>
          <w:szCs w:val="24"/>
        </w:rPr>
        <w:t xml:space="preserve">y situaciones de estrés, que se convierten </w:t>
      </w:r>
      <w:r w:rsidR="003358B2">
        <w:rPr>
          <w:rFonts w:ascii="Montserrat Light" w:eastAsia="Batang" w:hAnsi="Montserrat Light" w:cs="Arial"/>
          <w:sz w:val="24"/>
          <w:szCs w:val="24"/>
        </w:rPr>
        <w:t>en un círculo vicioso que lleva</w:t>
      </w:r>
      <w:r w:rsidR="00E424C8">
        <w:rPr>
          <w:rFonts w:ascii="Montserrat Light" w:eastAsia="Batang" w:hAnsi="Montserrat Light" w:cs="Arial"/>
          <w:sz w:val="24"/>
          <w:szCs w:val="24"/>
        </w:rPr>
        <w:t xml:space="preserve"> a la persona a sufrir </w:t>
      </w:r>
      <w:r w:rsidR="00C62096">
        <w:rPr>
          <w:rFonts w:ascii="Montserrat Light" w:eastAsia="Batang" w:hAnsi="Montserrat Light" w:cs="Arial"/>
          <w:sz w:val="24"/>
          <w:szCs w:val="24"/>
        </w:rPr>
        <w:t>males crónicos</w:t>
      </w:r>
      <w:r w:rsidR="00E424C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D0242">
        <w:rPr>
          <w:rFonts w:ascii="Montserrat Light" w:eastAsia="Batang" w:hAnsi="Montserrat Light" w:cs="Arial"/>
          <w:sz w:val="24"/>
          <w:szCs w:val="24"/>
        </w:rPr>
        <w:t xml:space="preserve">e </w:t>
      </w:r>
      <w:r w:rsidR="00E424C8">
        <w:rPr>
          <w:rFonts w:ascii="Montserrat Light" w:eastAsia="Batang" w:hAnsi="Montserrat Light" w:cs="Arial"/>
          <w:sz w:val="24"/>
          <w:szCs w:val="24"/>
        </w:rPr>
        <w:t>infartos.</w:t>
      </w:r>
    </w:p>
    <w:p w14:paraId="1918F532" w14:textId="77777777" w:rsidR="00E37B7D" w:rsidRDefault="00E37B7D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30711F9" w14:textId="7F845D77" w:rsidR="00E37B7D" w:rsidRDefault="00E37B7D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doctora Borrayo Sánchez señaló que </w:t>
      </w:r>
      <w:r w:rsidR="005C6803">
        <w:rPr>
          <w:rFonts w:ascii="Montserrat Light" w:eastAsia="Batang" w:hAnsi="Montserrat Light" w:cs="Arial"/>
          <w:sz w:val="24"/>
          <w:szCs w:val="24"/>
        </w:rPr>
        <w:t xml:space="preserve">por cada mujer que </w:t>
      </w:r>
      <w:r w:rsidR="00C32FA8">
        <w:rPr>
          <w:rFonts w:ascii="Montserrat Light" w:eastAsia="Batang" w:hAnsi="Montserrat Light" w:cs="Arial"/>
          <w:sz w:val="24"/>
          <w:szCs w:val="24"/>
        </w:rPr>
        <w:t xml:space="preserve">muere </w:t>
      </w:r>
      <w:r w:rsidR="00797296"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="005C6803">
        <w:rPr>
          <w:rFonts w:ascii="Montserrat Light" w:eastAsia="Batang" w:hAnsi="Montserrat Light" w:cs="Arial"/>
          <w:sz w:val="24"/>
          <w:szCs w:val="24"/>
        </w:rPr>
        <w:t>cáncer de mama</w:t>
      </w:r>
      <w:r w:rsidR="00007E46">
        <w:rPr>
          <w:rFonts w:ascii="Montserrat Light" w:eastAsia="Batang" w:hAnsi="Montserrat Light" w:cs="Arial"/>
          <w:sz w:val="24"/>
          <w:szCs w:val="24"/>
        </w:rPr>
        <w:t xml:space="preserve"> fallecen diez mujeres por </w:t>
      </w:r>
      <w:r w:rsidR="00797296">
        <w:rPr>
          <w:rFonts w:ascii="Montserrat Light" w:eastAsia="Batang" w:hAnsi="Montserrat Light" w:cs="Arial"/>
          <w:sz w:val="24"/>
          <w:szCs w:val="24"/>
        </w:rPr>
        <w:t>algún padecimiento del corazón</w:t>
      </w:r>
      <w:r w:rsidR="00007E46">
        <w:rPr>
          <w:rFonts w:ascii="Montserrat Light" w:eastAsia="Batang" w:hAnsi="Montserrat Light" w:cs="Arial"/>
          <w:sz w:val="24"/>
          <w:szCs w:val="24"/>
        </w:rPr>
        <w:t>; es decir las enfermedades del corazón son las que más vidas cobra en las mujeres</w:t>
      </w:r>
      <w:r w:rsidR="001D4026">
        <w:rPr>
          <w:rFonts w:ascii="Montserrat Light" w:eastAsia="Batang" w:hAnsi="Montserrat Light" w:cs="Arial"/>
          <w:sz w:val="24"/>
          <w:szCs w:val="24"/>
        </w:rPr>
        <w:t>,</w:t>
      </w:r>
      <w:r w:rsidR="00797296">
        <w:rPr>
          <w:rFonts w:ascii="Montserrat Light" w:eastAsia="Batang" w:hAnsi="Montserrat Light" w:cs="Arial"/>
          <w:sz w:val="24"/>
          <w:szCs w:val="24"/>
        </w:rPr>
        <w:t xml:space="preserve"> de ahí la importancia de promover hábitos saludables y atender de forma oportuna </w:t>
      </w:r>
      <w:r w:rsidR="00007E46">
        <w:rPr>
          <w:rFonts w:ascii="Montserrat Light" w:eastAsia="Batang" w:hAnsi="Montserrat Light" w:cs="Arial"/>
          <w:sz w:val="24"/>
          <w:szCs w:val="24"/>
        </w:rPr>
        <w:t xml:space="preserve">los riesgos de padecerlas </w:t>
      </w:r>
      <w:r w:rsidR="00797296">
        <w:rPr>
          <w:rFonts w:ascii="Montserrat Light" w:eastAsia="Batang" w:hAnsi="Montserrat Light" w:cs="Arial"/>
          <w:sz w:val="24"/>
          <w:szCs w:val="24"/>
        </w:rPr>
        <w:t xml:space="preserve">a través </w:t>
      </w:r>
      <w:r w:rsidR="00007E46">
        <w:rPr>
          <w:rFonts w:ascii="Montserrat Light" w:eastAsia="Batang" w:hAnsi="Montserrat Light" w:cs="Arial"/>
          <w:sz w:val="24"/>
          <w:szCs w:val="24"/>
        </w:rPr>
        <w:t xml:space="preserve">de PrevenIMSS y del programa </w:t>
      </w:r>
      <w:r w:rsidR="00D509EC">
        <w:rPr>
          <w:rFonts w:ascii="Montserrat Light" w:eastAsia="Batang" w:hAnsi="Montserrat Light" w:cs="Arial"/>
          <w:sz w:val="24"/>
          <w:szCs w:val="24"/>
        </w:rPr>
        <w:t>“</w:t>
      </w:r>
      <w:r w:rsidR="00007E46">
        <w:rPr>
          <w:rFonts w:ascii="Montserrat Light" w:eastAsia="Batang" w:hAnsi="Montserrat Light" w:cs="Arial"/>
          <w:sz w:val="24"/>
          <w:szCs w:val="24"/>
        </w:rPr>
        <w:t>A T</w:t>
      </w:r>
      <w:r w:rsidR="00797296">
        <w:rPr>
          <w:rFonts w:ascii="Montserrat Light" w:eastAsia="Batang" w:hAnsi="Montserrat Light" w:cs="Arial"/>
          <w:sz w:val="24"/>
          <w:szCs w:val="24"/>
        </w:rPr>
        <w:t xml:space="preserve">odo </w:t>
      </w:r>
      <w:r w:rsidR="00007E46">
        <w:rPr>
          <w:rFonts w:ascii="Montserrat Light" w:eastAsia="Batang" w:hAnsi="Montserrat Light" w:cs="Arial"/>
          <w:sz w:val="24"/>
          <w:szCs w:val="24"/>
        </w:rPr>
        <w:t>C</w:t>
      </w:r>
      <w:r w:rsidR="00797296">
        <w:rPr>
          <w:rFonts w:ascii="Montserrat Light" w:eastAsia="Batang" w:hAnsi="Montserrat Light" w:cs="Arial"/>
          <w:sz w:val="24"/>
          <w:szCs w:val="24"/>
        </w:rPr>
        <w:t>orazón</w:t>
      </w:r>
      <w:r w:rsidR="00D509EC">
        <w:rPr>
          <w:rFonts w:ascii="Montserrat Light" w:eastAsia="Batang" w:hAnsi="Montserrat Light" w:cs="Arial"/>
          <w:sz w:val="24"/>
          <w:szCs w:val="24"/>
        </w:rPr>
        <w:t>”</w:t>
      </w:r>
      <w:r w:rsidR="00797296">
        <w:rPr>
          <w:rFonts w:ascii="Montserrat Light" w:eastAsia="Batang" w:hAnsi="Montserrat Light" w:cs="Arial"/>
          <w:sz w:val="24"/>
          <w:szCs w:val="24"/>
        </w:rPr>
        <w:t>.</w:t>
      </w:r>
    </w:p>
    <w:p w14:paraId="24B3657E" w14:textId="77777777" w:rsidR="0021555D" w:rsidRDefault="0021555D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056FF" w14:textId="4275A10A" w:rsidR="00FC49CC" w:rsidRPr="00AD1918" w:rsidRDefault="001978D2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485369" w14:textId="77777777" w:rsidR="00B04C9A" w:rsidRDefault="00B04C9A" w:rsidP="00B4228A">
      <w:r>
        <w:separator/>
      </w:r>
    </w:p>
  </w:endnote>
  <w:endnote w:type="continuationSeparator" w:id="0">
    <w:p w14:paraId="585F4ACE" w14:textId="77777777" w:rsidR="00B04C9A" w:rsidRDefault="00B04C9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99D1C" w14:textId="77777777" w:rsidR="00B04C9A" w:rsidRDefault="00B04C9A" w:rsidP="00B4228A">
      <w:r>
        <w:separator/>
      </w:r>
    </w:p>
  </w:footnote>
  <w:footnote w:type="continuationSeparator" w:id="0">
    <w:p w14:paraId="43156513" w14:textId="77777777" w:rsidR="00B04C9A" w:rsidRDefault="00B04C9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7E46"/>
    <w:rsid w:val="000112B6"/>
    <w:rsid w:val="0001624F"/>
    <w:rsid w:val="00016DD9"/>
    <w:rsid w:val="0003214C"/>
    <w:rsid w:val="0003448A"/>
    <w:rsid w:val="00041CB1"/>
    <w:rsid w:val="000442D3"/>
    <w:rsid w:val="000444AF"/>
    <w:rsid w:val="00070294"/>
    <w:rsid w:val="00071C46"/>
    <w:rsid w:val="00083DD4"/>
    <w:rsid w:val="00084293"/>
    <w:rsid w:val="000902E7"/>
    <w:rsid w:val="00097699"/>
    <w:rsid w:val="000A1383"/>
    <w:rsid w:val="000C0819"/>
    <w:rsid w:val="000C0A11"/>
    <w:rsid w:val="000C1776"/>
    <w:rsid w:val="000C3F67"/>
    <w:rsid w:val="000C4CC8"/>
    <w:rsid w:val="000C53C1"/>
    <w:rsid w:val="000C74CD"/>
    <w:rsid w:val="000D17A7"/>
    <w:rsid w:val="000D2193"/>
    <w:rsid w:val="000D499F"/>
    <w:rsid w:val="000D646A"/>
    <w:rsid w:val="000E7A92"/>
    <w:rsid w:val="000F56BB"/>
    <w:rsid w:val="000F7A54"/>
    <w:rsid w:val="00117B35"/>
    <w:rsid w:val="00122FC7"/>
    <w:rsid w:val="00136B1E"/>
    <w:rsid w:val="0014111E"/>
    <w:rsid w:val="00143325"/>
    <w:rsid w:val="00144B99"/>
    <w:rsid w:val="0014546A"/>
    <w:rsid w:val="0015296E"/>
    <w:rsid w:val="00153AEF"/>
    <w:rsid w:val="00155CD6"/>
    <w:rsid w:val="0016245B"/>
    <w:rsid w:val="0016387A"/>
    <w:rsid w:val="001652D7"/>
    <w:rsid w:val="001665A5"/>
    <w:rsid w:val="001670DD"/>
    <w:rsid w:val="00167B0F"/>
    <w:rsid w:val="001710E8"/>
    <w:rsid w:val="00173123"/>
    <w:rsid w:val="00174198"/>
    <w:rsid w:val="00176AE3"/>
    <w:rsid w:val="0017789A"/>
    <w:rsid w:val="00182468"/>
    <w:rsid w:val="00184C14"/>
    <w:rsid w:val="00184CCE"/>
    <w:rsid w:val="00195DA6"/>
    <w:rsid w:val="001978D2"/>
    <w:rsid w:val="001A0000"/>
    <w:rsid w:val="001A7315"/>
    <w:rsid w:val="001B6AD6"/>
    <w:rsid w:val="001B6FFE"/>
    <w:rsid w:val="001C2F1F"/>
    <w:rsid w:val="001C549D"/>
    <w:rsid w:val="001D1E8F"/>
    <w:rsid w:val="001D3D29"/>
    <w:rsid w:val="001D4026"/>
    <w:rsid w:val="001D5833"/>
    <w:rsid w:val="001E47BD"/>
    <w:rsid w:val="00206D94"/>
    <w:rsid w:val="00211013"/>
    <w:rsid w:val="002120D5"/>
    <w:rsid w:val="0021555D"/>
    <w:rsid w:val="0021560F"/>
    <w:rsid w:val="00220C51"/>
    <w:rsid w:val="00223B06"/>
    <w:rsid w:val="002267F4"/>
    <w:rsid w:val="002361FA"/>
    <w:rsid w:val="0024494E"/>
    <w:rsid w:val="0025041D"/>
    <w:rsid w:val="00252514"/>
    <w:rsid w:val="002527B4"/>
    <w:rsid w:val="002556CB"/>
    <w:rsid w:val="00285F33"/>
    <w:rsid w:val="00292E54"/>
    <w:rsid w:val="00293194"/>
    <w:rsid w:val="00294E7B"/>
    <w:rsid w:val="002A06DF"/>
    <w:rsid w:val="002B0DA6"/>
    <w:rsid w:val="002B35F3"/>
    <w:rsid w:val="002C3AA0"/>
    <w:rsid w:val="002C68CB"/>
    <w:rsid w:val="002D2C4A"/>
    <w:rsid w:val="002D7F1F"/>
    <w:rsid w:val="002E619C"/>
    <w:rsid w:val="002F4387"/>
    <w:rsid w:val="003119A5"/>
    <w:rsid w:val="0031393D"/>
    <w:rsid w:val="0031430C"/>
    <w:rsid w:val="00327673"/>
    <w:rsid w:val="00333422"/>
    <w:rsid w:val="003358B2"/>
    <w:rsid w:val="00336A20"/>
    <w:rsid w:val="00344337"/>
    <w:rsid w:val="0035396B"/>
    <w:rsid w:val="00354BFB"/>
    <w:rsid w:val="00364DDB"/>
    <w:rsid w:val="003743C9"/>
    <w:rsid w:val="003767FC"/>
    <w:rsid w:val="0038747C"/>
    <w:rsid w:val="003C178D"/>
    <w:rsid w:val="003C4E1C"/>
    <w:rsid w:val="003D0F4C"/>
    <w:rsid w:val="003D3404"/>
    <w:rsid w:val="003E4AA6"/>
    <w:rsid w:val="003E5B30"/>
    <w:rsid w:val="003E79AB"/>
    <w:rsid w:val="00402086"/>
    <w:rsid w:val="004045BF"/>
    <w:rsid w:val="00405F36"/>
    <w:rsid w:val="004133CD"/>
    <w:rsid w:val="00414415"/>
    <w:rsid w:val="00420119"/>
    <w:rsid w:val="00421F78"/>
    <w:rsid w:val="00426A0A"/>
    <w:rsid w:val="00427666"/>
    <w:rsid w:val="00432B29"/>
    <w:rsid w:val="00442A29"/>
    <w:rsid w:val="004432A9"/>
    <w:rsid w:val="00445E2C"/>
    <w:rsid w:val="00450716"/>
    <w:rsid w:val="004512D6"/>
    <w:rsid w:val="00455B35"/>
    <w:rsid w:val="00470E0E"/>
    <w:rsid w:val="0047478D"/>
    <w:rsid w:val="00474EDC"/>
    <w:rsid w:val="00492AA4"/>
    <w:rsid w:val="00496CFD"/>
    <w:rsid w:val="004B1F52"/>
    <w:rsid w:val="004B30BD"/>
    <w:rsid w:val="004B6DA5"/>
    <w:rsid w:val="004B6F47"/>
    <w:rsid w:val="004C4C47"/>
    <w:rsid w:val="004D49F2"/>
    <w:rsid w:val="004E1D8B"/>
    <w:rsid w:val="004E4509"/>
    <w:rsid w:val="0050313C"/>
    <w:rsid w:val="00506035"/>
    <w:rsid w:val="005250C3"/>
    <w:rsid w:val="00537975"/>
    <w:rsid w:val="00544832"/>
    <w:rsid w:val="00546772"/>
    <w:rsid w:val="0055622F"/>
    <w:rsid w:val="00557D07"/>
    <w:rsid w:val="005660FD"/>
    <w:rsid w:val="00575162"/>
    <w:rsid w:val="00575575"/>
    <w:rsid w:val="00584E1D"/>
    <w:rsid w:val="005929CE"/>
    <w:rsid w:val="0059382C"/>
    <w:rsid w:val="005A6742"/>
    <w:rsid w:val="005A6803"/>
    <w:rsid w:val="005B1479"/>
    <w:rsid w:val="005B1D77"/>
    <w:rsid w:val="005C1DE3"/>
    <w:rsid w:val="005C6803"/>
    <w:rsid w:val="005D178C"/>
    <w:rsid w:val="005E4339"/>
    <w:rsid w:val="005F47DA"/>
    <w:rsid w:val="0060066E"/>
    <w:rsid w:val="00604871"/>
    <w:rsid w:val="00605C1C"/>
    <w:rsid w:val="00606977"/>
    <w:rsid w:val="00607C51"/>
    <w:rsid w:val="00610E27"/>
    <w:rsid w:val="00612B86"/>
    <w:rsid w:val="006149BC"/>
    <w:rsid w:val="00615BE8"/>
    <w:rsid w:val="00623159"/>
    <w:rsid w:val="006233DB"/>
    <w:rsid w:val="00623791"/>
    <w:rsid w:val="00623B64"/>
    <w:rsid w:val="00630FD3"/>
    <w:rsid w:val="0063430F"/>
    <w:rsid w:val="0064268B"/>
    <w:rsid w:val="00646982"/>
    <w:rsid w:val="00653C1D"/>
    <w:rsid w:val="00675470"/>
    <w:rsid w:val="0068225D"/>
    <w:rsid w:val="006917D0"/>
    <w:rsid w:val="00693A47"/>
    <w:rsid w:val="00694A64"/>
    <w:rsid w:val="006A301B"/>
    <w:rsid w:val="006A7A90"/>
    <w:rsid w:val="006B1723"/>
    <w:rsid w:val="006C0592"/>
    <w:rsid w:val="006C5D60"/>
    <w:rsid w:val="006C7B7B"/>
    <w:rsid w:val="006E3D94"/>
    <w:rsid w:val="006E5755"/>
    <w:rsid w:val="00711685"/>
    <w:rsid w:val="00722C92"/>
    <w:rsid w:val="007367C8"/>
    <w:rsid w:val="007402FB"/>
    <w:rsid w:val="00740836"/>
    <w:rsid w:val="0074178F"/>
    <w:rsid w:val="00742C63"/>
    <w:rsid w:val="00747B6F"/>
    <w:rsid w:val="007503F4"/>
    <w:rsid w:val="00753580"/>
    <w:rsid w:val="007567E3"/>
    <w:rsid w:val="00761FA7"/>
    <w:rsid w:val="007668B8"/>
    <w:rsid w:val="007676A5"/>
    <w:rsid w:val="00783756"/>
    <w:rsid w:val="00792823"/>
    <w:rsid w:val="00797296"/>
    <w:rsid w:val="007A5463"/>
    <w:rsid w:val="007A7915"/>
    <w:rsid w:val="007B5578"/>
    <w:rsid w:val="007D0B8C"/>
    <w:rsid w:val="007D115D"/>
    <w:rsid w:val="00810429"/>
    <w:rsid w:val="0081087F"/>
    <w:rsid w:val="00813A70"/>
    <w:rsid w:val="00821AE5"/>
    <w:rsid w:val="00824CD1"/>
    <w:rsid w:val="00835BF3"/>
    <w:rsid w:val="008418B9"/>
    <w:rsid w:val="008500ED"/>
    <w:rsid w:val="008548CA"/>
    <w:rsid w:val="008601AF"/>
    <w:rsid w:val="00860966"/>
    <w:rsid w:val="00860C75"/>
    <w:rsid w:val="0086171F"/>
    <w:rsid w:val="008619E1"/>
    <w:rsid w:val="00862123"/>
    <w:rsid w:val="00866DDD"/>
    <w:rsid w:val="0087351A"/>
    <w:rsid w:val="00873D48"/>
    <w:rsid w:val="00875665"/>
    <w:rsid w:val="00890796"/>
    <w:rsid w:val="00895FE4"/>
    <w:rsid w:val="008A4B83"/>
    <w:rsid w:val="008A6B32"/>
    <w:rsid w:val="008A70D7"/>
    <w:rsid w:val="008B2C83"/>
    <w:rsid w:val="008B7552"/>
    <w:rsid w:val="008C27D9"/>
    <w:rsid w:val="008C4B03"/>
    <w:rsid w:val="008D0242"/>
    <w:rsid w:val="008D45C3"/>
    <w:rsid w:val="008D6BA0"/>
    <w:rsid w:val="00910387"/>
    <w:rsid w:val="00913D44"/>
    <w:rsid w:val="00924A98"/>
    <w:rsid w:val="009346C0"/>
    <w:rsid w:val="00951849"/>
    <w:rsid w:val="00955851"/>
    <w:rsid w:val="00957C5E"/>
    <w:rsid w:val="00962161"/>
    <w:rsid w:val="00963383"/>
    <w:rsid w:val="00963407"/>
    <w:rsid w:val="00964B0B"/>
    <w:rsid w:val="0096656A"/>
    <w:rsid w:val="009727D1"/>
    <w:rsid w:val="00972EC9"/>
    <w:rsid w:val="00990C80"/>
    <w:rsid w:val="00993976"/>
    <w:rsid w:val="009A3109"/>
    <w:rsid w:val="009A64FE"/>
    <w:rsid w:val="009B1BB6"/>
    <w:rsid w:val="009C3AEC"/>
    <w:rsid w:val="009C6ACC"/>
    <w:rsid w:val="009D7D0C"/>
    <w:rsid w:val="009E1A49"/>
    <w:rsid w:val="00A104B6"/>
    <w:rsid w:val="00A1644B"/>
    <w:rsid w:val="00A21473"/>
    <w:rsid w:val="00A22843"/>
    <w:rsid w:val="00A23650"/>
    <w:rsid w:val="00A261FE"/>
    <w:rsid w:val="00A3161F"/>
    <w:rsid w:val="00A31BAB"/>
    <w:rsid w:val="00A33AE3"/>
    <w:rsid w:val="00A34903"/>
    <w:rsid w:val="00A456DE"/>
    <w:rsid w:val="00A500E4"/>
    <w:rsid w:val="00A51399"/>
    <w:rsid w:val="00A534A3"/>
    <w:rsid w:val="00A53FE4"/>
    <w:rsid w:val="00A63E03"/>
    <w:rsid w:val="00A7661F"/>
    <w:rsid w:val="00A86CDC"/>
    <w:rsid w:val="00A97028"/>
    <w:rsid w:val="00AA39D3"/>
    <w:rsid w:val="00AA6892"/>
    <w:rsid w:val="00AB66AF"/>
    <w:rsid w:val="00AC3C4E"/>
    <w:rsid w:val="00AC5CAF"/>
    <w:rsid w:val="00AD1918"/>
    <w:rsid w:val="00AD1A7E"/>
    <w:rsid w:val="00AE4F68"/>
    <w:rsid w:val="00B02BCE"/>
    <w:rsid w:val="00B0457E"/>
    <w:rsid w:val="00B04C9A"/>
    <w:rsid w:val="00B06710"/>
    <w:rsid w:val="00B177E8"/>
    <w:rsid w:val="00B21C33"/>
    <w:rsid w:val="00B2268C"/>
    <w:rsid w:val="00B2623C"/>
    <w:rsid w:val="00B32450"/>
    <w:rsid w:val="00B34085"/>
    <w:rsid w:val="00B36B0F"/>
    <w:rsid w:val="00B404F1"/>
    <w:rsid w:val="00B4228A"/>
    <w:rsid w:val="00B42304"/>
    <w:rsid w:val="00B46350"/>
    <w:rsid w:val="00B46E9D"/>
    <w:rsid w:val="00B503C6"/>
    <w:rsid w:val="00B537A6"/>
    <w:rsid w:val="00B539D9"/>
    <w:rsid w:val="00B54F54"/>
    <w:rsid w:val="00B57FC8"/>
    <w:rsid w:val="00B6069C"/>
    <w:rsid w:val="00B61DE2"/>
    <w:rsid w:val="00B62C77"/>
    <w:rsid w:val="00B63D51"/>
    <w:rsid w:val="00B73894"/>
    <w:rsid w:val="00B73EF5"/>
    <w:rsid w:val="00B865BF"/>
    <w:rsid w:val="00B94A2A"/>
    <w:rsid w:val="00B97AFB"/>
    <w:rsid w:val="00BB61C7"/>
    <w:rsid w:val="00BC158F"/>
    <w:rsid w:val="00BC2AB7"/>
    <w:rsid w:val="00BC7690"/>
    <w:rsid w:val="00BD07AB"/>
    <w:rsid w:val="00BD1FED"/>
    <w:rsid w:val="00BD2081"/>
    <w:rsid w:val="00BD2C1A"/>
    <w:rsid w:val="00BE02A8"/>
    <w:rsid w:val="00BF23CB"/>
    <w:rsid w:val="00BF39A8"/>
    <w:rsid w:val="00BF5F3C"/>
    <w:rsid w:val="00BF65A2"/>
    <w:rsid w:val="00BF7AD8"/>
    <w:rsid w:val="00C03CC0"/>
    <w:rsid w:val="00C106F6"/>
    <w:rsid w:val="00C17B7C"/>
    <w:rsid w:val="00C20F45"/>
    <w:rsid w:val="00C32FA8"/>
    <w:rsid w:val="00C33D8B"/>
    <w:rsid w:val="00C4029F"/>
    <w:rsid w:val="00C41DE5"/>
    <w:rsid w:val="00C43BA0"/>
    <w:rsid w:val="00C47BD4"/>
    <w:rsid w:val="00C55CF4"/>
    <w:rsid w:val="00C577FD"/>
    <w:rsid w:val="00C62096"/>
    <w:rsid w:val="00C66404"/>
    <w:rsid w:val="00C80C62"/>
    <w:rsid w:val="00C9621E"/>
    <w:rsid w:val="00CA0FFA"/>
    <w:rsid w:val="00CA1741"/>
    <w:rsid w:val="00CA4253"/>
    <w:rsid w:val="00CB06D2"/>
    <w:rsid w:val="00CB184D"/>
    <w:rsid w:val="00CB4DFC"/>
    <w:rsid w:val="00CB5181"/>
    <w:rsid w:val="00CB7BEA"/>
    <w:rsid w:val="00CC12F6"/>
    <w:rsid w:val="00CC735E"/>
    <w:rsid w:val="00CD31D3"/>
    <w:rsid w:val="00CE209B"/>
    <w:rsid w:val="00CE21BD"/>
    <w:rsid w:val="00CE4DBC"/>
    <w:rsid w:val="00CE5AEA"/>
    <w:rsid w:val="00D04FF4"/>
    <w:rsid w:val="00D10902"/>
    <w:rsid w:val="00D1312A"/>
    <w:rsid w:val="00D178F1"/>
    <w:rsid w:val="00D22CD4"/>
    <w:rsid w:val="00D2380A"/>
    <w:rsid w:val="00D30368"/>
    <w:rsid w:val="00D315E9"/>
    <w:rsid w:val="00D509EC"/>
    <w:rsid w:val="00D52F3F"/>
    <w:rsid w:val="00D568C0"/>
    <w:rsid w:val="00D57B0D"/>
    <w:rsid w:val="00D63901"/>
    <w:rsid w:val="00D646DE"/>
    <w:rsid w:val="00D7342B"/>
    <w:rsid w:val="00D774FF"/>
    <w:rsid w:val="00D92763"/>
    <w:rsid w:val="00D92B9C"/>
    <w:rsid w:val="00D97196"/>
    <w:rsid w:val="00DA118B"/>
    <w:rsid w:val="00DA497B"/>
    <w:rsid w:val="00DA680F"/>
    <w:rsid w:val="00DB20A5"/>
    <w:rsid w:val="00DB5561"/>
    <w:rsid w:val="00DC4BCB"/>
    <w:rsid w:val="00DD1854"/>
    <w:rsid w:val="00DD20A3"/>
    <w:rsid w:val="00DD43B1"/>
    <w:rsid w:val="00DF1F90"/>
    <w:rsid w:val="00DF58C4"/>
    <w:rsid w:val="00E03726"/>
    <w:rsid w:val="00E05E2F"/>
    <w:rsid w:val="00E062DC"/>
    <w:rsid w:val="00E06E82"/>
    <w:rsid w:val="00E16698"/>
    <w:rsid w:val="00E17492"/>
    <w:rsid w:val="00E205EF"/>
    <w:rsid w:val="00E21663"/>
    <w:rsid w:val="00E22F45"/>
    <w:rsid w:val="00E24E15"/>
    <w:rsid w:val="00E258C3"/>
    <w:rsid w:val="00E362B1"/>
    <w:rsid w:val="00E37B7D"/>
    <w:rsid w:val="00E424C8"/>
    <w:rsid w:val="00E43527"/>
    <w:rsid w:val="00E507D2"/>
    <w:rsid w:val="00E56188"/>
    <w:rsid w:val="00E64A8E"/>
    <w:rsid w:val="00E6629B"/>
    <w:rsid w:val="00E70E4E"/>
    <w:rsid w:val="00E74E54"/>
    <w:rsid w:val="00E751F4"/>
    <w:rsid w:val="00E75AC1"/>
    <w:rsid w:val="00E832D6"/>
    <w:rsid w:val="00EA0A37"/>
    <w:rsid w:val="00EA2DF0"/>
    <w:rsid w:val="00EA6F50"/>
    <w:rsid w:val="00EB23BA"/>
    <w:rsid w:val="00EB2E73"/>
    <w:rsid w:val="00EB494E"/>
    <w:rsid w:val="00ED1791"/>
    <w:rsid w:val="00ED7591"/>
    <w:rsid w:val="00EE0FE3"/>
    <w:rsid w:val="00EE1533"/>
    <w:rsid w:val="00EE1894"/>
    <w:rsid w:val="00EE23EB"/>
    <w:rsid w:val="00EE3923"/>
    <w:rsid w:val="00EE667F"/>
    <w:rsid w:val="00EE6F44"/>
    <w:rsid w:val="00EE77DA"/>
    <w:rsid w:val="00EF7AB0"/>
    <w:rsid w:val="00F06BB6"/>
    <w:rsid w:val="00F30166"/>
    <w:rsid w:val="00F42C87"/>
    <w:rsid w:val="00F511CE"/>
    <w:rsid w:val="00F52F82"/>
    <w:rsid w:val="00F537A2"/>
    <w:rsid w:val="00F55094"/>
    <w:rsid w:val="00F71A9D"/>
    <w:rsid w:val="00F72A94"/>
    <w:rsid w:val="00F814F9"/>
    <w:rsid w:val="00F85ABE"/>
    <w:rsid w:val="00F93779"/>
    <w:rsid w:val="00FC49CC"/>
    <w:rsid w:val="00FD0FF0"/>
    <w:rsid w:val="00FE06A2"/>
    <w:rsid w:val="00FE7D7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781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2020-03-03T23:18:00Z</dcterms:created>
  <dcterms:modified xsi:type="dcterms:W3CDTF">2020-03-04T17:15:00Z</dcterms:modified>
</cp:coreProperties>
</file>