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E2" w:rsidRDefault="00F620E2" w:rsidP="00F620E2">
      <w:pPr>
        <w:spacing w:line="240" w:lineRule="atLeast"/>
        <w:jc w:val="right"/>
        <w:rPr>
          <w:rFonts w:ascii="Montserrat Light" w:eastAsia="Batang" w:hAnsi="Montserrat Light" w:cs="Arial"/>
        </w:rPr>
      </w:pPr>
      <w:bookmarkStart w:id="0" w:name="_GoBack"/>
      <w:bookmarkEnd w:id="0"/>
      <w:r>
        <w:rPr>
          <w:rFonts w:ascii="Montserrat Light" w:eastAsia="Batang" w:hAnsi="Montserrat Light" w:cs="Arial"/>
        </w:rPr>
        <w:t xml:space="preserve">Ciudad de México, </w:t>
      </w:r>
      <w:r w:rsidR="001B39D4">
        <w:rPr>
          <w:rFonts w:ascii="Montserrat Light" w:eastAsia="Batang" w:hAnsi="Montserrat Light" w:cs="Arial"/>
        </w:rPr>
        <w:t>lunes 14 de febrero</w:t>
      </w:r>
      <w:r>
        <w:rPr>
          <w:rFonts w:ascii="Montserrat Light" w:eastAsia="Batang" w:hAnsi="Montserrat Light" w:cs="Arial"/>
        </w:rPr>
        <w:t xml:space="preserve"> de febrero de</w:t>
      </w:r>
      <w:r w:rsidRPr="00C35DE7">
        <w:rPr>
          <w:rFonts w:ascii="Montserrat Light" w:eastAsia="Batang" w:hAnsi="Montserrat Light" w:cs="Arial"/>
        </w:rPr>
        <w:t xml:space="preserve"> </w:t>
      </w:r>
      <w:r>
        <w:rPr>
          <w:rFonts w:ascii="Montserrat Light" w:eastAsia="Batang" w:hAnsi="Montserrat Light" w:cs="Arial"/>
        </w:rPr>
        <w:t>2022</w:t>
      </w:r>
    </w:p>
    <w:p w:rsidR="001B39D4" w:rsidRPr="00C35DE7" w:rsidRDefault="001B39D4" w:rsidP="00F620E2">
      <w:pPr>
        <w:spacing w:line="240" w:lineRule="atLeast"/>
        <w:jc w:val="right"/>
        <w:rPr>
          <w:rFonts w:ascii="Montserrat Light" w:eastAsia="Batang" w:hAnsi="Montserrat Light" w:cs="Arial"/>
        </w:rPr>
      </w:pPr>
    </w:p>
    <w:p w:rsidR="001B39D4" w:rsidRDefault="001B39D4" w:rsidP="001B39D4">
      <w:pPr>
        <w:spacing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rsidR="001B39D4" w:rsidRPr="003505DB" w:rsidRDefault="001B39D4" w:rsidP="00F620E2">
      <w:pPr>
        <w:spacing w:line="240" w:lineRule="atLeast"/>
        <w:rPr>
          <w:rFonts w:ascii="Montserrat Light" w:eastAsia="Batang" w:hAnsi="Montserrat Light" w:cs="Arial"/>
          <w:b/>
          <w:sz w:val="36"/>
          <w:szCs w:val="36"/>
        </w:rPr>
      </w:pPr>
    </w:p>
    <w:p w:rsidR="001B39D4" w:rsidRPr="000A6AA7" w:rsidRDefault="001B39D4" w:rsidP="001B39D4">
      <w:pPr>
        <w:spacing w:line="240" w:lineRule="atLeast"/>
        <w:ind w:left="708" w:hanging="708"/>
        <w:jc w:val="center"/>
        <w:rPr>
          <w:rFonts w:ascii="Montserrat Light" w:eastAsia="Batang" w:hAnsi="Montserrat Light" w:cs="Arial"/>
          <w:b/>
          <w:sz w:val="32"/>
          <w:szCs w:val="36"/>
        </w:rPr>
      </w:pPr>
      <w:r w:rsidRPr="000A6AA7">
        <w:rPr>
          <w:rFonts w:ascii="Montserrat Light" w:eastAsia="Batang" w:hAnsi="Montserrat Light" w:cs="Arial"/>
          <w:b/>
          <w:sz w:val="32"/>
          <w:szCs w:val="36"/>
        </w:rPr>
        <w:t xml:space="preserve">54 unidades médicas del IMSS atendidas en nueva ventanilla </w:t>
      </w:r>
      <w:r>
        <w:rPr>
          <w:rFonts w:ascii="Montserrat Light" w:eastAsia="Batang" w:hAnsi="Montserrat Light" w:cs="Arial"/>
          <w:b/>
          <w:sz w:val="32"/>
          <w:szCs w:val="36"/>
        </w:rPr>
        <w:t>Cofepris</w:t>
      </w:r>
    </w:p>
    <w:p w:rsidR="001B39D4" w:rsidRDefault="001B39D4" w:rsidP="001B39D4">
      <w:pPr>
        <w:spacing w:line="240" w:lineRule="atLeast"/>
        <w:jc w:val="center"/>
        <w:rPr>
          <w:rFonts w:ascii="Montserrat Light" w:eastAsia="Batang" w:hAnsi="Montserrat Light"/>
          <w:b/>
        </w:rPr>
      </w:pPr>
    </w:p>
    <w:p w:rsidR="001B39D4" w:rsidRPr="000A6AA7" w:rsidRDefault="001B39D4" w:rsidP="001B39D4">
      <w:pPr>
        <w:pStyle w:val="Prrafodelista"/>
        <w:numPr>
          <w:ilvl w:val="0"/>
          <w:numId w:val="1"/>
        </w:numPr>
        <w:tabs>
          <w:tab w:val="left" w:pos="5966"/>
        </w:tabs>
        <w:spacing w:after="0" w:line="240" w:lineRule="atLeast"/>
        <w:jc w:val="both"/>
        <w:rPr>
          <w:rFonts w:ascii="Montserrat Light" w:eastAsia="Batang" w:hAnsi="Montserrat Light"/>
          <w:b/>
          <w:szCs w:val="28"/>
        </w:rPr>
      </w:pPr>
      <w:r w:rsidRPr="000A6AA7">
        <w:rPr>
          <w:rFonts w:ascii="Montserrat Light" w:eastAsia="Batang" w:hAnsi="Montserrat Light"/>
          <w:b/>
          <w:szCs w:val="28"/>
          <w:lang w:val="es-ES_tradnl"/>
        </w:rPr>
        <w:t>Tras su instalación se han realizado 144 trámites, de los cuales 35 son licencias, 39 avisos, 46 permisos y 24 están apegados a escritos, asesorías y otros procesos</w:t>
      </w:r>
      <w:r>
        <w:rPr>
          <w:rFonts w:ascii="Montserrat Light" w:eastAsia="Batang" w:hAnsi="Montserrat Light"/>
          <w:b/>
          <w:szCs w:val="28"/>
          <w:lang w:val="es-ES_tradnl"/>
        </w:rPr>
        <w:t>.</w:t>
      </w:r>
    </w:p>
    <w:p w:rsidR="001B39D4" w:rsidRPr="000A6AA7" w:rsidRDefault="001B39D4" w:rsidP="001B39D4">
      <w:pPr>
        <w:pStyle w:val="Prrafodelista"/>
        <w:numPr>
          <w:ilvl w:val="0"/>
          <w:numId w:val="1"/>
        </w:numPr>
        <w:tabs>
          <w:tab w:val="left" w:pos="5966"/>
        </w:tabs>
        <w:spacing w:after="0" w:line="240" w:lineRule="atLeast"/>
        <w:jc w:val="both"/>
        <w:rPr>
          <w:rFonts w:ascii="Montserrat Light" w:eastAsia="Batang" w:hAnsi="Montserrat Light"/>
          <w:b/>
          <w:szCs w:val="28"/>
        </w:rPr>
      </w:pPr>
      <w:r w:rsidRPr="000A6AA7">
        <w:rPr>
          <w:rFonts w:ascii="Montserrat Light" w:eastAsia="Batang" w:hAnsi="Montserrat Light"/>
          <w:b/>
          <w:szCs w:val="28"/>
          <w:lang w:val="es-ES_tradnl"/>
        </w:rPr>
        <w:t>Se agiliza la obtención de citas para las gestiones de autorizaciones sanitarias de los servicios médicos, o para recibir asesoramiento, revisión, validación e ingreso de trámites a autorizar.</w:t>
      </w:r>
    </w:p>
    <w:p w:rsidR="001B39D4" w:rsidRDefault="001B39D4" w:rsidP="001B39D4">
      <w:pPr>
        <w:tabs>
          <w:tab w:val="left" w:pos="5966"/>
        </w:tabs>
        <w:spacing w:line="240" w:lineRule="atLeast"/>
        <w:jc w:val="both"/>
        <w:rPr>
          <w:rFonts w:ascii="Montserrat Light" w:eastAsia="Batang" w:hAnsi="Montserrat Light"/>
          <w:sz w:val="28"/>
          <w:lang w:val="es-MX"/>
        </w:rPr>
      </w:pPr>
    </w:p>
    <w:p w:rsidR="001B39D4" w:rsidRDefault="001B39D4" w:rsidP="001B39D4">
      <w:pPr>
        <w:tabs>
          <w:tab w:val="left" w:pos="5966"/>
        </w:tabs>
        <w:spacing w:line="240" w:lineRule="atLeast"/>
        <w:jc w:val="both"/>
        <w:rPr>
          <w:rFonts w:ascii="Montserrat Light" w:eastAsia="Batang" w:hAnsi="Montserrat Light"/>
        </w:rPr>
      </w:pPr>
      <w:r>
        <w:rPr>
          <w:rFonts w:ascii="Montserrat Light" w:eastAsia="Batang" w:hAnsi="Montserrat Light"/>
          <w:lang w:val="es-MX"/>
        </w:rPr>
        <w:t>En menos de dos meses, 144 trámites han sido atendidos en las nuevas ventanillas de l</w:t>
      </w:r>
      <w:r>
        <w:rPr>
          <w:rFonts w:ascii="Montserrat Light" w:eastAsia="Batang" w:hAnsi="Montserrat Light"/>
        </w:rPr>
        <w:t xml:space="preserve">a </w:t>
      </w:r>
      <w:r w:rsidRPr="008A6D70">
        <w:rPr>
          <w:rFonts w:ascii="Montserrat Light" w:eastAsia="Batang" w:hAnsi="Montserrat Light"/>
        </w:rPr>
        <w:t>Comisión Federal para la Protección cont</w:t>
      </w:r>
      <w:r>
        <w:rPr>
          <w:rFonts w:ascii="Montserrat Light" w:eastAsia="Batang" w:hAnsi="Montserrat Light"/>
        </w:rPr>
        <w:t xml:space="preserve">ra Riesgos Sanitarios (Cofepris), instaladas en las oficinas centrales del Instituto Mexicano del Seguro Social (IMSS), con lo cual se han agilizado trámites para 54 unidades médicas de los tres niveles de atención del Instituto. </w:t>
      </w:r>
    </w:p>
    <w:p w:rsidR="001B39D4" w:rsidRDefault="001B39D4" w:rsidP="001B39D4">
      <w:pPr>
        <w:tabs>
          <w:tab w:val="left" w:pos="5966"/>
        </w:tabs>
        <w:spacing w:line="240" w:lineRule="atLeast"/>
        <w:jc w:val="both"/>
        <w:rPr>
          <w:rFonts w:ascii="Montserrat Light" w:eastAsia="Batang" w:hAnsi="Montserrat Light"/>
        </w:rPr>
      </w:pPr>
    </w:p>
    <w:p w:rsidR="001B39D4" w:rsidRDefault="001B39D4" w:rsidP="001B39D4">
      <w:pPr>
        <w:tabs>
          <w:tab w:val="left" w:pos="5966"/>
        </w:tabs>
        <w:spacing w:line="240" w:lineRule="atLeast"/>
        <w:jc w:val="both"/>
        <w:rPr>
          <w:rFonts w:ascii="Montserrat Light" w:eastAsia="Batang" w:hAnsi="Montserrat Light"/>
        </w:rPr>
      </w:pPr>
      <w:r>
        <w:rPr>
          <w:rFonts w:ascii="Montserrat Light" w:eastAsia="Batang" w:hAnsi="Montserrat Light"/>
        </w:rPr>
        <w:t xml:space="preserve">El pasado </w:t>
      </w:r>
      <w:r w:rsidRPr="000A6AA7">
        <w:rPr>
          <w:rFonts w:ascii="Montserrat Light" w:eastAsia="Batang" w:hAnsi="Montserrat Light"/>
        </w:rPr>
        <w:t xml:space="preserve">22 de diciembre el Seguro Social y la </w:t>
      </w:r>
      <w:r>
        <w:rPr>
          <w:rFonts w:ascii="Montserrat Light" w:eastAsia="Batang" w:hAnsi="Montserrat Light"/>
        </w:rPr>
        <w:t xml:space="preserve">Cofepris </w:t>
      </w:r>
      <w:r w:rsidRPr="000A6AA7">
        <w:rPr>
          <w:rFonts w:ascii="Montserrat Light" w:eastAsia="Batang" w:hAnsi="Montserrat Light"/>
        </w:rPr>
        <w:t>firmaron un convenio de colaboración</w:t>
      </w:r>
      <w:r w:rsidRPr="00082644">
        <w:rPr>
          <w:rFonts w:ascii="Montserrat Light" w:eastAsia="Batang" w:hAnsi="Montserrat Light"/>
        </w:rPr>
        <w:t xml:space="preserve"> para instalar</w:t>
      </w:r>
      <w:r>
        <w:rPr>
          <w:rFonts w:ascii="Montserrat Light" w:eastAsia="Batang" w:hAnsi="Montserrat Light"/>
        </w:rPr>
        <w:t xml:space="preserve"> dos módulos </w:t>
      </w:r>
      <w:r w:rsidRPr="00082644">
        <w:rPr>
          <w:rFonts w:ascii="Montserrat Light" w:eastAsia="Batang" w:hAnsi="Montserrat Light"/>
        </w:rPr>
        <w:t>en la</w:t>
      </w:r>
      <w:r>
        <w:rPr>
          <w:rFonts w:ascii="Montserrat Light" w:eastAsia="Batang" w:hAnsi="Montserrat Light"/>
        </w:rPr>
        <w:t xml:space="preserve"> sede central del Instituto en </w:t>
      </w:r>
      <w:r w:rsidRPr="00082644">
        <w:rPr>
          <w:rFonts w:ascii="Montserrat Light" w:eastAsia="Batang" w:hAnsi="Montserrat Light"/>
        </w:rPr>
        <w:t xml:space="preserve">Paseo de la Reforma, </w:t>
      </w:r>
      <w:r>
        <w:rPr>
          <w:rFonts w:ascii="Montserrat Light" w:eastAsia="Batang" w:hAnsi="Montserrat Light"/>
        </w:rPr>
        <w:t xml:space="preserve">priorizando la salud de carácter público y abriendo un nuevo espacio para </w:t>
      </w:r>
      <w:r w:rsidRPr="00BB1C12">
        <w:rPr>
          <w:rFonts w:ascii="Montserrat Light" w:eastAsia="Batang" w:hAnsi="Montserrat Light"/>
        </w:rPr>
        <w:t>trámites, solicitudes, información sobre licencias,</w:t>
      </w:r>
      <w:r>
        <w:rPr>
          <w:rFonts w:ascii="Montserrat Light" w:eastAsia="Batang" w:hAnsi="Montserrat Light"/>
        </w:rPr>
        <w:t xml:space="preserve"> </w:t>
      </w:r>
      <w:r w:rsidRPr="00BB1C12">
        <w:rPr>
          <w:rFonts w:ascii="Montserrat Light" w:eastAsia="Batang" w:hAnsi="Montserrat Light"/>
        </w:rPr>
        <w:t>permisos, avisos y/o responsables sanitarios, registros y</w:t>
      </w:r>
      <w:r>
        <w:rPr>
          <w:rFonts w:ascii="Montserrat Light" w:eastAsia="Batang" w:hAnsi="Montserrat Light"/>
        </w:rPr>
        <w:t xml:space="preserve"> </w:t>
      </w:r>
      <w:r w:rsidRPr="00BB1C12">
        <w:rPr>
          <w:rFonts w:ascii="Montserrat Light" w:eastAsia="Batang" w:hAnsi="Montserrat Light"/>
        </w:rPr>
        <w:t>modificaciones de comité, autorizaciones de protocolos de</w:t>
      </w:r>
      <w:r>
        <w:rPr>
          <w:rFonts w:ascii="Montserrat Light" w:eastAsia="Batang" w:hAnsi="Montserrat Light"/>
        </w:rPr>
        <w:t xml:space="preserve"> </w:t>
      </w:r>
      <w:r w:rsidRPr="00BB1C12">
        <w:rPr>
          <w:rFonts w:ascii="Montserrat Light" w:eastAsia="Batang" w:hAnsi="Montserrat Light"/>
        </w:rPr>
        <w:t>investigación</w:t>
      </w:r>
      <w:r>
        <w:rPr>
          <w:rFonts w:ascii="Montserrat Light" w:eastAsia="Batang" w:hAnsi="Montserrat Light"/>
        </w:rPr>
        <w:t>. En las ventanillas del Centro Integral de Servicios del regulador,</w:t>
      </w:r>
      <w:r w:rsidRPr="00BB1C12">
        <w:rPr>
          <w:rFonts w:ascii="Montserrat Light" w:eastAsia="Batang" w:hAnsi="Montserrat Light"/>
        </w:rPr>
        <w:t xml:space="preserve"> </w:t>
      </w:r>
      <w:r>
        <w:rPr>
          <w:rFonts w:ascii="Montserrat Light" w:eastAsia="Batang" w:hAnsi="Montserrat Light"/>
        </w:rPr>
        <w:t xml:space="preserve">usuarios del IMSS pueden ingresar trámites de expedientes y obtener asistencia técnica sobre Licencias, Avisos y Permisos en regulación sanitaria para las unidades médicas. </w:t>
      </w:r>
    </w:p>
    <w:p w:rsidR="001B39D4" w:rsidRDefault="001B39D4" w:rsidP="001B39D4">
      <w:pPr>
        <w:tabs>
          <w:tab w:val="left" w:pos="5966"/>
        </w:tabs>
        <w:spacing w:line="240" w:lineRule="atLeast"/>
        <w:jc w:val="both"/>
        <w:rPr>
          <w:rFonts w:ascii="Montserrat Light" w:eastAsia="Batang" w:hAnsi="Montserrat Light"/>
        </w:rPr>
      </w:pPr>
    </w:p>
    <w:p w:rsidR="001B39D4" w:rsidRPr="00AD2011" w:rsidRDefault="001B39D4" w:rsidP="001B39D4">
      <w:pPr>
        <w:tabs>
          <w:tab w:val="left" w:pos="5966"/>
        </w:tabs>
        <w:spacing w:line="240" w:lineRule="atLeast"/>
        <w:jc w:val="both"/>
        <w:rPr>
          <w:rFonts w:ascii="Montserrat Light" w:eastAsia="Batang" w:hAnsi="Montserrat Light"/>
        </w:rPr>
      </w:pPr>
      <w:r>
        <w:rPr>
          <w:rFonts w:ascii="Montserrat Light" w:eastAsia="Batang" w:hAnsi="Montserrat Light"/>
        </w:rPr>
        <w:t>Gracias a este nuevo sistema ágil de atención regulatoria, en este tiempo el IMSS ha presentado</w:t>
      </w:r>
      <w:r w:rsidRPr="00AD2011">
        <w:rPr>
          <w:rFonts w:ascii="Montserrat Light" w:eastAsia="Batang" w:hAnsi="Montserrat Light"/>
        </w:rPr>
        <w:t xml:space="preserve"> 35 licencias, 39 avisos, 46 permisos y 24 </w:t>
      </w:r>
      <w:r>
        <w:rPr>
          <w:rFonts w:ascii="Montserrat Light" w:eastAsia="Batang" w:hAnsi="Montserrat Light"/>
        </w:rPr>
        <w:t xml:space="preserve">trámites diversos como escritos, asesorías y otros procesos; los expedientes presentados son revisados utilizando los mismos criterios técnicos aplicados para todos los regulados. Se han beneficiado 22 </w:t>
      </w:r>
      <w:r w:rsidRPr="00AD2011">
        <w:rPr>
          <w:rFonts w:ascii="Montserrat Light" w:eastAsia="Batang" w:hAnsi="Montserrat Light"/>
        </w:rPr>
        <w:t>unidades médicas  del Primer Nivel, 23 del Segundo Nivel y 9 del Tercer Nivel de atención.</w:t>
      </w:r>
    </w:p>
    <w:p w:rsidR="001B39D4" w:rsidRDefault="001B39D4" w:rsidP="001B39D4">
      <w:pPr>
        <w:tabs>
          <w:tab w:val="left" w:pos="5966"/>
        </w:tabs>
        <w:spacing w:line="240" w:lineRule="atLeast"/>
        <w:jc w:val="both"/>
        <w:rPr>
          <w:rFonts w:ascii="Montserrat Light" w:eastAsia="Batang" w:hAnsi="Montserrat Light"/>
        </w:rPr>
      </w:pPr>
    </w:p>
    <w:p w:rsidR="001B39D4" w:rsidRDefault="001B39D4" w:rsidP="001B39D4">
      <w:pPr>
        <w:tabs>
          <w:tab w:val="left" w:pos="5966"/>
        </w:tabs>
        <w:spacing w:line="240" w:lineRule="atLeast"/>
        <w:jc w:val="both"/>
        <w:rPr>
          <w:rFonts w:ascii="Montserrat Light" w:eastAsia="Batang" w:hAnsi="Montserrat Light"/>
        </w:rPr>
      </w:pPr>
      <w:r>
        <w:rPr>
          <w:rFonts w:ascii="Montserrat Light" w:eastAsia="Batang" w:hAnsi="Montserrat Light"/>
        </w:rPr>
        <w:t xml:space="preserve">Como parte del servicio otorgado se realizó una encuesta de satisfacción a quienes acudieron, en donde el 100 por ciento indicó que el trámite hecho fue sencillo, con buen asesoramiento y conclusión de su gestión. La ventanilla atiende trámites de unidades médicas en todo el país. </w:t>
      </w:r>
    </w:p>
    <w:p w:rsidR="001B39D4" w:rsidRDefault="001B39D4" w:rsidP="001B39D4">
      <w:pPr>
        <w:tabs>
          <w:tab w:val="left" w:pos="5966"/>
        </w:tabs>
        <w:spacing w:line="240" w:lineRule="atLeast"/>
        <w:jc w:val="both"/>
        <w:rPr>
          <w:rFonts w:ascii="Montserrat Light" w:eastAsia="Batang" w:hAnsi="Montserrat Light"/>
        </w:rPr>
      </w:pPr>
    </w:p>
    <w:p w:rsidR="001B39D4" w:rsidRDefault="001B39D4" w:rsidP="001B39D4">
      <w:pPr>
        <w:tabs>
          <w:tab w:val="left" w:pos="5966"/>
        </w:tabs>
        <w:spacing w:line="240" w:lineRule="atLeast"/>
        <w:jc w:val="both"/>
        <w:rPr>
          <w:rFonts w:ascii="Montserrat Light" w:eastAsia="Batang" w:hAnsi="Montserrat Light"/>
        </w:rPr>
      </w:pPr>
      <w:r>
        <w:rPr>
          <w:rFonts w:ascii="Montserrat Light" w:eastAsia="Batang" w:hAnsi="Montserrat Light"/>
        </w:rPr>
        <w:t xml:space="preserve">La apertura de esta nueva ventanilla ha reducido el tiempo de espera para los usuarios de Cofepris, pues el IMSS es el usuario de más citas en el país; la ventanilla reduce de meses y semanas a días el tiempo de espera para centros médicos públicos y además abre cientos de turnos al mes en la sede principal de la autoridad sanitaria. </w:t>
      </w:r>
    </w:p>
    <w:p w:rsidR="001B39D4" w:rsidRDefault="001B39D4" w:rsidP="001B39D4">
      <w:pPr>
        <w:tabs>
          <w:tab w:val="left" w:pos="5966"/>
        </w:tabs>
        <w:spacing w:line="240" w:lineRule="atLeast"/>
        <w:jc w:val="both"/>
        <w:rPr>
          <w:rFonts w:ascii="Montserrat Light" w:eastAsia="Batang" w:hAnsi="Montserrat Light"/>
        </w:rPr>
      </w:pPr>
    </w:p>
    <w:p w:rsidR="001B39D4" w:rsidRPr="00E036E2" w:rsidRDefault="001B39D4" w:rsidP="001B39D4">
      <w:pPr>
        <w:tabs>
          <w:tab w:val="left" w:pos="5966"/>
        </w:tabs>
        <w:spacing w:line="240" w:lineRule="atLeast"/>
        <w:jc w:val="both"/>
        <w:rPr>
          <w:rFonts w:ascii="Montserrat Light" w:eastAsia="Batang" w:hAnsi="Montserrat Light"/>
        </w:rPr>
      </w:pPr>
      <w:r w:rsidRPr="00E036E2">
        <w:rPr>
          <w:rFonts w:ascii="Montserrat Light" w:eastAsia="Batang" w:hAnsi="Montserrat Light"/>
        </w:rPr>
        <w:t>También se agiliza la obtención de citas para las gestiones de autorizaciones sanitarias de los servicios médicos, o para recibir asesoramiento, revisión, validación e ingreso de trámites a autorizar. Estas prácticas aseguran la calidad de la atención y velocidad de respuesta ante un riesgo sanitario; se crean espacios de colaboración entre las dos Instituciones de salud.</w:t>
      </w:r>
    </w:p>
    <w:p w:rsidR="001B39D4" w:rsidRDefault="001B39D4" w:rsidP="001B39D4">
      <w:pPr>
        <w:tabs>
          <w:tab w:val="left" w:pos="5966"/>
        </w:tabs>
        <w:spacing w:line="240" w:lineRule="atLeast"/>
        <w:jc w:val="both"/>
        <w:rPr>
          <w:rFonts w:ascii="Montserrat Light" w:eastAsia="Batang" w:hAnsi="Montserrat Light"/>
        </w:rPr>
      </w:pPr>
    </w:p>
    <w:p w:rsidR="001B39D4" w:rsidRDefault="001B39D4" w:rsidP="001B39D4">
      <w:pPr>
        <w:tabs>
          <w:tab w:val="left" w:pos="5966"/>
        </w:tabs>
        <w:spacing w:line="240" w:lineRule="atLeast"/>
        <w:jc w:val="both"/>
        <w:rPr>
          <w:rFonts w:ascii="Montserrat Light" w:eastAsia="Batang" w:hAnsi="Montserrat Light"/>
        </w:rPr>
      </w:pPr>
      <w:r w:rsidRPr="00E036E2">
        <w:rPr>
          <w:rFonts w:ascii="Montserrat Light" w:eastAsia="Batang" w:hAnsi="Montserrat Light"/>
        </w:rPr>
        <w:t xml:space="preserve">Con colaboraciones como estas, </w:t>
      </w:r>
      <w:r>
        <w:rPr>
          <w:rFonts w:ascii="Montserrat Light" w:eastAsia="Batang" w:hAnsi="Montserrat Light"/>
        </w:rPr>
        <w:t>Cofepris</w:t>
      </w:r>
      <w:r w:rsidRPr="00E036E2">
        <w:rPr>
          <w:rFonts w:ascii="Montserrat Light" w:eastAsia="Batang" w:hAnsi="Montserrat Light"/>
        </w:rPr>
        <w:t xml:space="preserve"> y el IMSS se apegan al cumplimiento de las regulaciones sanitarias para elevar la calidad de los servicios en beneficio de la derechohabiencia, bajo el cumplimiento de los criterios de la Ley de Salud, normas oficiales mexicanas y de seguridad.</w:t>
      </w:r>
    </w:p>
    <w:p w:rsidR="001B39D4" w:rsidRDefault="001B39D4" w:rsidP="001B39D4">
      <w:pPr>
        <w:tabs>
          <w:tab w:val="left" w:pos="5966"/>
        </w:tabs>
        <w:spacing w:line="240" w:lineRule="atLeast"/>
        <w:jc w:val="both"/>
        <w:rPr>
          <w:rFonts w:ascii="Montserrat Light" w:eastAsia="Batang" w:hAnsi="Montserrat Light"/>
        </w:rPr>
      </w:pPr>
    </w:p>
    <w:p w:rsidR="001B39D4" w:rsidRPr="00736CE0" w:rsidRDefault="001B39D4" w:rsidP="001B39D4">
      <w:pPr>
        <w:tabs>
          <w:tab w:val="left" w:pos="5966"/>
        </w:tabs>
        <w:spacing w:line="240" w:lineRule="atLeast"/>
        <w:jc w:val="center"/>
      </w:pPr>
      <w:r w:rsidRPr="00D047D8">
        <w:rPr>
          <w:rFonts w:ascii="Montserrat Light" w:eastAsia="Batang" w:hAnsi="Montserrat Light"/>
          <w:b/>
        </w:rPr>
        <w:t>---o0o---</w:t>
      </w:r>
    </w:p>
    <w:sectPr w:rsidR="001B39D4" w:rsidRPr="00736CE0" w:rsidSect="001B39D4">
      <w:head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AC" w:rsidRDefault="00876DAC" w:rsidP="00FC502A">
      <w:r>
        <w:separator/>
      </w:r>
    </w:p>
  </w:endnote>
  <w:endnote w:type="continuationSeparator" w:id="0">
    <w:p w:rsidR="00876DAC" w:rsidRDefault="00876DAC" w:rsidP="00FC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AC" w:rsidRDefault="00876DAC" w:rsidP="00FC502A">
      <w:r>
        <w:separator/>
      </w:r>
    </w:p>
  </w:footnote>
  <w:footnote w:type="continuationSeparator" w:id="0">
    <w:p w:rsidR="00876DAC" w:rsidRDefault="00876DAC" w:rsidP="00FC5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2B" w:rsidRDefault="00F620E2">
    <w:pPr>
      <w:pStyle w:val="Encabezado"/>
    </w:pPr>
    <w:r>
      <w:rPr>
        <w:noProof/>
        <w:lang w:val="es-MX" w:eastAsia="es-MX"/>
      </w:rPr>
      <w:drawing>
        <wp:anchor distT="0" distB="0" distL="114300" distR="114300" simplePos="0" relativeHeight="251664384" behindDoc="1" locked="0" layoutInCell="1" allowOverlap="1" wp14:anchorId="4DABED9D" wp14:editId="57C78543">
          <wp:simplePos x="0" y="0"/>
          <wp:positionH relativeFrom="column">
            <wp:posOffset>-1080135</wp:posOffset>
          </wp:positionH>
          <wp:positionV relativeFrom="paragraph">
            <wp:posOffset>-654569</wp:posOffset>
          </wp:positionV>
          <wp:extent cx="7765736" cy="1352282"/>
          <wp:effectExtent l="0" t="0" r="6985" b="63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Salud cofepris-01.jpg"/>
                  <pic:cNvPicPr/>
                </pic:nvPicPr>
                <pic:blipFill>
                  <a:blip r:embed="rId1">
                    <a:extLst>
                      <a:ext uri="{28A0092B-C50C-407E-A947-70E740481C1C}">
                        <a14:useLocalDpi xmlns:a14="http://schemas.microsoft.com/office/drawing/2010/main" val="0"/>
                      </a:ext>
                    </a:extLst>
                  </a:blip>
                  <a:stretch>
                    <a:fillRect/>
                  </a:stretch>
                </pic:blipFill>
                <pic:spPr>
                  <a:xfrm>
                    <a:off x="0" y="0"/>
                    <a:ext cx="7765736" cy="1352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21AAB"/>
    <w:multiLevelType w:val="hybridMultilevel"/>
    <w:tmpl w:val="7B2A8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68"/>
    <w:rsid w:val="000827BF"/>
    <w:rsid w:val="000841A5"/>
    <w:rsid w:val="00087994"/>
    <w:rsid w:val="000A6E87"/>
    <w:rsid w:val="0012077F"/>
    <w:rsid w:val="001A7840"/>
    <w:rsid w:val="001B39D4"/>
    <w:rsid w:val="001D04A0"/>
    <w:rsid w:val="001E218D"/>
    <w:rsid w:val="002965EB"/>
    <w:rsid w:val="00297511"/>
    <w:rsid w:val="002A4643"/>
    <w:rsid w:val="00304B38"/>
    <w:rsid w:val="0036675B"/>
    <w:rsid w:val="003B18C6"/>
    <w:rsid w:val="003F2515"/>
    <w:rsid w:val="004E4A27"/>
    <w:rsid w:val="00520791"/>
    <w:rsid w:val="005A4315"/>
    <w:rsid w:val="005E0A3D"/>
    <w:rsid w:val="007759E8"/>
    <w:rsid w:val="0080348F"/>
    <w:rsid w:val="00875CB4"/>
    <w:rsid w:val="00876DAC"/>
    <w:rsid w:val="00897091"/>
    <w:rsid w:val="009129FD"/>
    <w:rsid w:val="00961D67"/>
    <w:rsid w:val="0096460A"/>
    <w:rsid w:val="009C4CE5"/>
    <w:rsid w:val="00A64068"/>
    <w:rsid w:val="00AA0611"/>
    <w:rsid w:val="00BD4E0C"/>
    <w:rsid w:val="00C853B2"/>
    <w:rsid w:val="00CA11A1"/>
    <w:rsid w:val="00CD4E2B"/>
    <w:rsid w:val="00D44B94"/>
    <w:rsid w:val="00D57E15"/>
    <w:rsid w:val="00D86F55"/>
    <w:rsid w:val="00E31F8D"/>
    <w:rsid w:val="00E63A0C"/>
    <w:rsid w:val="00E75327"/>
    <w:rsid w:val="00E92D08"/>
    <w:rsid w:val="00E9795E"/>
    <w:rsid w:val="00EF4355"/>
    <w:rsid w:val="00EF751C"/>
    <w:rsid w:val="00F03E13"/>
    <w:rsid w:val="00F620E2"/>
    <w:rsid w:val="00F66450"/>
    <w:rsid w:val="00FC5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E2"/>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4315"/>
    <w:pPr>
      <w:spacing w:after="0" w:line="240" w:lineRule="auto"/>
    </w:pPr>
  </w:style>
  <w:style w:type="paragraph" w:customStyle="1" w:styleId="Default">
    <w:name w:val="Default"/>
    <w:rsid w:val="00E9795E"/>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297511"/>
    <w:rPr>
      <w:color w:val="0000FF" w:themeColor="hyperlink"/>
      <w:u w:val="single"/>
    </w:rPr>
  </w:style>
  <w:style w:type="table" w:styleId="Tablaconcuadrcula">
    <w:name w:val="Table Grid"/>
    <w:basedOn w:val="Tablanormal"/>
    <w:uiPriority w:val="59"/>
    <w:rsid w:val="0029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502A"/>
    <w:pPr>
      <w:tabs>
        <w:tab w:val="center" w:pos="4419"/>
        <w:tab w:val="right" w:pos="8838"/>
      </w:tabs>
    </w:pPr>
  </w:style>
  <w:style w:type="character" w:customStyle="1" w:styleId="EncabezadoCar">
    <w:name w:val="Encabezado Car"/>
    <w:basedOn w:val="Fuentedeprrafopredeter"/>
    <w:link w:val="Encabezado"/>
    <w:uiPriority w:val="99"/>
    <w:rsid w:val="00FC502A"/>
  </w:style>
  <w:style w:type="paragraph" w:styleId="Piedepgina">
    <w:name w:val="footer"/>
    <w:basedOn w:val="Normal"/>
    <w:link w:val="PiedepginaCar"/>
    <w:uiPriority w:val="99"/>
    <w:unhideWhenUsed/>
    <w:rsid w:val="00FC502A"/>
    <w:pPr>
      <w:tabs>
        <w:tab w:val="center" w:pos="4419"/>
        <w:tab w:val="right" w:pos="8838"/>
      </w:tabs>
    </w:pPr>
  </w:style>
  <w:style w:type="character" w:customStyle="1" w:styleId="PiedepginaCar">
    <w:name w:val="Pie de página Car"/>
    <w:basedOn w:val="Fuentedeprrafopredeter"/>
    <w:link w:val="Piedepgina"/>
    <w:uiPriority w:val="99"/>
    <w:rsid w:val="00FC502A"/>
  </w:style>
  <w:style w:type="paragraph" w:styleId="Textodeglobo">
    <w:name w:val="Balloon Text"/>
    <w:basedOn w:val="Normal"/>
    <w:link w:val="TextodegloboCar"/>
    <w:uiPriority w:val="99"/>
    <w:semiHidden/>
    <w:unhideWhenUsed/>
    <w:rsid w:val="00FC50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02A"/>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F620E2"/>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F62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E2"/>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4315"/>
    <w:pPr>
      <w:spacing w:after="0" w:line="240" w:lineRule="auto"/>
    </w:pPr>
  </w:style>
  <w:style w:type="paragraph" w:customStyle="1" w:styleId="Default">
    <w:name w:val="Default"/>
    <w:rsid w:val="00E9795E"/>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297511"/>
    <w:rPr>
      <w:color w:val="0000FF" w:themeColor="hyperlink"/>
      <w:u w:val="single"/>
    </w:rPr>
  </w:style>
  <w:style w:type="table" w:styleId="Tablaconcuadrcula">
    <w:name w:val="Table Grid"/>
    <w:basedOn w:val="Tablanormal"/>
    <w:uiPriority w:val="59"/>
    <w:rsid w:val="0029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502A"/>
    <w:pPr>
      <w:tabs>
        <w:tab w:val="center" w:pos="4419"/>
        <w:tab w:val="right" w:pos="8838"/>
      </w:tabs>
    </w:pPr>
  </w:style>
  <w:style w:type="character" w:customStyle="1" w:styleId="EncabezadoCar">
    <w:name w:val="Encabezado Car"/>
    <w:basedOn w:val="Fuentedeprrafopredeter"/>
    <w:link w:val="Encabezado"/>
    <w:uiPriority w:val="99"/>
    <w:rsid w:val="00FC502A"/>
  </w:style>
  <w:style w:type="paragraph" w:styleId="Piedepgina">
    <w:name w:val="footer"/>
    <w:basedOn w:val="Normal"/>
    <w:link w:val="PiedepginaCar"/>
    <w:uiPriority w:val="99"/>
    <w:unhideWhenUsed/>
    <w:rsid w:val="00FC502A"/>
    <w:pPr>
      <w:tabs>
        <w:tab w:val="center" w:pos="4419"/>
        <w:tab w:val="right" w:pos="8838"/>
      </w:tabs>
    </w:pPr>
  </w:style>
  <w:style w:type="character" w:customStyle="1" w:styleId="PiedepginaCar">
    <w:name w:val="Pie de página Car"/>
    <w:basedOn w:val="Fuentedeprrafopredeter"/>
    <w:link w:val="Piedepgina"/>
    <w:uiPriority w:val="99"/>
    <w:rsid w:val="00FC502A"/>
  </w:style>
  <w:style w:type="paragraph" w:styleId="Textodeglobo">
    <w:name w:val="Balloon Text"/>
    <w:basedOn w:val="Normal"/>
    <w:link w:val="TextodegloboCar"/>
    <w:uiPriority w:val="99"/>
    <w:semiHidden/>
    <w:unhideWhenUsed/>
    <w:rsid w:val="00FC50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02A"/>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F620E2"/>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F62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Juana Ramírez Ortega</dc:creator>
  <cp:lastModifiedBy>monitoreo.imss</cp:lastModifiedBy>
  <cp:revision>2</cp:revision>
  <cp:lastPrinted>2022-02-14T17:31:00Z</cp:lastPrinted>
  <dcterms:created xsi:type="dcterms:W3CDTF">2022-02-14T20:17:00Z</dcterms:created>
  <dcterms:modified xsi:type="dcterms:W3CDTF">2022-02-14T20:17:00Z</dcterms:modified>
</cp:coreProperties>
</file>