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CACB6D" w14:textId="44F76B52" w:rsidR="00FC49CC" w:rsidRPr="00C35DE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bookmarkStart w:id="0" w:name="_GoBack"/>
      <w:bookmarkEnd w:id="0"/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0B2B5D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7E3BB8">
        <w:rPr>
          <w:rFonts w:ascii="Montserrat Light" w:eastAsia="Batang" w:hAnsi="Montserrat Light" w:cs="Arial"/>
          <w:sz w:val="24"/>
          <w:szCs w:val="24"/>
        </w:rPr>
        <w:t>jueves 7</w:t>
      </w:r>
      <w:r w:rsidR="000B2B5D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FF1685">
        <w:rPr>
          <w:rFonts w:ascii="Montserrat Light" w:eastAsia="Batang" w:hAnsi="Montserrat Light" w:cs="Arial"/>
          <w:sz w:val="24"/>
          <w:szCs w:val="24"/>
        </w:rPr>
        <w:t>de enero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 de </w:t>
      </w:r>
      <w:r w:rsidR="00FF1685">
        <w:rPr>
          <w:rFonts w:ascii="Montserrat Light" w:eastAsia="Batang" w:hAnsi="Montserrat Light" w:cs="Arial"/>
          <w:sz w:val="24"/>
          <w:szCs w:val="24"/>
        </w:rPr>
        <w:t>2021</w:t>
      </w:r>
    </w:p>
    <w:p w14:paraId="0FEAF7F5" w14:textId="572CC308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7E3BB8">
        <w:rPr>
          <w:rFonts w:ascii="Montserrat Light" w:eastAsia="Batang" w:hAnsi="Montserrat Light" w:cs="Arial"/>
          <w:sz w:val="24"/>
          <w:szCs w:val="24"/>
        </w:rPr>
        <w:t>012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 w:rsidR="00FF1685">
        <w:rPr>
          <w:rFonts w:ascii="Montserrat Light" w:eastAsia="Batang" w:hAnsi="Montserrat Light" w:cs="Arial"/>
          <w:sz w:val="24"/>
          <w:szCs w:val="24"/>
        </w:rPr>
        <w:t>2021</w:t>
      </w:r>
    </w:p>
    <w:p w14:paraId="44371FEF" w14:textId="77777777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11D0FAEE" w14:textId="77777777"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19372D8B" w14:textId="77777777" w:rsidR="00B63D51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4DADFFF" w14:textId="2088374C" w:rsidR="00B63D51" w:rsidRDefault="00711A0F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Para evitar salir de casa y prevenir contagios por COVID-</w:t>
      </w:r>
      <w:r w:rsidRPr="00711A0F">
        <w:rPr>
          <w:rFonts w:ascii="Montserrat Light" w:eastAsia="Batang" w:hAnsi="Montserrat Light" w:cs="Arial"/>
          <w:b/>
          <w:sz w:val="28"/>
          <w:szCs w:val="28"/>
        </w:rPr>
        <w:t>19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, los </w:t>
      </w:r>
      <w:r w:rsidR="00190DA4">
        <w:rPr>
          <w:rFonts w:ascii="Montserrat Light" w:eastAsia="Batang" w:hAnsi="Montserrat Light" w:cs="Arial"/>
          <w:b/>
          <w:sz w:val="28"/>
          <w:szCs w:val="28"/>
        </w:rPr>
        <w:t>pagos de aseguramiento</w:t>
      </w:r>
      <w:r>
        <w:rPr>
          <w:rFonts w:ascii="Montserrat Light" w:eastAsia="Batang" w:hAnsi="Montserrat Light" w:cs="Arial"/>
          <w:b/>
          <w:sz w:val="28"/>
          <w:szCs w:val="28"/>
        </w:rPr>
        <w:t>s</w:t>
      </w:r>
      <w:r w:rsidR="00190DA4">
        <w:rPr>
          <w:rFonts w:ascii="Montserrat Light" w:eastAsia="Batang" w:hAnsi="Montserrat Light" w:cs="Arial"/>
          <w:b/>
          <w:sz w:val="28"/>
          <w:szCs w:val="28"/>
        </w:rPr>
        <w:t xml:space="preserve"> voluntario</w:t>
      </w:r>
      <w:r>
        <w:rPr>
          <w:rFonts w:ascii="Montserrat Light" w:eastAsia="Batang" w:hAnsi="Montserrat Light" w:cs="Arial"/>
          <w:b/>
          <w:sz w:val="28"/>
          <w:szCs w:val="28"/>
        </w:rPr>
        <w:t>s se pueden realizar</w:t>
      </w:r>
      <w:r w:rsidR="00190DA4">
        <w:rPr>
          <w:rFonts w:ascii="Montserrat Light" w:eastAsia="Batang" w:hAnsi="Montserrat Light" w:cs="Arial"/>
          <w:b/>
          <w:sz w:val="28"/>
          <w:szCs w:val="28"/>
        </w:rPr>
        <w:t xml:space="preserve"> vía SPEI </w:t>
      </w:r>
    </w:p>
    <w:p w14:paraId="0BD023D0" w14:textId="77777777" w:rsidR="00B63D51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0C93F5B4" w14:textId="7EC6915F" w:rsidR="00A156D7" w:rsidRPr="00962123" w:rsidRDefault="00893A6B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962123">
        <w:rPr>
          <w:rFonts w:ascii="Montserrat Light" w:eastAsia="Batang" w:hAnsi="Montserrat Light"/>
          <w:b/>
        </w:rPr>
        <w:t xml:space="preserve">El pago </w:t>
      </w:r>
      <w:r w:rsidR="00AF75CA" w:rsidRPr="00962123">
        <w:rPr>
          <w:rFonts w:ascii="Montserrat Light" w:eastAsia="Batang" w:hAnsi="Montserrat Light"/>
          <w:b/>
        </w:rPr>
        <w:t>v</w:t>
      </w:r>
      <w:r w:rsidR="00962123" w:rsidRPr="00FF1685">
        <w:rPr>
          <w:rFonts w:ascii="Montserrat Light" w:eastAsia="Batang" w:hAnsi="Montserrat Light"/>
          <w:b/>
        </w:rPr>
        <w:t xml:space="preserve">ía SPEI </w:t>
      </w:r>
      <w:r w:rsidR="00887E62" w:rsidRPr="00962123">
        <w:rPr>
          <w:rFonts w:ascii="Montserrat Light" w:eastAsia="Batang" w:hAnsi="Montserrat Light"/>
          <w:b/>
        </w:rPr>
        <w:t>de la renovación de</w:t>
      </w:r>
      <w:r w:rsidR="00711A0F" w:rsidRPr="00962123">
        <w:rPr>
          <w:rFonts w:ascii="Montserrat Light" w:eastAsia="Batang" w:hAnsi="Montserrat Light"/>
          <w:b/>
        </w:rPr>
        <w:t xml:space="preserve"> modalidades de aseguramiento voluntarias </w:t>
      </w:r>
      <w:r w:rsidRPr="00962123">
        <w:rPr>
          <w:rFonts w:ascii="Montserrat Light" w:eastAsia="Batang" w:hAnsi="Montserrat Light"/>
          <w:b/>
        </w:rPr>
        <w:t xml:space="preserve">se habilitó al inicio de la pandemia, </w:t>
      </w:r>
      <w:r w:rsidR="000050E3" w:rsidRPr="00962123">
        <w:rPr>
          <w:rFonts w:ascii="Montserrat Light" w:eastAsia="Batang" w:hAnsi="Montserrat Light"/>
          <w:b/>
        </w:rPr>
        <w:t xml:space="preserve">además de </w:t>
      </w:r>
      <w:r w:rsidR="000050E3" w:rsidRPr="00FF1685">
        <w:rPr>
          <w:rFonts w:ascii="Montserrat Light" w:eastAsia="Batang" w:hAnsi="Montserrat Light"/>
          <w:b/>
        </w:rPr>
        <w:t>la obtención de</w:t>
      </w:r>
      <w:r w:rsidR="00887E62" w:rsidRPr="00FF1685">
        <w:rPr>
          <w:rFonts w:ascii="Montserrat Light" w:eastAsia="Batang" w:hAnsi="Montserrat Light"/>
          <w:b/>
        </w:rPr>
        <w:t>l formato</w:t>
      </w:r>
      <w:r w:rsidR="00887E62" w:rsidRPr="00962123">
        <w:rPr>
          <w:rFonts w:ascii="Montserrat Light" w:eastAsia="Batang" w:hAnsi="Montserrat Light"/>
          <w:b/>
        </w:rPr>
        <w:t xml:space="preserve"> de pago de la</w:t>
      </w:r>
      <w:r w:rsidR="00AF75CA" w:rsidRPr="00962123">
        <w:rPr>
          <w:rFonts w:ascii="Montserrat Light" w:eastAsia="Batang" w:hAnsi="Montserrat Light"/>
          <w:b/>
        </w:rPr>
        <w:t xml:space="preserve"> renovación </w:t>
      </w:r>
      <w:r w:rsidR="00887E62" w:rsidRPr="00FF1685">
        <w:rPr>
          <w:rFonts w:ascii="Montserrat Light" w:eastAsia="Batang" w:hAnsi="Montserrat Light"/>
          <w:b/>
        </w:rPr>
        <w:t>o</w:t>
      </w:r>
      <w:r w:rsidR="00A20B2F" w:rsidRPr="00962123">
        <w:rPr>
          <w:rFonts w:ascii="Montserrat Light" w:eastAsia="Batang" w:hAnsi="Montserrat Light"/>
          <w:b/>
        </w:rPr>
        <w:t xml:space="preserve"> </w:t>
      </w:r>
      <w:r w:rsidR="00AF75CA" w:rsidRPr="00962123">
        <w:rPr>
          <w:rFonts w:ascii="Montserrat Light" w:eastAsia="Batang" w:hAnsi="Montserrat Light"/>
          <w:b/>
        </w:rPr>
        <w:t xml:space="preserve">inscripción </w:t>
      </w:r>
      <w:r w:rsidR="00A20B2F" w:rsidRPr="00962123">
        <w:rPr>
          <w:rFonts w:ascii="Montserrat Light" w:eastAsia="Batang" w:hAnsi="Montserrat Light"/>
          <w:b/>
        </w:rPr>
        <w:t xml:space="preserve">a </w:t>
      </w:r>
      <w:r w:rsidR="00AF75CA" w:rsidRPr="00962123">
        <w:rPr>
          <w:rFonts w:ascii="Montserrat Light" w:eastAsia="Batang" w:hAnsi="Montserrat Light"/>
          <w:b/>
        </w:rPr>
        <w:t xml:space="preserve">estos esquemas </w:t>
      </w:r>
      <w:r w:rsidR="00887E62" w:rsidRPr="00962123">
        <w:rPr>
          <w:rFonts w:ascii="Montserrat Light" w:eastAsia="Batang" w:hAnsi="Montserrat Light"/>
          <w:b/>
        </w:rPr>
        <w:t xml:space="preserve">a través de </w:t>
      </w:r>
      <w:r w:rsidR="00887E62" w:rsidRPr="00FF1685">
        <w:rPr>
          <w:rFonts w:ascii="Montserrat Light" w:eastAsia="Batang" w:hAnsi="Montserrat Light"/>
          <w:b/>
        </w:rPr>
        <w:t xml:space="preserve">los servicios de </w:t>
      </w:r>
      <w:r w:rsidR="00887E62" w:rsidRPr="00962123">
        <w:rPr>
          <w:rFonts w:ascii="Montserrat Light" w:eastAsia="Batang" w:hAnsi="Montserrat Light"/>
          <w:b/>
        </w:rPr>
        <w:t>IMSS Digital</w:t>
      </w:r>
      <w:r w:rsidR="00AF75CA" w:rsidRPr="00962123">
        <w:rPr>
          <w:rFonts w:ascii="Montserrat Light" w:eastAsia="Batang" w:hAnsi="Montserrat Light"/>
          <w:b/>
        </w:rPr>
        <w:t>.</w:t>
      </w:r>
    </w:p>
    <w:p w14:paraId="2345A314" w14:textId="77777777" w:rsidR="00B63D51" w:rsidRPr="00962123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b/>
        </w:rPr>
      </w:pPr>
    </w:p>
    <w:p w14:paraId="418E01F2" w14:textId="633A63B6" w:rsidR="009F17BF" w:rsidRPr="002618CA" w:rsidRDefault="009F17BF" w:rsidP="009F17BF">
      <w:pPr>
        <w:spacing w:after="0" w:line="240" w:lineRule="atLeast"/>
        <w:jc w:val="both"/>
        <w:rPr>
          <w:rFonts w:ascii="Montserrat Light" w:eastAsia="Batang" w:hAnsi="Montserrat Light" w:cs="Arial"/>
        </w:rPr>
      </w:pPr>
      <w:r w:rsidRPr="00962123">
        <w:rPr>
          <w:rFonts w:ascii="Montserrat Light" w:eastAsia="Batang" w:hAnsi="Montserrat Light" w:cs="Arial"/>
        </w:rPr>
        <w:t>Con el s</w:t>
      </w:r>
      <w:r w:rsidRPr="002618CA">
        <w:rPr>
          <w:rFonts w:ascii="Montserrat Light" w:eastAsia="Batang" w:hAnsi="Montserrat Light" w:cs="Arial"/>
        </w:rPr>
        <w:t xml:space="preserve">emáforo epidemiológico en </w:t>
      </w:r>
      <w:r w:rsidR="00A63436" w:rsidRPr="002618CA">
        <w:rPr>
          <w:rFonts w:ascii="Montserrat Light" w:eastAsia="Batang" w:hAnsi="Montserrat Light" w:cs="Arial"/>
        </w:rPr>
        <w:t xml:space="preserve">rojo o </w:t>
      </w:r>
      <w:r w:rsidRPr="002618CA">
        <w:rPr>
          <w:rFonts w:ascii="Montserrat Light" w:eastAsia="Batang" w:hAnsi="Montserrat Light" w:cs="Arial"/>
        </w:rPr>
        <w:t>naranja</w:t>
      </w:r>
      <w:r w:rsidR="00A63436" w:rsidRPr="002618CA">
        <w:rPr>
          <w:rFonts w:ascii="Montserrat Light" w:eastAsia="Batang" w:hAnsi="Montserrat Light" w:cs="Arial"/>
        </w:rPr>
        <w:t>, colores que prevalecen en todo el país</w:t>
      </w:r>
      <w:r w:rsidR="00DA0FA7">
        <w:rPr>
          <w:rFonts w:ascii="Montserrat Light" w:eastAsia="Batang" w:hAnsi="Montserrat Light" w:cs="Arial"/>
        </w:rPr>
        <w:t xml:space="preserve"> ante el repunte de contagios por COVID-19</w:t>
      </w:r>
      <w:r w:rsidR="00A63436" w:rsidRPr="002618CA">
        <w:rPr>
          <w:rFonts w:ascii="Montserrat Light" w:eastAsia="Batang" w:hAnsi="Montserrat Light" w:cs="Arial"/>
        </w:rPr>
        <w:t>, los ciudadanos deben mantenerse en casa para evitar riesgos de contagio, por lo que el Instituto Mexicano del Seguro Social</w:t>
      </w:r>
      <w:r w:rsidR="00B770C6">
        <w:rPr>
          <w:rFonts w:ascii="Montserrat Light" w:eastAsia="Batang" w:hAnsi="Montserrat Light" w:cs="Arial"/>
        </w:rPr>
        <w:t xml:space="preserve"> </w:t>
      </w:r>
      <w:r w:rsidR="00B770C6" w:rsidRPr="00AB005C">
        <w:rPr>
          <w:rFonts w:ascii="Montserrat Light" w:eastAsia="Batang" w:hAnsi="Montserrat Light" w:cs="Arial"/>
        </w:rPr>
        <w:t>(IMSS)</w:t>
      </w:r>
      <w:r w:rsidR="00A63436" w:rsidRPr="00AB005C">
        <w:rPr>
          <w:rFonts w:ascii="Montserrat Light" w:eastAsia="Batang" w:hAnsi="Montserrat Light" w:cs="Arial"/>
        </w:rPr>
        <w:t xml:space="preserve"> </w:t>
      </w:r>
      <w:r w:rsidR="00711A0F">
        <w:rPr>
          <w:rFonts w:ascii="Montserrat Light" w:eastAsia="Batang" w:hAnsi="Montserrat Light" w:cs="Arial"/>
        </w:rPr>
        <w:t xml:space="preserve">promueve la realización </w:t>
      </w:r>
      <w:r w:rsidR="00E519EE" w:rsidRPr="00AB005C">
        <w:rPr>
          <w:rFonts w:ascii="Montserrat Light" w:eastAsia="Batang" w:hAnsi="Montserrat Light" w:cs="Arial"/>
        </w:rPr>
        <w:t>vía remota</w:t>
      </w:r>
      <w:r w:rsidR="00B770C6" w:rsidRPr="00AB005C">
        <w:rPr>
          <w:rFonts w:ascii="Montserrat Light" w:eastAsia="Batang" w:hAnsi="Montserrat Light" w:cs="Arial"/>
        </w:rPr>
        <w:t xml:space="preserve"> </w:t>
      </w:r>
      <w:r w:rsidR="00711A0F">
        <w:rPr>
          <w:rFonts w:ascii="Montserrat Light" w:eastAsia="Batang" w:hAnsi="Montserrat Light" w:cs="Arial"/>
        </w:rPr>
        <w:t xml:space="preserve">de </w:t>
      </w:r>
      <w:r w:rsidR="00B770C6" w:rsidRPr="00AB005C">
        <w:rPr>
          <w:rFonts w:ascii="Montserrat Light" w:eastAsia="Batang" w:hAnsi="Montserrat Light" w:cs="Arial"/>
        </w:rPr>
        <w:t>diversos trámites</w:t>
      </w:r>
      <w:r w:rsidR="00E519EE" w:rsidRPr="00AB005C">
        <w:rPr>
          <w:rFonts w:ascii="Montserrat Light" w:eastAsia="Batang" w:hAnsi="Montserrat Light" w:cs="Arial"/>
        </w:rPr>
        <w:t xml:space="preserve">, </w:t>
      </w:r>
      <w:r w:rsidR="00B770C6" w:rsidRPr="00AB005C">
        <w:rPr>
          <w:rFonts w:ascii="Montserrat Light" w:eastAsia="Batang" w:hAnsi="Montserrat Light" w:cs="Arial"/>
        </w:rPr>
        <w:t xml:space="preserve">entre ellos, el pago de </w:t>
      </w:r>
      <w:r w:rsidR="00E519EE" w:rsidRPr="00AB005C">
        <w:rPr>
          <w:rFonts w:ascii="Montserrat Light" w:eastAsia="Batang" w:hAnsi="Montserrat Light" w:cs="Arial"/>
        </w:rPr>
        <w:t>esquemas de aseguramiento voluntario</w:t>
      </w:r>
      <w:r w:rsidR="00B770C6" w:rsidRPr="00AB005C">
        <w:rPr>
          <w:rFonts w:ascii="Montserrat Light" w:eastAsia="Batang" w:hAnsi="Montserrat Light" w:cs="Arial"/>
        </w:rPr>
        <w:t xml:space="preserve"> a través del Sistema de Pagos Electrónicos Interbancarios (SPEI)</w:t>
      </w:r>
      <w:r w:rsidR="00962123" w:rsidRPr="00962123">
        <w:rPr>
          <w:rFonts w:ascii="Montserrat Light" w:eastAsia="Batang" w:hAnsi="Montserrat Light" w:cs="Arial"/>
        </w:rPr>
        <w:t>.</w:t>
      </w:r>
    </w:p>
    <w:p w14:paraId="7FED65EB" w14:textId="77777777" w:rsidR="00E519EE" w:rsidRPr="002618CA" w:rsidRDefault="00E519EE" w:rsidP="009F17BF">
      <w:pPr>
        <w:spacing w:after="0" w:line="240" w:lineRule="atLeast"/>
        <w:jc w:val="both"/>
        <w:rPr>
          <w:rFonts w:ascii="Montserrat Light" w:eastAsia="Batang" w:hAnsi="Montserrat Light" w:cs="Arial"/>
        </w:rPr>
      </w:pPr>
    </w:p>
    <w:p w14:paraId="516BF3BD" w14:textId="410CE0CA" w:rsidR="00255D84" w:rsidRPr="00AB005C" w:rsidRDefault="00711A0F" w:rsidP="009F17BF">
      <w:pPr>
        <w:spacing w:after="0" w:line="240" w:lineRule="atLeast"/>
        <w:jc w:val="both"/>
        <w:rPr>
          <w:rFonts w:ascii="Montserrat Light" w:eastAsia="Batang" w:hAnsi="Montserrat Light" w:cs="Arial"/>
        </w:rPr>
      </w:pPr>
      <w:r>
        <w:rPr>
          <w:rFonts w:ascii="Montserrat Light" w:eastAsia="Batang" w:hAnsi="Montserrat Light" w:cs="Arial"/>
        </w:rPr>
        <w:t xml:space="preserve">Este servicio de pago por SPEI, </w:t>
      </w:r>
      <w:r w:rsidR="00954033" w:rsidRPr="00AB005C">
        <w:rPr>
          <w:rFonts w:ascii="Montserrat Light" w:eastAsia="Batang" w:hAnsi="Montserrat Light" w:cs="Arial"/>
        </w:rPr>
        <w:t xml:space="preserve">que se puso a disposición </w:t>
      </w:r>
      <w:r>
        <w:rPr>
          <w:rFonts w:ascii="Montserrat Light" w:eastAsia="Batang" w:hAnsi="Montserrat Light" w:cs="Arial"/>
        </w:rPr>
        <w:t xml:space="preserve">de la población </w:t>
      </w:r>
      <w:r w:rsidR="00954033" w:rsidRPr="00AB005C">
        <w:rPr>
          <w:rFonts w:ascii="Montserrat Light" w:eastAsia="Batang" w:hAnsi="Montserrat Light" w:cs="Arial"/>
        </w:rPr>
        <w:t>desde el inicio de la pandemia</w:t>
      </w:r>
      <w:r w:rsidR="00B770C6" w:rsidRPr="00AB005C">
        <w:rPr>
          <w:rFonts w:ascii="Montserrat Light" w:eastAsia="Batang" w:hAnsi="Montserrat Light" w:cs="Arial"/>
        </w:rPr>
        <w:t>,</w:t>
      </w:r>
      <w:r w:rsidR="00954033" w:rsidRPr="00AB005C">
        <w:rPr>
          <w:rFonts w:ascii="Montserrat Light" w:eastAsia="Batang" w:hAnsi="Montserrat Light" w:cs="Arial"/>
        </w:rPr>
        <w:t xml:space="preserve"> </w:t>
      </w:r>
      <w:r w:rsidR="00255D84" w:rsidRPr="00AB005C">
        <w:rPr>
          <w:rFonts w:ascii="Montserrat Light" w:eastAsia="Batang" w:hAnsi="Montserrat Light" w:cs="Arial"/>
        </w:rPr>
        <w:t>p</w:t>
      </w:r>
      <w:r>
        <w:rPr>
          <w:rFonts w:ascii="Montserrat Light" w:eastAsia="Batang" w:hAnsi="Montserrat Light" w:cs="Arial"/>
        </w:rPr>
        <w:t xml:space="preserve">ermite </w:t>
      </w:r>
      <w:r w:rsidR="00255D84" w:rsidRPr="00AB005C">
        <w:rPr>
          <w:rFonts w:ascii="Montserrat Light" w:eastAsia="Batang" w:hAnsi="Montserrat Light" w:cs="Arial"/>
        </w:rPr>
        <w:t xml:space="preserve">cubrir </w:t>
      </w:r>
      <w:r w:rsidR="00A20B2F">
        <w:rPr>
          <w:rFonts w:ascii="Montserrat Light" w:eastAsia="Batang" w:hAnsi="Montserrat Light" w:cs="Arial"/>
        </w:rPr>
        <w:t xml:space="preserve">el pago de los seguros correspondientes a </w:t>
      </w:r>
      <w:r w:rsidR="00CE7654">
        <w:rPr>
          <w:rFonts w:ascii="Montserrat Light" w:eastAsia="Batang" w:hAnsi="Montserrat Light" w:cs="Arial"/>
        </w:rPr>
        <w:t xml:space="preserve">las siguientes modalidades </w:t>
      </w:r>
      <w:r w:rsidR="00255D84" w:rsidRPr="00AB005C">
        <w:rPr>
          <w:rFonts w:ascii="Montserrat Light" w:eastAsia="Batang" w:hAnsi="Montserrat Light" w:cs="Arial"/>
        </w:rPr>
        <w:t>de</w:t>
      </w:r>
      <w:r w:rsidR="00CE7654">
        <w:rPr>
          <w:rFonts w:ascii="Montserrat Light" w:eastAsia="Batang" w:hAnsi="Montserrat Light" w:cs="Arial"/>
        </w:rPr>
        <w:t xml:space="preserve"> aseguramiento</w:t>
      </w:r>
      <w:r w:rsidR="00255D84" w:rsidRPr="00AB005C">
        <w:rPr>
          <w:rFonts w:ascii="Montserrat Light" w:eastAsia="Batang" w:hAnsi="Montserrat Light" w:cs="Arial"/>
        </w:rPr>
        <w:t xml:space="preserve">: </w:t>
      </w:r>
    </w:p>
    <w:p w14:paraId="35726DCE" w14:textId="77777777" w:rsidR="00255D84" w:rsidRPr="00AB005C" w:rsidRDefault="00255D84" w:rsidP="009F17B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1EB5101" w14:textId="77777777" w:rsidR="00255D84" w:rsidRPr="00AB005C" w:rsidRDefault="00255D84" w:rsidP="00255D84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AB005C">
        <w:rPr>
          <w:rFonts w:ascii="Montserrat Light" w:eastAsia="Batang" w:hAnsi="Montserrat Light"/>
          <w:sz w:val="24"/>
          <w:szCs w:val="24"/>
        </w:rPr>
        <w:t xml:space="preserve">Seguro de </w:t>
      </w:r>
      <w:r w:rsidR="00B770C6" w:rsidRPr="00AB005C">
        <w:rPr>
          <w:rFonts w:ascii="Montserrat Light" w:eastAsia="Batang" w:hAnsi="Montserrat Light"/>
          <w:sz w:val="24"/>
          <w:szCs w:val="24"/>
        </w:rPr>
        <w:t>S</w:t>
      </w:r>
      <w:r w:rsidRPr="00AB005C">
        <w:rPr>
          <w:rFonts w:ascii="Montserrat Light" w:eastAsia="Batang" w:hAnsi="Montserrat Light"/>
          <w:sz w:val="24"/>
          <w:szCs w:val="24"/>
        </w:rPr>
        <w:t xml:space="preserve">alud para la </w:t>
      </w:r>
      <w:r w:rsidR="00B770C6" w:rsidRPr="00AB005C">
        <w:rPr>
          <w:rFonts w:ascii="Montserrat Light" w:eastAsia="Batang" w:hAnsi="Montserrat Light"/>
          <w:sz w:val="24"/>
          <w:szCs w:val="24"/>
        </w:rPr>
        <w:t>F</w:t>
      </w:r>
      <w:r w:rsidRPr="00AB005C">
        <w:rPr>
          <w:rFonts w:ascii="Montserrat Light" w:eastAsia="Batang" w:hAnsi="Montserrat Light"/>
          <w:sz w:val="24"/>
          <w:szCs w:val="24"/>
        </w:rPr>
        <w:t>amilia.</w:t>
      </w:r>
    </w:p>
    <w:p w14:paraId="3B8F4CAF" w14:textId="77777777" w:rsidR="00255D84" w:rsidRPr="00AB005C" w:rsidRDefault="00255D84" w:rsidP="00255D84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AB005C">
        <w:rPr>
          <w:rFonts w:ascii="Montserrat Light" w:eastAsia="Batang" w:hAnsi="Montserrat Light"/>
          <w:sz w:val="24"/>
          <w:szCs w:val="24"/>
        </w:rPr>
        <w:t>Trabajadores independientes.</w:t>
      </w:r>
    </w:p>
    <w:p w14:paraId="037DADB2" w14:textId="77777777" w:rsidR="00255D84" w:rsidRPr="00AB005C" w:rsidRDefault="00255D84" w:rsidP="00255D84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AB005C">
        <w:rPr>
          <w:rFonts w:ascii="Montserrat Light" w:eastAsia="Batang" w:hAnsi="Montserrat Light"/>
          <w:sz w:val="24"/>
          <w:szCs w:val="24"/>
        </w:rPr>
        <w:t>Patrón persona física con trabajadores a su servicio.</w:t>
      </w:r>
    </w:p>
    <w:p w14:paraId="077D4129" w14:textId="77777777" w:rsidR="00E519EE" w:rsidRPr="00AB005C" w:rsidRDefault="00B770C6" w:rsidP="00255D84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AB005C">
        <w:rPr>
          <w:rFonts w:ascii="Montserrat Light" w:eastAsia="Batang" w:hAnsi="Montserrat Light"/>
          <w:sz w:val="24"/>
          <w:szCs w:val="24"/>
        </w:rPr>
        <w:t>Continuación V</w:t>
      </w:r>
      <w:r w:rsidR="00255D84" w:rsidRPr="00AB005C">
        <w:rPr>
          <w:rFonts w:ascii="Montserrat Light" w:eastAsia="Batang" w:hAnsi="Montserrat Light"/>
          <w:sz w:val="24"/>
          <w:szCs w:val="24"/>
        </w:rPr>
        <w:t xml:space="preserve">oluntaria al </w:t>
      </w:r>
      <w:r w:rsidRPr="00AB005C">
        <w:rPr>
          <w:rFonts w:ascii="Montserrat Light" w:eastAsia="Batang" w:hAnsi="Montserrat Light"/>
          <w:sz w:val="24"/>
          <w:szCs w:val="24"/>
        </w:rPr>
        <w:t>R</w:t>
      </w:r>
      <w:r w:rsidR="00255D84" w:rsidRPr="00AB005C">
        <w:rPr>
          <w:rFonts w:ascii="Montserrat Light" w:eastAsia="Batang" w:hAnsi="Montserrat Light"/>
          <w:sz w:val="24"/>
          <w:szCs w:val="24"/>
        </w:rPr>
        <w:t xml:space="preserve">égimen </w:t>
      </w:r>
      <w:r w:rsidRPr="00AB005C">
        <w:rPr>
          <w:rFonts w:ascii="Montserrat Light" w:eastAsia="Batang" w:hAnsi="Montserrat Light"/>
          <w:sz w:val="24"/>
          <w:szCs w:val="24"/>
        </w:rPr>
        <w:t>O</w:t>
      </w:r>
      <w:r w:rsidR="00255D84" w:rsidRPr="00AB005C">
        <w:rPr>
          <w:rFonts w:ascii="Montserrat Light" w:eastAsia="Batang" w:hAnsi="Montserrat Light"/>
          <w:sz w:val="24"/>
          <w:szCs w:val="24"/>
        </w:rPr>
        <w:t>bligatorio.</w:t>
      </w:r>
    </w:p>
    <w:p w14:paraId="6B397DE9" w14:textId="77777777" w:rsidR="00255D84" w:rsidRPr="00AB005C" w:rsidRDefault="00255D84" w:rsidP="00255D84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AB005C">
        <w:rPr>
          <w:rFonts w:ascii="Montserrat Light" w:eastAsia="Batang" w:hAnsi="Montserrat Light"/>
          <w:sz w:val="24"/>
          <w:szCs w:val="24"/>
        </w:rPr>
        <w:t>Seguro Facultativo.</w:t>
      </w:r>
    </w:p>
    <w:p w14:paraId="17A04071" w14:textId="77777777" w:rsidR="00255D84" w:rsidRPr="00255D84" w:rsidRDefault="00255D84" w:rsidP="00255D84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255D84">
        <w:rPr>
          <w:rFonts w:ascii="Montserrat Light" w:eastAsia="Batang" w:hAnsi="Montserrat Light"/>
          <w:sz w:val="24"/>
          <w:szCs w:val="24"/>
        </w:rPr>
        <w:t>Personas trabajadoras del hogar.</w:t>
      </w:r>
    </w:p>
    <w:p w14:paraId="79D4FEFF" w14:textId="77777777" w:rsidR="00255D84" w:rsidRDefault="00255D84" w:rsidP="009F17B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B477591" w14:textId="319EFD74" w:rsidR="00AD0428" w:rsidRPr="00B770C6" w:rsidRDefault="00711A0F" w:rsidP="009F17BF">
      <w:pPr>
        <w:spacing w:after="0" w:line="240" w:lineRule="atLeast"/>
        <w:jc w:val="both"/>
        <w:rPr>
          <w:rFonts w:ascii="Montserrat Light" w:eastAsia="Batang" w:hAnsi="Montserrat Light" w:cs="Arial"/>
          <w:b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</w:t>
      </w:r>
      <w:r w:rsidR="00AD0428">
        <w:rPr>
          <w:rFonts w:ascii="Montserrat Light" w:eastAsia="Batang" w:hAnsi="Montserrat Light" w:cs="Arial"/>
          <w:sz w:val="24"/>
          <w:szCs w:val="24"/>
        </w:rPr>
        <w:t xml:space="preserve">l </w:t>
      </w:r>
      <w:r w:rsidR="00A20B2F">
        <w:rPr>
          <w:rFonts w:ascii="Montserrat Light" w:eastAsia="Batang" w:hAnsi="Montserrat Light" w:cs="Arial"/>
          <w:sz w:val="24"/>
          <w:szCs w:val="24"/>
        </w:rPr>
        <w:t xml:space="preserve">pago de estos esquemas </w:t>
      </w:r>
      <w:r>
        <w:rPr>
          <w:rFonts w:ascii="Montserrat Light" w:eastAsia="Batang" w:hAnsi="Montserrat Light" w:cs="Arial"/>
          <w:sz w:val="24"/>
          <w:szCs w:val="24"/>
        </w:rPr>
        <w:t xml:space="preserve">vía SPEI </w:t>
      </w:r>
      <w:r w:rsidR="00AD0428">
        <w:rPr>
          <w:rFonts w:ascii="Montserrat Light" w:eastAsia="Batang" w:hAnsi="Montserrat Light" w:cs="Arial"/>
          <w:sz w:val="24"/>
          <w:szCs w:val="24"/>
        </w:rPr>
        <w:t>se habilitó con el objetivo de inhibir el desplazamiento de los derechohabientes</w:t>
      </w:r>
      <w:r>
        <w:rPr>
          <w:rFonts w:ascii="Montserrat Light" w:eastAsia="Batang" w:hAnsi="Montserrat Light" w:cs="Arial"/>
          <w:sz w:val="24"/>
          <w:szCs w:val="24"/>
        </w:rPr>
        <w:t>, principalmente</w:t>
      </w:r>
      <w:r w:rsidR="00AD0428">
        <w:rPr>
          <w:rFonts w:ascii="Montserrat Light" w:eastAsia="Batang" w:hAnsi="Montserrat Light" w:cs="Arial"/>
          <w:sz w:val="24"/>
          <w:szCs w:val="24"/>
        </w:rPr>
        <w:t xml:space="preserve"> a lugares concurridos</w:t>
      </w:r>
      <w:r w:rsidR="00DA4F1E">
        <w:rPr>
          <w:rFonts w:ascii="Montserrat Light" w:eastAsia="Batang" w:hAnsi="Montserrat Light" w:cs="Arial"/>
          <w:sz w:val="24"/>
          <w:szCs w:val="24"/>
        </w:rPr>
        <w:t>,</w:t>
      </w:r>
      <w:r w:rsidR="00A156D7">
        <w:rPr>
          <w:rFonts w:ascii="Montserrat Light" w:eastAsia="Batang" w:hAnsi="Montserrat Light" w:cs="Arial"/>
          <w:sz w:val="24"/>
          <w:szCs w:val="24"/>
        </w:rPr>
        <w:t xml:space="preserve"> y es</w:t>
      </w:r>
      <w:r>
        <w:rPr>
          <w:rFonts w:ascii="Montserrat Light" w:eastAsia="Batang" w:hAnsi="Montserrat Light" w:cs="Arial"/>
          <w:sz w:val="24"/>
          <w:szCs w:val="24"/>
        </w:rPr>
        <w:t>t</w:t>
      </w:r>
      <w:r w:rsidR="00A156D7">
        <w:rPr>
          <w:rFonts w:ascii="Montserrat Light" w:eastAsia="Batang" w:hAnsi="Montserrat Light" w:cs="Arial"/>
          <w:sz w:val="24"/>
          <w:szCs w:val="24"/>
        </w:rPr>
        <w:t>e servicio permanece para beneficio de los asegurados</w:t>
      </w:r>
      <w:r w:rsidR="00AD0428">
        <w:rPr>
          <w:rFonts w:ascii="Montserrat Light" w:eastAsia="Batang" w:hAnsi="Montserrat Light" w:cs="Arial"/>
          <w:sz w:val="24"/>
          <w:szCs w:val="24"/>
        </w:rPr>
        <w:t>.</w:t>
      </w:r>
      <w:r w:rsidR="00B770C6"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14:paraId="7F764278" w14:textId="77777777" w:rsidR="00A156D7" w:rsidRDefault="00A156D7" w:rsidP="00AD04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6E0ED1A" w14:textId="5D309433" w:rsidR="00794293" w:rsidRPr="00962123" w:rsidRDefault="005D3A91" w:rsidP="00AD04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Para</w:t>
      </w:r>
      <w:r w:rsidR="00794293">
        <w:rPr>
          <w:rFonts w:ascii="Montserrat Light" w:eastAsia="Batang" w:hAnsi="Montserrat Light" w:cs="Arial"/>
          <w:sz w:val="24"/>
          <w:szCs w:val="24"/>
        </w:rPr>
        <w:t xml:space="preserve"> acceder a este mecanismo</w:t>
      </w:r>
      <w:r w:rsidR="001E0DD2">
        <w:rPr>
          <w:rFonts w:ascii="Montserrat Light" w:eastAsia="Batang" w:hAnsi="Montserrat Light" w:cs="Arial"/>
          <w:sz w:val="24"/>
          <w:szCs w:val="24"/>
        </w:rPr>
        <w:t>,</w:t>
      </w:r>
      <w:r w:rsidR="00794293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30ABD">
        <w:rPr>
          <w:rFonts w:ascii="Montserrat Light" w:eastAsia="Batang" w:hAnsi="Montserrat Light" w:cs="Arial"/>
          <w:sz w:val="24"/>
          <w:szCs w:val="24"/>
        </w:rPr>
        <w:t xml:space="preserve">los asegurados sólo tienen que generar </w:t>
      </w:r>
      <w:r w:rsidR="00962123">
        <w:rPr>
          <w:rFonts w:ascii="Montserrat Light" w:eastAsia="Batang" w:hAnsi="Montserrat Light" w:cs="Arial"/>
          <w:sz w:val="24"/>
          <w:szCs w:val="24"/>
        </w:rPr>
        <w:t xml:space="preserve">previamente </w:t>
      </w:r>
      <w:r w:rsidR="00C30ABD">
        <w:rPr>
          <w:rFonts w:ascii="Montserrat Light" w:eastAsia="Batang" w:hAnsi="Montserrat Light" w:cs="Arial"/>
          <w:sz w:val="24"/>
          <w:szCs w:val="24"/>
        </w:rPr>
        <w:t xml:space="preserve">su formato de pago a través de los servicios de IMSS Digital, realizar el pago vía SPEI del monto exacto a pagar –a través del portal o la APP de su banco-, a la cuenta CLABE 044180001068672782 o cuenta 00106867278, ambas del banco Scotiabank, indicando como nombre del beneficiario al IMSS y como </w:t>
      </w:r>
      <w:r w:rsidR="00C30ABD" w:rsidRPr="00962123">
        <w:rPr>
          <w:rFonts w:ascii="Montserrat Light" w:eastAsia="Batang" w:hAnsi="Montserrat Light" w:cs="Arial"/>
          <w:sz w:val="24"/>
          <w:szCs w:val="24"/>
        </w:rPr>
        <w:t>referencia</w:t>
      </w:r>
      <w:r w:rsidR="00887E62" w:rsidRPr="00962123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887E62" w:rsidRPr="00962123">
        <w:rPr>
          <w:rFonts w:ascii="Montserrat Light" w:eastAsia="Batang" w:hAnsi="Montserrat Light" w:cs="Arial"/>
          <w:sz w:val="24"/>
          <w:szCs w:val="24"/>
        </w:rPr>
        <w:lastRenderedPageBreak/>
        <w:t>concepto o motivo de pago</w:t>
      </w:r>
      <w:r w:rsidR="00C30ABD" w:rsidRPr="00962123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887E62" w:rsidRPr="00962123">
        <w:rPr>
          <w:rFonts w:ascii="Montserrat Light" w:eastAsia="Batang" w:hAnsi="Montserrat Light" w:cs="Arial"/>
          <w:sz w:val="24"/>
          <w:szCs w:val="24"/>
        </w:rPr>
        <w:t>el</w:t>
      </w:r>
      <w:r w:rsidR="00C30ABD" w:rsidRPr="00962123">
        <w:rPr>
          <w:rFonts w:ascii="Montserrat Light" w:eastAsia="Batang" w:hAnsi="Montserrat Light" w:cs="Arial"/>
          <w:sz w:val="24"/>
          <w:szCs w:val="24"/>
        </w:rPr>
        <w:t xml:space="preserve"> número de seguridad social</w:t>
      </w:r>
      <w:r w:rsidR="00887E62" w:rsidRPr="00962123">
        <w:rPr>
          <w:rFonts w:ascii="Montserrat Light" w:eastAsia="Batang" w:hAnsi="Montserrat Light" w:cs="Arial"/>
          <w:sz w:val="24"/>
          <w:szCs w:val="24"/>
        </w:rPr>
        <w:t xml:space="preserve"> correspondiente al aseguramiento</w:t>
      </w:r>
      <w:r w:rsidR="00C30ABD" w:rsidRPr="00962123">
        <w:rPr>
          <w:rFonts w:ascii="Montserrat Light" w:eastAsia="Batang" w:hAnsi="Montserrat Light" w:cs="Arial"/>
          <w:sz w:val="24"/>
          <w:szCs w:val="24"/>
        </w:rPr>
        <w:t xml:space="preserve">. Una vez concluido el pago, deberán remitir un correo </w:t>
      </w:r>
      <w:r w:rsidR="00794293" w:rsidRPr="00962123">
        <w:rPr>
          <w:rFonts w:ascii="Montserrat Light" w:eastAsia="Batang" w:hAnsi="Montserrat Light" w:cs="Arial"/>
          <w:sz w:val="24"/>
          <w:szCs w:val="24"/>
        </w:rPr>
        <w:t xml:space="preserve">electrónico </w:t>
      </w:r>
      <w:r w:rsidR="00C30ABD" w:rsidRPr="00962123">
        <w:rPr>
          <w:rFonts w:ascii="Montserrat Light" w:eastAsia="Batang" w:hAnsi="Montserrat Light" w:cs="Arial"/>
          <w:sz w:val="24"/>
          <w:szCs w:val="24"/>
        </w:rPr>
        <w:t>a</w:t>
      </w:r>
      <w:r w:rsidR="00C30ABD">
        <w:rPr>
          <w:rFonts w:ascii="Montserrat Light" w:eastAsia="Batang" w:hAnsi="Montserrat Light" w:cs="Arial"/>
          <w:sz w:val="24"/>
          <w:szCs w:val="24"/>
        </w:rPr>
        <w:t xml:space="preserve"> </w:t>
      </w:r>
      <w:hyperlink r:id="rId8" w:history="1">
        <w:r w:rsidR="00794293" w:rsidRPr="00962123">
          <w:rPr>
            <w:rStyle w:val="Hipervnculo"/>
            <w:rFonts w:ascii="Montserrat Light" w:eastAsia="Batang" w:hAnsi="Montserrat Light" w:cs="Arial"/>
            <w:sz w:val="24"/>
            <w:szCs w:val="24"/>
          </w:rPr>
          <w:t>coordinacion.afil@imss.gob.mx</w:t>
        </w:r>
      </w:hyperlink>
      <w:r w:rsidR="00794293" w:rsidRPr="00962123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30ABD" w:rsidRPr="00962123">
        <w:rPr>
          <w:rFonts w:ascii="Montserrat Light" w:eastAsia="Batang" w:hAnsi="Montserrat Light" w:cs="Arial"/>
          <w:sz w:val="24"/>
          <w:szCs w:val="24"/>
        </w:rPr>
        <w:t xml:space="preserve">indicando como asunto </w:t>
      </w:r>
      <w:r w:rsidR="000050E3" w:rsidRPr="00962123">
        <w:rPr>
          <w:rFonts w:ascii="Montserrat Light" w:eastAsia="Batang" w:hAnsi="Montserrat Light" w:cs="Arial"/>
          <w:sz w:val="24"/>
          <w:szCs w:val="24"/>
        </w:rPr>
        <w:t>el</w:t>
      </w:r>
      <w:r w:rsidR="00C30ABD" w:rsidRPr="00962123">
        <w:rPr>
          <w:rFonts w:ascii="Montserrat Light" w:eastAsia="Batang" w:hAnsi="Montserrat Light" w:cs="Arial"/>
          <w:sz w:val="24"/>
          <w:szCs w:val="24"/>
        </w:rPr>
        <w:t xml:space="preserve"> número de seguridad social y anexando el comprobante</w:t>
      </w:r>
      <w:r w:rsidR="000050E3" w:rsidRPr="00962123">
        <w:rPr>
          <w:rFonts w:ascii="Montserrat Light" w:eastAsia="Batang" w:hAnsi="Montserrat Light" w:cs="Arial"/>
          <w:sz w:val="24"/>
          <w:szCs w:val="24"/>
        </w:rPr>
        <w:t xml:space="preserve"> y formato </w:t>
      </w:r>
      <w:r w:rsidR="00C30ABD" w:rsidRPr="00962123">
        <w:rPr>
          <w:rFonts w:ascii="Montserrat Light" w:eastAsia="Batang" w:hAnsi="Montserrat Light" w:cs="Arial"/>
          <w:sz w:val="24"/>
          <w:szCs w:val="24"/>
        </w:rPr>
        <w:t>de pago</w:t>
      </w:r>
      <w:r w:rsidR="00794293" w:rsidRPr="00962123">
        <w:rPr>
          <w:rFonts w:ascii="Montserrat Light" w:eastAsia="Batang" w:hAnsi="Montserrat Light" w:cs="Arial"/>
          <w:sz w:val="24"/>
          <w:szCs w:val="24"/>
        </w:rPr>
        <w:t>.</w:t>
      </w:r>
    </w:p>
    <w:p w14:paraId="2DF4F3DC" w14:textId="77777777" w:rsidR="00794293" w:rsidRPr="00962123" w:rsidRDefault="00794293" w:rsidP="00AD04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C1FB165" w14:textId="4B50B72D" w:rsidR="00A20B2F" w:rsidRDefault="00FC5DA8" w:rsidP="00AD04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962123">
        <w:rPr>
          <w:rFonts w:ascii="Montserrat Light" w:eastAsia="Batang" w:hAnsi="Montserrat Light" w:cs="Arial"/>
          <w:sz w:val="24"/>
          <w:szCs w:val="24"/>
        </w:rPr>
        <w:t xml:space="preserve">El </w:t>
      </w:r>
      <w:r w:rsidR="00AD0428" w:rsidRPr="00962123">
        <w:rPr>
          <w:rFonts w:ascii="Montserrat Light" w:eastAsia="Batang" w:hAnsi="Montserrat Light" w:cs="Arial"/>
          <w:sz w:val="24"/>
          <w:szCs w:val="24"/>
        </w:rPr>
        <w:t>trámite</w:t>
      </w:r>
      <w:r w:rsidR="000050E3" w:rsidRPr="00FF1685">
        <w:rPr>
          <w:rFonts w:ascii="Montserrat Light" w:eastAsia="Batang" w:hAnsi="Montserrat Light" w:cs="Arial"/>
          <w:sz w:val="24"/>
          <w:szCs w:val="24"/>
        </w:rPr>
        <w:t xml:space="preserve"> de</w:t>
      </w:r>
      <w:r w:rsidR="00AD0428" w:rsidRPr="00962123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2613CA" w:rsidRPr="00962123">
        <w:rPr>
          <w:rFonts w:ascii="Montserrat Light" w:eastAsia="Batang" w:hAnsi="Montserrat Light" w:cs="Arial"/>
          <w:sz w:val="24"/>
          <w:szCs w:val="24"/>
        </w:rPr>
        <w:t xml:space="preserve">contratación </w:t>
      </w:r>
      <w:r w:rsidR="00AD0428" w:rsidRPr="00962123">
        <w:rPr>
          <w:rFonts w:ascii="Montserrat Light" w:eastAsia="Batang" w:hAnsi="Montserrat Light" w:cs="Arial"/>
          <w:sz w:val="24"/>
          <w:szCs w:val="24"/>
        </w:rPr>
        <w:t xml:space="preserve">de estas incorporaciones al Seguro Social </w:t>
      </w:r>
      <w:r w:rsidR="000050E3" w:rsidRPr="00962123">
        <w:rPr>
          <w:rFonts w:ascii="Montserrat Light" w:eastAsia="Batang" w:hAnsi="Montserrat Light" w:cs="Arial"/>
          <w:sz w:val="24"/>
          <w:szCs w:val="24"/>
        </w:rPr>
        <w:t xml:space="preserve">se realiza de </w:t>
      </w:r>
      <w:r w:rsidR="00B122A4" w:rsidRPr="00962123">
        <w:rPr>
          <w:rFonts w:ascii="Montserrat Light" w:eastAsia="Batang" w:hAnsi="Montserrat Light" w:cs="Arial"/>
          <w:sz w:val="24"/>
          <w:szCs w:val="24"/>
        </w:rPr>
        <w:t xml:space="preserve">manera digital, </w:t>
      </w:r>
      <w:r w:rsidR="00CE7654" w:rsidRPr="00962123">
        <w:rPr>
          <w:rFonts w:ascii="Montserrat Light" w:eastAsia="Batang" w:hAnsi="Montserrat Light" w:cs="Arial"/>
          <w:sz w:val="24"/>
          <w:szCs w:val="24"/>
        </w:rPr>
        <w:t>en el portal del IMSS y</w:t>
      </w:r>
      <w:r w:rsidR="000050E3" w:rsidRPr="00962123">
        <w:rPr>
          <w:rFonts w:ascii="Montserrat Light" w:eastAsia="Batang" w:hAnsi="Montserrat Light" w:cs="Arial"/>
          <w:sz w:val="24"/>
          <w:szCs w:val="24"/>
        </w:rPr>
        <w:t xml:space="preserve"> el monto </w:t>
      </w:r>
      <w:r w:rsidR="00962123" w:rsidRPr="00FF1685">
        <w:rPr>
          <w:rFonts w:ascii="Montserrat Light" w:eastAsia="Batang" w:hAnsi="Montserrat Light" w:cs="Arial"/>
          <w:sz w:val="24"/>
          <w:szCs w:val="24"/>
        </w:rPr>
        <w:t xml:space="preserve">indicado en </w:t>
      </w:r>
      <w:r w:rsidR="000050E3" w:rsidRPr="00962123">
        <w:rPr>
          <w:rFonts w:ascii="Montserrat Light" w:eastAsia="Batang" w:hAnsi="Montserrat Light" w:cs="Arial"/>
          <w:sz w:val="24"/>
          <w:szCs w:val="24"/>
        </w:rPr>
        <w:t xml:space="preserve">el formato de pago </w:t>
      </w:r>
      <w:r w:rsidR="00962123" w:rsidRPr="00FF1685">
        <w:rPr>
          <w:rFonts w:ascii="Montserrat Light" w:eastAsia="Batang" w:hAnsi="Montserrat Light" w:cs="Arial"/>
          <w:sz w:val="24"/>
          <w:szCs w:val="24"/>
        </w:rPr>
        <w:t xml:space="preserve">también </w:t>
      </w:r>
      <w:r w:rsidR="000050E3" w:rsidRPr="00962123">
        <w:rPr>
          <w:rFonts w:ascii="Montserrat Light" w:eastAsia="Batang" w:hAnsi="Montserrat Light" w:cs="Arial"/>
          <w:sz w:val="24"/>
          <w:szCs w:val="24"/>
        </w:rPr>
        <w:t>se puede cubrir</w:t>
      </w:r>
      <w:r w:rsidR="00CE7654" w:rsidRPr="00962123">
        <w:rPr>
          <w:rFonts w:ascii="Montserrat Light" w:eastAsia="Batang" w:hAnsi="Montserrat Light" w:cs="Arial"/>
          <w:sz w:val="24"/>
          <w:szCs w:val="24"/>
        </w:rPr>
        <w:t xml:space="preserve"> mediante la transferencia bancaria en línea.</w:t>
      </w:r>
    </w:p>
    <w:p w14:paraId="46E55D03" w14:textId="77777777" w:rsidR="00AB005C" w:rsidRDefault="00CE7654" w:rsidP="00AD04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14:paraId="2EB35FFA" w14:textId="3F35FE3D" w:rsidR="002613CA" w:rsidRDefault="00C30ABD" w:rsidP="002613C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el </w:t>
      </w:r>
      <w:r w:rsidR="002613CA">
        <w:rPr>
          <w:rFonts w:ascii="Montserrat Light" w:eastAsia="Batang" w:hAnsi="Montserrat Light" w:cs="Arial"/>
          <w:sz w:val="24"/>
          <w:szCs w:val="24"/>
        </w:rPr>
        <w:t xml:space="preserve">número telefónico 800 623 2323 </w:t>
      </w:r>
      <w:r w:rsidR="002613CA" w:rsidRPr="002613CA">
        <w:rPr>
          <w:rFonts w:ascii="Montserrat Light" w:eastAsia="Batang" w:hAnsi="Montserrat Light" w:cs="Arial"/>
          <w:sz w:val="24"/>
          <w:szCs w:val="24"/>
        </w:rPr>
        <w:t xml:space="preserve">opción 1 </w:t>
      </w:r>
      <w:r>
        <w:rPr>
          <w:rFonts w:ascii="Montserrat Light" w:eastAsia="Batang" w:hAnsi="Montserrat Light" w:cs="Arial"/>
          <w:sz w:val="24"/>
          <w:szCs w:val="24"/>
        </w:rPr>
        <w:t xml:space="preserve">los derechohabientes pueden obtener orientación y mayor información </w:t>
      </w:r>
      <w:r w:rsidR="00D723E1">
        <w:rPr>
          <w:rFonts w:ascii="Montserrat Light" w:eastAsia="Batang" w:hAnsi="Montserrat Light" w:cs="Arial"/>
          <w:sz w:val="24"/>
          <w:szCs w:val="24"/>
        </w:rPr>
        <w:t>sobre el pago vía SPEI o los procedimientos de inscripción a los esquemas voluntarios</w:t>
      </w:r>
      <w:r w:rsidR="002613CA">
        <w:rPr>
          <w:rFonts w:ascii="Montserrat Light" w:eastAsia="Batang" w:hAnsi="Montserrat Light" w:cs="Arial"/>
          <w:sz w:val="24"/>
          <w:szCs w:val="24"/>
        </w:rPr>
        <w:t>.</w:t>
      </w:r>
      <w:r w:rsidR="003870AE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2613CA">
        <w:rPr>
          <w:rFonts w:ascii="Montserrat Light" w:eastAsia="Batang" w:hAnsi="Montserrat Light" w:cs="Arial"/>
          <w:sz w:val="24"/>
          <w:szCs w:val="24"/>
        </w:rPr>
        <w:t>Este número telefónico ofrece atención de lunes a viernes de 8:00 a 20:00 horas</w:t>
      </w:r>
      <w:r w:rsidR="003870AE">
        <w:rPr>
          <w:rFonts w:ascii="Montserrat Light" w:eastAsia="Batang" w:hAnsi="Montserrat Light" w:cs="Arial"/>
          <w:sz w:val="24"/>
          <w:szCs w:val="24"/>
        </w:rPr>
        <w:t>,</w:t>
      </w:r>
      <w:r w:rsidR="002613CA">
        <w:rPr>
          <w:rFonts w:ascii="Montserrat Light" w:eastAsia="Batang" w:hAnsi="Montserrat Light" w:cs="Arial"/>
          <w:sz w:val="24"/>
          <w:szCs w:val="24"/>
        </w:rPr>
        <w:t xml:space="preserve"> y sábados y domingos de </w:t>
      </w:r>
      <w:r w:rsidR="002613CA" w:rsidRPr="002613CA">
        <w:rPr>
          <w:rFonts w:ascii="Montserrat Light" w:eastAsia="Batang" w:hAnsi="Montserrat Light" w:cs="Arial"/>
          <w:sz w:val="24"/>
          <w:szCs w:val="24"/>
        </w:rPr>
        <w:t>8:00 a 14:00 horas.</w:t>
      </w:r>
    </w:p>
    <w:p w14:paraId="3275CAAB" w14:textId="77777777" w:rsidR="00B2623C" w:rsidRDefault="00B2623C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BECDB95" w14:textId="77777777" w:rsidR="00B63D51" w:rsidRDefault="00AD0428" w:rsidP="00B63D51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B63D51" w:rsidSect="001670DD">
      <w:headerReference w:type="default" r:id="rId9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39789E" w14:textId="77777777" w:rsidR="00483B65" w:rsidRDefault="00483B65" w:rsidP="00B4228A">
      <w:r>
        <w:separator/>
      </w:r>
    </w:p>
  </w:endnote>
  <w:endnote w:type="continuationSeparator" w:id="0">
    <w:p w14:paraId="5CA42C4E" w14:textId="77777777" w:rsidR="00483B65" w:rsidRDefault="00483B65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2356BC" w14:textId="77777777" w:rsidR="00483B65" w:rsidRDefault="00483B65" w:rsidP="00B4228A">
      <w:r>
        <w:separator/>
      </w:r>
    </w:p>
  </w:footnote>
  <w:footnote w:type="continuationSeparator" w:id="0">
    <w:p w14:paraId="5E5EC148" w14:textId="77777777" w:rsidR="00483B65" w:rsidRDefault="00483B65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4B3A7E" w14:textId="77777777" w:rsidR="00740836" w:rsidRDefault="00C21810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4035A172" wp14:editId="647F7A56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276F0B"/>
    <w:multiLevelType w:val="hybridMultilevel"/>
    <w:tmpl w:val="A8205E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Sarai Barrientos">
    <w15:presenceInfo w15:providerId="None" w15:userId="Sarai Barriento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050E3"/>
    <w:rsid w:val="0001624F"/>
    <w:rsid w:val="0003214C"/>
    <w:rsid w:val="0003448A"/>
    <w:rsid w:val="00041CB1"/>
    <w:rsid w:val="000432B8"/>
    <w:rsid w:val="000442D3"/>
    <w:rsid w:val="000444AF"/>
    <w:rsid w:val="00063333"/>
    <w:rsid w:val="00070294"/>
    <w:rsid w:val="00071C46"/>
    <w:rsid w:val="00083DD4"/>
    <w:rsid w:val="00097699"/>
    <w:rsid w:val="000A1383"/>
    <w:rsid w:val="000B2B5D"/>
    <w:rsid w:val="000C1776"/>
    <w:rsid w:val="000C3F67"/>
    <w:rsid w:val="000C53C1"/>
    <w:rsid w:val="000D499F"/>
    <w:rsid w:val="000E7A92"/>
    <w:rsid w:val="000F3FCB"/>
    <w:rsid w:val="000F56BB"/>
    <w:rsid w:val="00117B35"/>
    <w:rsid w:val="00143325"/>
    <w:rsid w:val="00144B99"/>
    <w:rsid w:val="0015044A"/>
    <w:rsid w:val="0015296E"/>
    <w:rsid w:val="0016387A"/>
    <w:rsid w:val="001652D7"/>
    <w:rsid w:val="001665A5"/>
    <w:rsid w:val="001670DD"/>
    <w:rsid w:val="00167B0F"/>
    <w:rsid w:val="00174198"/>
    <w:rsid w:val="00176AE3"/>
    <w:rsid w:val="00190DA4"/>
    <w:rsid w:val="00195DA6"/>
    <w:rsid w:val="001A7315"/>
    <w:rsid w:val="001B6AD6"/>
    <w:rsid w:val="001B6FFE"/>
    <w:rsid w:val="001C2F1F"/>
    <w:rsid w:val="001D3D29"/>
    <w:rsid w:val="001E0DD2"/>
    <w:rsid w:val="00206D94"/>
    <w:rsid w:val="00211013"/>
    <w:rsid w:val="002120D5"/>
    <w:rsid w:val="0021560F"/>
    <w:rsid w:val="00220C51"/>
    <w:rsid w:val="00223B06"/>
    <w:rsid w:val="002267F4"/>
    <w:rsid w:val="002316D0"/>
    <w:rsid w:val="0025041D"/>
    <w:rsid w:val="00252514"/>
    <w:rsid w:val="002527B4"/>
    <w:rsid w:val="00255D84"/>
    <w:rsid w:val="002613CA"/>
    <w:rsid w:val="002618CA"/>
    <w:rsid w:val="00293194"/>
    <w:rsid w:val="00294E7B"/>
    <w:rsid w:val="002A06DF"/>
    <w:rsid w:val="002B35F3"/>
    <w:rsid w:val="002C3AA0"/>
    <w:rsid w:val="002D6D4A"/>
    <w:rsid w:val="002D7F1F"/>
    <w:rsid w:val="002E619C"/>
    <w:rsid w:val="0031393D"/>
    <w:rsid w:val="00336A20"/>
    <w:rsid w:val="00344337"/>
    <w:rsid w:val="0035396B"/>
    <w:rsid w:val="00364DDB"/>
    <w:rsid w:val="003767FC"/>
    <w:rsid w:val="003870AE"/>
    <w:rsid w:val="003B4777"/>
    <w:rsid w:val="003C4E1C"/>
    <w:rsid w:val="003D3404"/>
    <w:rsid w:val="003E4AA6"/>
    <w:rsid w:val="003E5B30"/>
    <w:rsid w:val="00402086"/>
    <w:rsid w:val="004045BF"/>
    <w:rsid w:val="00420119"/>
    <w:rsid w:val="00421F78"/>
    <w:rsid w:val="00426A0A"/>
    <w:rsid w:val="00427666"/>
    <w:rsid w:val="00431C81"/>
    <w:rsid w:val="00432B29"/>
    <w:rsid w:val="00434549"/>
    <w:rsid w:val="004411D7"/>
    <w:rsid w:val="00442A29"/>
    <w:rsid w:val="00445E2C"/>
    <w:rsid w:val="00450716"/>
    <w:rsid w:val="004531E6"/>
    <w:rsid w:val="00455B35"/>
    <w:rsid w:val="0046004C"/>
    <w:rsid w:val="0047478D"/>
    <w:rsid w:val="00483B65"/>
    <w:rsid w:val="00492AA4"/>
    <w:rsid w:val="004B30BD"/>
    <w:rsid w:val="004B6DA5"/>
    <w:rsid w:val="004B6F47"/>
    <w:rsid w:val="004D24F7"/>
    <w:rsid w:val="004D49F2"/>
    <w:rsid w:val="004E1D8B"/>
    <w:rsid w:val="0050313C"/>
    <w:rsid w:val="00506035"/>
    <w:rsid w:val="005250C3"/>
    <w:rsid w:val="00537975"/>
    <w:rsid w:val="00575162"/>
    <w:rsid w:val="00575575"/>
    <w:rsid w:val="00584E1D"/>
    <w:rsid w:val="005929CE"/>
    <w:rsid w:val="005A6742"/>
    <w:rsid w:val="005D178C"/>
    <w:rsid w:val="005D3A91"/>
    <w:rsid w:val="005E4339"/>
    <w:rsid w:val="005F47DA"/>
    <w:rsid w:val="00604871"/>
    <w:rsid w:val="00606977"/>
    <w:rsid w:val="00607C51"/>
    <w:rsid w:val="00610E27"/>
    <w:rsid w:val="00615BE8"/>
    <w:rsid w:val="0062146D"/>
    <w:rsid w:val="006233DB"/>
    <w:rsid w:val="00623791"/>
    <w:rsid w:val="0063430F"/>
    <w:rsid w:val="00653C1D"/>
    <w:rsid w:val="00693A47"/>
    <w:rsid w:val="00694A64"/>
    <w:rsid w:val="006A7A90"/>
    <w:rsid w:val="006B1723"/>
    <w:rsid w:val="006C0592"/>
    <w:rsid w:val="006C5D60"/>
    <w:rsid w:val="006E5755"/>
    <w:rsid w:val="006F75C0"/>
    <w:rsid w:val="007047B9"/>
    <w:rsid w:val="00711A0F"/>
    <w:rsid w:val="007367C8"/>
    <w:rsid w:val="007402FB"/>
    <w:rsid w:val="00740836"/>
    <w:rsid w:val="0074178F"/>
    <w:rsid w:val="00742C63"/>
    <w:rsid w:val="00745E6F"/>
    <w:rsid w:val="007567E3"/>
    <w:rsid w:val="00761FA7"/>
    <w:rsid w:val="007676A5"/>
    <w:rsid w:val="00783756"/>
    <w:rsid w:val="00794293"/>
    <w:rsid w:val="007A5463"/>
    <w:rsid w:val="007A7915"/>
    <w:rsid w:val="007B5578"/>
    <w:rsid w:val="007D0B8C"/>
    <w:rsid w:val="007D115D"/>
    <w:rsid w:val="007D2224"/>
    <w:rsid w:val="007D59F4"/>
    <w:rsid w:val="007E3BB8"/>
    <w:rsid w:val="007E75D5"/>
    <w:rsid w:val="00812FA7"/>
    <w:rsid w:val="00813A70"/>
    <w:rsid w:val="00831945"/>
    <w:rsid w:val="00835BF3"/>
    <w:rsid w:val="008418B9"/>
    <w:rsid w:val="008500ED"/>
    <w:rsid w:val="008548CA"/>
    <w:rsid w:val="00860966"/>
    <w:rsid w:val="00860C75"/>
    <w:rsid w:val="0086171F"/>
    <w:rsid w:val="00866DDD"/>
    <w:rsid w:val="00887E62"/>
    <w:rsid w:val="00893A6B"/>
    <w:rsid w:val="008A4B83"/>
    <w:rsid w:val="008A70D7"/>
    <w:rsid w:val="008C3F36"/>
    <w:rsid w:val="008D45C3"/>
    <w:rsid w:val="008D6BA0"/>
    <w:rsid w:val="00910387"/>
    <w:rsid w:val="00913D44"/>
    <w:rsid w:val="009226AB"/>
    <w:rsid w:val="00924A98"/>
    <w:rsid w:val="009346C0"/>
    <w:rsid w:val="00951849"/>
    <w:rsid w:val="00954033"/>
    <w:rsid w:val="00957C5E"/>
    <w:rsid w:val="00962123"/>
    <w:rsid w:val="00962161"/>
    <w:rsid w:val="00972EC9"/>
    <w:rsid w:val="00990C80"/>
    <w:rsid w:val="00993976"/>
    <w:rsid w:val="009E1A49"/>
    <w:rsid w:val="009F17BF"/>
    <w:rsid w:val="00A156D7"/>
    <w:rsid w:val="00A20B2F"/>
    <w:rsid w:val="00A21473"/>
    <w:rsid w:val="00A23650"/>
    <w:rsid w:val="00A261FE"/>
    <w:rsid w:val="00A3161F"/>
    <w:rsid w:val="00A31BAB"/>
    <w:rsid w:val="00A33AE3"/>
    <w:rsid w:val="00A353B7"/>
    <w:rsid w:val="00A41F49"/>
    <w:rsid w:val="00A456DE"/>
    <w:rsid w:val="00A500E4"/>
    <w:rsid w:val="00A534A3"/>
    <w:rsid w:val="00A53FE4"/>
    <w:rsid w:val="00A56CE5"/>
    <w:rsid w:val="00A63436"/>
    <w:rsid w:val="00A63E03"/>
    <w:rsid w:val="00A7661F"/>
    <w:rsid w:val="00A86CDC"/>
    <w:rsid w:val="00A90B30"/>
    <w:rsid w:val="00AA39D3"/>
    <w:rsid w:val="00AA6892"/>
    <w:rsid w:val="00AB005C"/>
    <w:rsid w:val="00AC3C4E"/>
    <w:rsid w:val="00AC5CAF"/>
    <w:rsid w:val="00AD0428"/>
    <w:rsid w:val="00AD1918"/>
    <w:rsid w:val="00AD75B0"/>
    <w:rsid w:val="00AE4F68"/>
    <w:rsid w:val="00AF5F9D"/>
    <w:rsid w:val="00AF75CA"/>
    <w:rsid w:val="00B02BCE"/>
    <w:rsid w:val="00B06710"/>
    <w:rsid w:val="00B122A4"/>
    <w:rsid w:val="00B2623C"/>
    <w:rsid w:val="00B34085"/>
    <w:rsid w:val="00B36B0F"/>
    <w:rsid w:val="00B404F1"/>
    <w:rsid w:val="00B4228A"/>
    <w:rsid w:val="00B442D6"/>
    <w:rsid w:val="00B46350"/>
    <w:rsid w:val="00B537A6"/>
    <w:rsid w:val="00B57FC8"/>
    <w:rsid w:val="00B61FC6"/>
    <w:rsid w:val="00B62C77"/>
    <w:rsid w:val="00B63D51"/>
    <w:rsid w:val="00B73894"/>
    <w:rsid w:val="00B73EF5"/>
    <w:rsid w:val="00B770C6"/>
    <w:rsid w:val="00B94A2A"/>
    <w:rsid w:val="00B95E45"/>
    <w:rsid w:val="00BB61C7"/>
    <w:rsid w:val="00BC2AB7"/>
    <w:rsid w:val="00BD07AB"/>
    <w:rsid w:val="00BD1FED"/>
    <w:rsid w:val="00BF39A8"/>
    <w:rsid w:val="00BF53D0"/>
    <w:rsid w:val="00C106F6"/>
    <w:rsid w:val="00C21810"/>
    <w:rsid w:val="00C250CF"/>
    <w:rsid w:val="00C30ABD"/>
    <w:rsid w:val="00C47BD4"/>
    <w:rsid w:val="00C51232"/>
    <w:rsid w:val="00C52D5A"/>
    <w:rsid w:val="00C80C62"/>
    <w:rsid w:val="00C9621E"/>
    <w:rsid w:val="00CA0FFA"/>
    <w:rsid w:val="00CA4253"/>
    <w:rsid w:val="00CB06D2"/>
    <w:rsid w:val="00CB4DFC"/>
    <w:rsid w:val="00CB7BEA"/>
    <w:rsid w:val="00CC735E"/>
    <w:rsid w:val="00CD31D3"/>
    <w:rsid w:val="00CE209B"/>
    <w:rsid w:val="00CE5AEA"/>
    <w:rsid w:val="00CE7654"/>
    <w:rsid w:val="00D04FF4"/>
    <w:rsid w:val="00D10902"/>
    <w:rsid w:val="00D178F1"/>
    <w:rsid w:val="00D211C5"/>
    <w:rsid w:val="00D2380A"/>
    <w:rsid w:val="00D30368"/>
    <w:rsid w:val="00D4350F"/>
    <w:rsid w:val="00D52F3F"/>
    <w:rsid w:val="00D568C0"/>
    <w:rsid w:val="00D57B0D"/>
    <w:rsid w:val="00D723E1"/>
    <w:rsid w:val="00D7342B"/>
    <w:rsid w:val="00D774FF"/>
    <w:rsid w:val="00D97196"/>
    <w:rsid w:val="00DA0FA7"/>
    <w:rsid w:val="00DA497B"/>
    <w:rsid w:val="00DA4F1E"/>
    <w:rsid w:val="00DA5047"/>
    <w:rsid w:val="00DA680F"/>
    <w:rsid w:val="00DB20A5"/>
    <w:rsid w:val="00DD20A3"/>
    <w:rsid w:val="00DF1F90"/>
    <w:rsid w:val="00DF58C4"/>
    <w:rsid w:val="00E05E2F"/>
    <w:rsid w:val="00E062DC"/>
    <w:rsid w:val="00E06E82"/>
    <w:rsid w:val="00E16698"/>
    <w:rsid w:val="00E17492"/>
    <w:rsid w:val="00E205EF"/>
    <w:rsid w:val="00E21663"/>
    <w:rsid w:val="00E22F45"/>
    <w:rsid w:val="00E362B1"/>
    <w:rsid w:val="00E43527"/>
    <w:rsid w:val="00E519EE"/>
    <w:rsid w:val="00E64A8E"/>
    <w:rsid w:val="00E70E4E"/>
    <w:rsid w:val="00E74E54"/>
    <w:rsid w:val="00E751F4"/>
    <w:rsid w:val="00E75AC1"/>
    <w:rsid w:val="00E832D6"/>
    <w:rsid w:val="00EA0A37"/>
    <w:rsid w:val="00EA2DF0"/>
    <w:rsid w:val="00EB23BA"/>
    <w:rsid w:val="00EB2E73"/>
    <w:rsid w:val="00EB494E"/>
    <w:rsid w:val="00ED1791"/>
    <w:rsid w:val="00ED7591"/>
    <w:rsid w:val="00EE0FE3"/>
    <w:rsid w:val="00EE6F44"/>
    <w:rsid w:val="00EE77DA"/>
    <w:rsid w:val="00EF7AB0"/>
    <w:rsid w:val="00F42C87"/>
    <w:rsid w:val="00F515E8"/>
    <w:rsid w:val="00F537A2"/>
    <w:rsid w:val="00F71A9D"/>
    <w:rsid w:val="00F72A94"/>
    <w:rsid w:val="00FC49CC"/>
    <w:rsid w:val="00FC5DA8"/>
    <w:rsid w:val="00FD0FF0"/>
    <w:rsid w:val="00FE06A2"/>
    <w:rsid w:val="00FF0FD3"/>
    <w:rsid w:val="00FF1685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6014C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AD042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AD04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ordinacion.afil@imss.gob.mx" TargetMode="External"/><Relationship Id="rId13" Type="http://schemas.microsoft.com/office/2011/relationships/people" Target="peop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439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2850</CharactersWithSpaces>
  <SharedDoc>false</SharedDoc>
  <HLinks>
    <vt:vector size="12" baseType="variant">
      <vt:variant>
        <vt:i4>4259942</vt:i4>
      </vt:variant>
      <vt:variant>
        <vt:i4>3</vt:i4>
      </vt:variant>
      <vt:variant>
        <vt:i4>0</vt:i4>
      </vt:variant>
      <vt:variant>
        <vt:i4>5</vt:i4>
      </vt:variant>
      <vt:variant>
        <vt:lpwstr>mailto:coordinacion.afil@imss.gob.mx</vt:lpwstr>
      </vt:variant>
      <vt:variant>
        <vt:lpwstr/>
      </vt:variant>
      <vt:variant>
        <vt:i4>4259942</vt:i4>
      </vt:variant>
      <vt:variant>
        <vt:i4>0</vt:i4>
      </vt:variant>
      <vt:variant>
        <vt:i4>0</vt:i4>
      </vt:variant>
      <vt:variant>
        <vt:i4>5</vt:i4>
      </vt:variant>
      <vt:variant>
        <vt:lpwstr>mailto:coordinacion.afil@imss.gob.mx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2</cp:revision>
  <cp:lastPrinted>2020-01-09T15:17:00Z</cp:lastPrinted>
  <dcterms:created xsi:type="dcterms:W3CDTF">2021-01-07T15:53:00Z</dcterms:created>
  <dcterms:modified xsi:type="dcterms:W3CDTF">2021-01-07T15:53:00Z</dcterms:modified>
</cp:coreProperties>
</file>