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24463A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686CD2">
        <w:rPr>
          <w:rFonts w:ascii="Montserrat Light" w:eastAsia="Batang" w:hAnsi="Montserrat Light" w:cs="Arial"/>
          <w:sz w:val="24"/>
          <w:szCs w:val="24"/>
        </w:rPr>
        <w:t xml:space="preserve">, viernes 3 de enero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bookmarkStart w:id="0" w:name="_GoBack"/>
      <w:r w:rsidR="006D15AB" w:rsidRPr="0024463A">
        <w:rPr>
          <w:rFonts w:ascii="Montserrat Light" w:eastAsia="Batang" w:hAnsi="Montserrat Light" w:cs="Arial"/>
          <w:sz w:val="24"/>
          <w:szCs w:val="24"/>
        </w:rPr>
        <w:t>20</w:t>
      </w:r>
      <w:r w:rsidR="0024463A" w:rsidRPr="0024463A">
        <w:rPr>
          <w:rFonts w:ascii="Montserrat Light" w:eastAsia="Batang" w:hAnsi="Montserrat Light" w:cs="Arial"/>
          <w:sz w:val="24"/>
          <w:szCs w:val="24"/>
        </w:rPr>
        <w:t>20</w:t>
      </w:r>
    </w:p>
    <w:p w:rsidR="006D15AB" w:rsidRPr="0024463A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24463A">
        <w:rPr>
          <w:rFonts w:ascii="Montserrat Light" w:eastAsia="Batang" w:hAnsi="Montserrat Light" w:cs="Arial"/>
          <w:sz w:val="24"/>
          <w:szCs w:val="24"/>
        </w:rPr>
        <w:t>No.</w:t>
      </w:r>
      <w:r w:rsidR="00EC6165" w:rsidRPr="0024463A">
        <w:rPr>
          <w:rFonts w:ascii="Montserrat Light" w:eastAsia="Batang" w:hAnsi="Montserrat Light" w:cs="Arial"/>
          <w:sz w:val="24"/>
          <w:szCs w:val="24"/>
        </w:rPr>
        <w:t>004</w:t>
      </w:r>
      <w:r w:rsidR="0024463A" w:rsidRPr="0024463A">
        <w:rPr>
          <w:rFonts w:ascii="Montserrat Light" w:eastAsia="Batang" w:hAnsi="Montserrat Light" w:cs="Arial"/>
          <w:sz w:val="24"/>
          <w:szCs w:val="24"/>
        </w:rPr>
        <w:t>/2020</w:t>
      </w:r>
    </w:p>
    <w:bookmarkEnd w:id="0"/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0DF0" w:rsidRDefault="00B00DF0" w:rsidP="00B00DF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Emiten recomendaciones </w:t>
      </w:r>
      <w:r w:rsidRPr="009C08D2">
        <w:rPr>
          <w:rFonts w:ascii="Montserrat Light" w:eastAsia="Batang" w:hAnsi="Montserrat Light" w:cs="Arial"/>
          <w:b/>
          <w:sz w:val="28"/>
          <w:szCs w:val="28"/>
        </w:rPr>
        <w:t xml:space="preserve">y medidas preventivas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contra </w:t>
      </w:r>
      <w:r w:rsidRPr="009C08D2">
        <w:rPr>
          <w:rFonts w:ascii="Montserrat Light" w:eastAsia="Batang" w:hAnsi="Montserrat Light" w:cs="Arial"/>
          <w:b/>
          <w:sz w:val="28"/>
          <w:szCs w:val="28"/>
        </w:rPr>
        <w:t>intoxicaciones</w:t>
      </w:r>
    </w:p>
    <w:p w:rsidR="00B00DF0" w:rsidRDefault="00B00DF0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472C1F" w:rsidRPr="00472C1F" w:rsidRDefault="00472C1F" w:rsidP="00472C1F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sz w:val="20"/>
        </w:rPr>
      </w:pPr>
      <w:r w:rsidRPr="00472C1F">
        <w:rPr>
          <w:rFonts w:ascii="Montserrat Light" w:eastAsia="Batang" w:hAnsi="Montserrat Light" w:cs="Arial"/>
          <w:b/>
        </w:rPr>
        <w:t xml:space="preserve">El Centro de Información y Asistencia Toxicológica del Centro Médico La Raza </w:t>
      </w:r>
      <w:r w:rsidRPr="00472C1F">
        <w:rPr>
          <w:rFonts w:ascii="Montserrat Light" w:hAnsi="Montserrat Light"/>
          <w:b/>
          <w:szCs w:val="24"/>
        </w:rPr>
        <w:t>ofrece información y asesoría para la atención de un paciente pediátrico o adulto intoxicado.</w:t>
      </w:r>
    </w:p>
    <w:p w:rsidR="00472C1F" w:rsidRDefault="00472C1F" w:rsidP="00B00DF0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915CD1" w:rsidRPr="00B00DF0" w:rsidRDefault="00B00DF0" w:rsidP="00B00DF0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B00DF0">
        <w:rPr>
          <w:rFonts w:ascii="Montserrat Light" w:eastAsia="Batang" w:hAnsi="Montserrat Light" w:cs="Arial"/>
          <w:sz w:val="24"/>
        </w:rPr>
        <w:t>El Instituto Mexicano del Seguro Social (IMSS) cuenta con e</w:t>
      </w:r>
      <w:r w:rsidR="009321AB" w:rsidRPr="00B00DF0">
        <w:rPr>
          <w:rFonts w:ascii="Montserrat Light" w:eastAsia="Batang" w:hAnsi="Montserrat Light" w:cs="Arial"/>
          <w:sz w:val="24"/>
        </w:rPr>
        <w:t>l Centro de Información y Asistencia Toxicológica del Centro Médico La Raza</w:t>
      </w:r>
      <w:r w:rsidRPr="00B00DF0">
        <w:rPr>
          <w:rFonts w:ascii="Montserrat Light" w:eastAsia="Batang" w:hAnsi="Montserrat Light" w:cs="Arial"/>
          <w:sz w:val="24"/>
        </w:rPr>
        <w:t xml:space="preserve">, el cual tiene </w:t>
      </w:r>
      <w:r w:rsidR="009321AB" w:rsidRPr="00B00DF0">
        <w:rPr>
          <w:rFonts w:ascii="Montserrat Light" w:eastAsia="Batang" w:hAnsi="Montserrat Light" w:cs="Arial"/>
          <w:sz w:val="24"/>
        </w:rPr>
        <w:t xml:space="preserve">como objetivo resolver los riesgos que </w:t>
      </w:r>
      <w:r w:rsidR="009C08D2" w:rsidRPr="00B00DF0">
        <w:rPr>
          <w:rFonts w:ascii="Montserrat Light" w:eastAsia="Batang" w:hAnsi="Montserrat Light" w:cs="Arial"/>
          <w:sz w:val="24"/>
        </w:rPr>
        <w:t xml:space="preserve">amenazan la integridad del paciente </w:t>
      </w:r>
      <w:r w:rsidR="009321AB" w:rsidRPr="00B00DF0">
        <w:rPr>
          <w:rFonts w:ascii="Montserrat Light" w:eastAsia="Batang" w:hAnsi="Montserrat Light" w:cs="Arial"/>
          <w:sz w:val="24"/>
        </w:rPr>
        <w:t>como consecuencia de contacto con sustancias tóxicas</w:t>
      </w:r>
      <w:r w:rsidRPr="00B00DF0">
        <w:rPr>
          <w:rFonts w:ascii="Montserrat Light" w:eastAsia="Batang" w:hAnsi="Montserrat Light" w:cs="Arial"/>
          <w:sz w:val="24"/>
        </w:rPr>
        <w:t>.</w:t>
      </w:r>
    </w:p>
    <w:p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472C1F" w:rsidRPr="009321AB" w:rsidRDefault="00B00DF0" w:rsidP="00472C1F">
      <w:pPr>
        <w:pStyle w:val="Prrafodelista"/>
        <w:spacing w:after="0" w:line="240" w:lineRule="atLeast"/>
        <w:ind w:left="0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</w:t>
      </w:r>
      <w:r w:rsidRPr="009321AB">
        <w:rPr>
          <w:rFonts w:ascii="Montserrat Light" w:hAnsi="Montserrat Light"/>
          <w:sz w:val="24"/>
          <w:szCs w:val="24"/>
        </w:rPr>
        <w:t xml:space="preserve">a doctora María del Carmen Sánchez Villegas, jefa del Centro de Información y Asistencia Toxicológica </w:t>
      </w:r>
      <w:r w:rsidR="00472C1F">
        <w:rPr>
          <w:rFonts w:ascii="Montserrat Light" w:hAnsi="Montserrat Light"/>
          <w:sz w:val="24"/>
          <w:szCs w:val="24"/>
        </w:rPr>
        <w:t>explicó que y</w:t>
      </w:r>
      <w:r w:rsidR="00472C1F" w:rsidRPr="009321AB">
        <w:rPr>
          <w:rFonts w:ascii="Montserrat Light" w:hAnsi="Montserrat Light"/>
          <w:sz w:val="24"/>
          <w:szCs w:val="24"/>
        </w:rPr>
        <w:t xml:space="preserve">a sea de manera virtual o vía telefónica, este </w:t>
      </w:r>
      <w:r w:rsidR="00472C1F">
        <w:rPr>
          <w:rFonts w:ascii="Montserrat Light" w:hAnsi="Montserrat Light"/>
          <w:sz w:val="24"/>
          <w:szCs w:val="24"/>
        </w:rPr>
        <w:t>c</w:t>
      </w:r>
      <w:r w:rsidR="00472C1F" w:rsidRPr="009321AB">
        <w:rPr>
          <w:rFonts w:ascii="Montserrat Light" w:hAnsi="Montserrat Light"/>
          <w:sz w:val="24"/>
          <w:szCs w:val="24"/>
        </w:rPr>
        <w:t>entro ofrece información y asesoría para la atención de un paciente pediátrico o adulto intoxicado, así como a la comunidad médica del Seguro Social y a población abierta sobre medidas de primeros auxilios en caso de e</w:t>
      </w:r>
      <w:r w:rsidR="00472C1F">
        <w:rPr>
          <w:rFonts w:ascii="Montserrat Light" w:hAnsi="Montserrat Light"/>
          <w:sz w:val="24"/>
          <w:szCs w:val="24"/>
        </w:rPr>
        <w:t>xposición a sustancias tóxicas.</w:t>
      </w:r>
    </w:p>
    <w:p w:rsidR="00472C1F" w:rsidRPr="00472C1F" w:rsidRDefault="00472C1F" w:rsidP="00B00DF0">
      <w:pPr>
        <w:pStyle w:val="Prrafodelista"/>
        <w:spacing w:after="0" w:line="240" w:lineRule="atLeast"/>
        <w:ind w:left="0"/>
        <w:jc w:val="both"/>
        <w:rPr>
          <w:rFonts w:ascii="Montserrat Light" w:hAnsi="Montserrat Light"/>
          <w:sz w:val="24"/>
          <w:szCs w:val="24"/>
        </w:rPr>
      </w:pPr>
    </w:p>
    <w:p w:rsidR="009321AB" w:rsidRPr="009321AB" w:rsidRDefault="00472C1F" w:rsidP="00B00DF0">
      <w:pPr>
        <w:pStyle w:val="Prrafodelista"/>
        <w:spacing w:after="0" w:line="240" w:lineRule="atLeast"/>
        <w:ind w:left="0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</w:t>
      </w:r>
      <w:r w:rsidR="00B00DF0">
        <w:rPr>
          <w:rFonts w:ascii="Montserrat Light" w:hAnsi="Montserrat Light"/>
          <w:sz w:val="24"/>
          <w:szCs w:val="24"/>
        </w:rPr>
        <w:t>eñaló que l</w:t>
      </w:r>
      <w:r w:rsidR="009321AB" w:rsidRPr="009321AB">
        <w:rPr>
          <w:rFonts w:ascii="Montserrat Light" w:hAnsi="Montserrat Light"/>
          <w:sz w:val="24"/>
          <w:szCs w:val="24"/>
        </w:rPr>
        <w:t>os primeros auxi</w:t>
      </w:r>
      <w:r w:rsidR="009321AB">
        <w:rPr>
          <w:rFonts w:ascii="Montserrat Light" w:hAnsi="Montserrat Light"/>
          <w:sz w:val="24"/>
          <w:szCs w:val="24"/>
        </w:rPr>
        <w:t xml:space="preserve">lios y las medidas preventivas para evitar </w:t>
      </w:r>
      <w:r w:rsidR="009321AB" w:rsidRPr="009321AB">
        <w:rPr>
          <w:rFonts w:ascii="Montserrat Light" w:hAnsi="Montserrat Light"/>
          <w:sz w:val="24"/>
          <w:szCs w:val="24"/>
        </w:rPr>
        <w:t>intoxicaciones deben enfocarse en dar a conocer a la población la peligrosidad de esas sustancias</w:t>
      </w:r>
      <w:r w:rsidR="00B00DF0">
        <w:rPr>
          <w:rFonts w:ascii="Montserrat Light" w:hAnsi="Montserrat Light"/>
          <w:sz w:val="24"/>
          <w:szCs w:val="24"/>
        </w:rPr>
        <w:t>.</w:t>
      </w:r>
      <w:r w:rsidR="009321AB" w:rsidRPr="009321AB">
        <w:rPr>
          <w:rFonts w:ascii="Montserrat Light" w:hAnsi="Montserrat Light"/>
          <w:sz w:val="24"/>
          <w:szCs w:val="24"/>
        </w:rPr>
        <w:t xml:space="preserve"> </w:t>
      </w: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9321AB">
        <w:rPr>
          <w:rFonts w:ascii="Montserrat Light" w:hAnsi="Montserrat Light"/>
          <w:sz w:val="24"/>
          <w:szCs w:val="24"/>
        </w:rPr>
        <w:t>El primer paso en el tratami</w:t>
      </w:r>
      <w:r>
        <w:rPr>
          <w:rFonts w:ascii="Montserrat Light" w:hAnsi="Montserrat Light"/>
          <w:sz w:val="24"/>
          <w:szCs w:val="24"/>
        </w:rPr>
        <w:t xml:space="preserve">ento de un paciente intoxicado </w:t>
      </w:r>
      <w:r w:rsidRPr="009321AB">
        <w:rPr>
          <w:rFonts w:ascii="Montserrat Light" w:hAnsi="Montserrat Light"/>
          <w:sz w:val="24"/>
          <w:szCs w:val="24"/>
        </w:rPr>
        <w:t xml:space="preserve">es resolver los riesgos que amenazan </w:t>
      </w:r>
      <w:r>
        <w:rPr>
          <w:rFonts w:ascii="Montserrat Light" w:hAnsi="Montserrat Light"/>
          <w:sz w:val="24"/>
          <w:szCs w:val="24"/>
        </w:rPr>
        <w:t xml:space="preserve">su integridad, </w:t>
      </w:r>
      <w:r w:rsidRPr="009321AB">
        <w:rPr>
          <w:rFonts w:ascii="Montserrat Light" w:hAnsi="Montserrat Light"/>
          <w:sz w:val="24"/>
          <w:szCs w:val="24"/>
        </w:rPr>
        <w:t>establecer un diagnóstico oportuno, administrar razonablemente la terapia antitóxica para disminuir el riesgo de muerte y mejorar el pronóstico de vida.</w:t>
      </w: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9321AB">
        <w:rPr>
          <w:rFonts w:ascii="Montserrat Light" w:hAnsi="Montserrat Light"/>
          <w:sz w:val="24"/>
          <w:szCs w:val="24"/>
        </w:rPr>
        <w:t xml:space="preserve">Expresó que las causas que originan las intoxicaciones son en su mayoría accidentes, que </w:t>
      </w:r>
      <w:r w:rsidR="002B50A5">
        <w:rPr>
          <w:rFonts w:ascii="Montserrat Light" w:hAnsi="Montserrat Light"/>
          <w:sz w:val="24"/>
          <w:szCs w:val="24"/>
        </w:rPr>
        <w:t xml:space="preserve">suceden </w:t>
      </w:r>
      <w:r w:rsidRPr="009321AB">
        <w:rPr>
          <w:rFonts w:ascii="Montserrat Light" w:hAnsi="Montserrat Light"/>
          <w:sz w:val="24"/>
          <w:szCs w:val="24"/>
        </w:rPr>
        <w:t xml:space="preserve">primordialmente en el hogar: 63 </w:t>
      </w:r>
      <w:r w:rsidR="002B50A5">
        <w:rPr>
          <w:rFonts w:ascii="Montserrat Light" w:hAnsi="Montserrat Light"/>
          <w:sz w:val="24"/>
          <w:szCs w:val="24"/>
        </w:rPr>
        <w:t xml:space="preserve">por ciento </w:t>
      </w:r>
      <w:r w:rsidRPr="009321AB">
        <w:rPr>
          <w:rFonts w:ascii="Montserrat Light" w:hAnsi="Montserrat Light"/>
          <w:sz w:val="24"/>
          <w:szCs w:val="24"/>
        </w:rPr>
        <w:t xml:space="preserve">de las intoxicaciones </w:t>
      </w:r>
      <w:r w:rsidR="002B50A5">
        <w:rPr>
          <w:rFonts w:ascii="Montserrat Light" w:hAnsi="Montserrat Light"/>
          <w:sz w:val="24"/>
          <w:szCs w:val="24"/>
        </w:rPr>
        <w:t xml:space="preserve">ocurren </w:t>
      </w:r>
      <w:r w:rsidRPr="009321AB">
        <w:rPr>
          <w:rFonts w:ascii="Montserrat Light" w:hAnsi="Montserrat Light"/>
          <w:sz w:val="24"/>
          <w:szCs w:val="24"/>
        </w:rPr>
        <w:t>en pacientes pediátricos que eran previamente sanos y el resto</w:t>
      </w:r>
      <w:r w:rsidR="002B50A5">
        <w:rPr>
          <w:rFonts w:ascii="Montserrat Light" w:hAnsi="Montserrat Light"/>
          <w:sz w:val="24"/>
          <w:szCs w:val="24"/>
        </w:rPr>
        <w:t>,</w:t>
      </w:r>
      <w:r w:rsidRPr="009321AB">
        <w:rPr>
          <w:rFonts w:ascii="Montserrat Light" w:hAnsi="Montserrat Light"/>
          <w:sz w:val="24"/>
          <w:szCs w:val="24"/>
        </w:rPr>
        <w:t xml:space="preserve"> en pacientes adultos; se generan con mayor frecuencia en días de descanso o en época de vacaciones escolares</w:t>
      </w:r>
      <w:r w:rsidR="002B50A5">
        <w:rPr>
          <w:rFonts w:ascii="Montserrat Light" w:hAnsi="Montserrat Light"/>
          <w:sz w:val="24"/>
          <w:szCs w:val="24"/>
        </w:rPr>
        <w:t>,</w:t>
      </w:r>
      <w:r w:rsidRPr="009321AB">
        <w:rPr>
          <w:rFonts w:ascii="Montserrat Light" w:hAnsi="Montserrat Light"/>
          <w:sz w:val="24"/>
          <w:szCs w:val="24"/>
        </w:rPr>
        <w:t xml:space="preserve"> principalmente.</w:t>
      </w: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321AB" w:rsidRPr="009321AB" w:rsidRDefault="00472C1F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>Sánchez Villegas r</w:t>
      </w:r>
      <w:r w:rsidR="009321AB" w:rsidRPr="009321AB">
        <w:rPr>
          <w:rFonts w:ascii="Montserrat Light" w:hAnsi="Montserrat Light"/>
          <w:sz w:val="24"/>
          <w:szCs w:val="24"/>
        </w:rPr>
        <w:t>efirió que las intoxicaciones por fármacos generalmente se relacionan con medicamentos para el control del dolor y de la fiebre, que accidentalmente están al alcance de los niños.</w:t>
      </w: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321AB" w:rsidRPr="009321AB" w:rsidRDefault="00320F7E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Señaló que los </w:t>
      </w:r>
      <w:r w:rsidR="009321AB" w:rsidRPr="009321AB">
        <w:rPr>
          <w:rFonts w:ascii="Montserrat Light" w:hAnsi="Montserrat Light"/>
          <w:sz w:val="24"/>
          <w:szCs w:val="24"/>
        </w:rPr>
        <w:t xml:space="preserve">envenenamientos </w:t>
      </w:r>
      <w:r w:rsidR="002B50A5">
        <w:rPr>
          <w:rFonts w:ascii="Montserrat Light" w:hAnsi="Montserrat Light"/>
          <w:sz w:val="24"/>
          <w:szCs w:val="24"/>
        </w:rPr>
        <w:t>provocado</w:t>
      </w:r>
      <w:r w:rsidR="009321AB" w:rsidRPr="009321AB">
        <w:rPr>
          <w:rFonts w:ascii="Montserrat Light" w:hAnsi="Montserrat Light"/>
          <w:sz w:val="24"/>
          <w:szCs w:val="24"/>
        </w:rPr>
        <w:t>s por sustancias agroquímicas e industriales incluyen contacto con corrosivos que se utilizan para remover grasa y cochambre</w:t>
      </w:r>
      <w:r>
        <w:rPr>
          <w:rFonts w:ascii="Montserrat Light" w:hAnsi="Montserrat Light"/>
          <w:sz w:val="24"/>
          <w:szCs w:val="24"/>
        </w:rPr>
        <w:t>,</w:t>
      </w:r>
      <w:r w:rsidR="009321AB" w:rsidRPr="009321AB">
        <w:rPr>
          <w:rFonts w:ascii="Montserrat Light" w:hAnsi="Montserrat Light"/>
          <w:sz w:val="24"/>
          <w:szCs w:val="24"/>
        </w:rPr>
        <w:t xml:space="preserve"> que incluso se distribuyen </w:t>
      </w:r>
      <w:r>
        <w:rPr>
          <w:rFonts w:ascii="Montserrat Light" w:hAnsi="Montserrat Light"/>
          <w:sz w:val="24"/>
          <w:szCs w:val="24"/>
        </w:rPr>
        <w:t xml:space="preserve">por </w:t>
      </w:r>
      <w:r w:rsidR="009321AB" w:rsidRPr="009321AB">
        <w:rPr>
          <w:rFonts w:ascii="Montserrat Light" w:hAnsi="Montserrat Light"/>
          <w:sz w:val="24"/>
          <w:szCs w:val="24"/>
        </w:rPr>
        <w:t>venta a granel.</w:t>
      </w: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9321AB">
        <w:rPr>
          <w:rFonts w:ascii="Montserrat Light" w:hAnsi="Montserrat Light"/>
          <w:sz w:val="24"/>
          <w:szCs w:val="24"/>
        </w:rPr>
        <w:t>Las quemaduras por sosa cáustica ocupan el primer lugar de atención en toxicología en forma global</w:t>
      </w:r>
      <w:r w:rsidR="00320F7E">
        <w:rPr>
          <w:rFonts w:ascii="Montserrat Light" w:hAnsi="Montserrat Light"/>
          <w:sz w:val="24"/>
          <w:szCs w:val="24"/>
        </w:rPr>
        <w:t>,</w:t>
      </w:r>
      <w:r w:rsidRPr="009321AB">
        <w:rPr>
          <w:rFonts w:ascii="Montserrat Light" w:hAnsi="Montserrat Light"/>
          <w:sz w:val="24"/>
          <w:szCs w:val="24"/>
        </w:rPr>
        <w:t xml:space="preserve"> con predominio en menores de cinco años de edad, situación que los </w:t>
      </w:r>
      <w:r w:rsidR="00320F7E">
        <w:rPr>
          <w:rFonts w:ascii="Montserrat Light" w:hAnsi="Montserrat Light"/>
          <w:sz w:val="24"/>
          <w:szCs w:val="24"/>
        </w:rPr>
        <w:t>puede llevar a la muerte, o les</w:t>
      </w:r>
      <w:r w:rsidRPr="009321AB">
        <w:rPr>
          <w:rFonts w:ascii="Montserrat Light" w:hAnsi="Montserrat Light"/>
          <w:sz w:val="24"/>
          <w:szCs w:val="24"/>
        </w:rPr>
        <w:t xml:space="preserve"> genera secuelas permanentes, situaciones que son 100</w:t>
      </w:r>
      <w:r w:rsidR="00320F7E">
        <w:rPr>
          <w:rFonts w:ascii="Montserrat Light" w:hAnsi="Montserrat Light"/>
          <w:sz w:val="24"/>
          <w:szCs w:val="24"/>
        </w:rPr>
        <w:t xml:space="preserve"> por ciento </w:t>
      </w:r>
      <w:r w:rsidRPr="009321AB">
        <w:rPr>
          <w:rFonts w:ascii="Montserrat Light" w:hAnsi="Montserrat Light"/>
          <w:sz w:val="24"/>
          <w:szCs w:val="24"/>
        </w:rPr>
        <w:t>prevenibles</w:t>
      </w:r>
      <w:r w:rsidR="00320F7E">
        <w:rPr>
          <w:rFonts w:ascii="Montserrat Light" w:hAnsi="Montserrat Light"/>
          <w:sz w:val="24"/>
          <w:szCs w:val="24"/>
        </w:rPr>
        <w:t xml:space="preserve"> en niños que eran sanos.</w:t>
      </w: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320F7E" w:rsidRDefault="00320F7E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La doctora Sánchez Villegas resaltó que u</w:t>
      </w:r>
      <w:r w:rsidR="009321AB" w:rsidRPr="009321AB">
        <w:rPr>
          <w:rFonts w:ascii="Montserrat Light" w:hAnsi="Montserrat Light"/>
          <w:sz w:val="24"/>
          <w:szCs w:val="24"/>
        </w:rPr>
        <w:t>na medida de prevención que debe destacarse en todos los hogares es evitar depositar sustancias corrosivas, hidrocarburos, limpiadores</w:t>
      </w:r>
      <w:r>
        <w:rPr>
          <w:rFonts w:ascii="Montserrat Light" w:hAnsi="Montserrat Light"/>
          <w:sz w:val="24"/>
          <w:szCs w:val="24"/>
        </w:rPr>
        <w:t xml:space="preserve"> e</w:t>
      </w:r>
      <w:r w:rsidR="009321AB" w:rsidRPr="009321AB">
        <w:rPr>
          <w:rFonts w:ascii="Montserrat Light" w:hAnsi="Montserrat Light"/>
          <w:sz w:val="24"/>
          <w:szCs w:val="24"/>
        </w:rPr>
        <w:t xml:space="preserve"> insecticidas en envases de refrescos o de colores brillantes; tenerlas siempre en resguardo y bajo llave, y alejadas del paciente tanto pediátrico como senil</w:t>
      </w:r>
      <w:r>
        <w:rPr>
          <w:rFonts w:ascii="Montserrat Light" w:hAnsi="Montserrat Light"/>
          <w:sz w:val="24"/>
          <w:szCs w:val="24"/>
        </w:rPr>
        <w:t>.</w:t>
      </w:r>
    </w:p>
    <w:p w:rsidR="00320F7E" w:rsidRDefault="00320F7E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321AB" w:rsidRPr="009321AB" w:rsidRDefault="00320F7E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caso de </w:t>
      </w:r>
      <w:r w:rsidR="009321AB" w:rsidRPr="009321AB">
        <w:rPr>
          <w:rFonts w:ascii="Montserrat Light" w:hAnsi="Montserrat Light"/>
          <w:sz w:val="24"/>
          <w:szCs w:val="24"/>
        </w:rPr>
        <w:t>ingesta,</w:t>
      </w:r>
      <w:r>
        <w:rPr>
          <w:rFonts w:ascii="Montserrat Light" w:hAnsi="Montserrat Light"/>
          <w:sz w:val="24"/>
          <w:szCs w:val="24"/>
        </w:rPr>
        <w:t xml:space="preserve"> </w:t>
      </w:r>
      <w:r w:rsidR="000F7654">
        <w:rPr>
          <w:rFonts w:ascii="Montserrat Light" w:hAnsi="Montserrat Light"/>
          <w:sz w:val="24"/>
          <w:szCs w:val="24"/>
        </w:rPr>
        <w:t xml:space="preserve">es importante </w:t>
      </w:r>
      <w:r w:rsidR="009321AB" w:rsidRPr="009321AB">
        <w:rPr>
          <w:rFonts w:ascii="Montserrat Light" w:hAnsi="Montserrat Light"/>
          <w:sz w:val="24"/>
          <w:szCs w:val="24"/>
        </w:rPr>
        <w:t xml:space="preserve">evitar </w:t>
      </w:r>
      <w:r w:rsidR="000F7654">
        <w:rPr>
          <w:rFonts w:ascii="Montserrat Light" w:hAnsi="Montserrat Light"/>
          <w:sz w:val="24"/>
          <w:szCs w:val="24"/>
        </w:rPr>
        <w:t xml:space="preserve">la aplicación de </w:t>
      </w:r>
      <w:r w:rsidR="009321AB" w:rsidRPr="009321AB">
        <w:rPr>
          <w:rFonts w:ascii="Montserrat Light" w:hAnsi="Montserrat Light"/>
          <w:sz w:val="24"/>
          <w:szCs w:val="24"/>
        </w:rPr>
        <w:t>remedios caseros, populares o naturistas, como la inducción del vómito, la administración de leche, nata o mantequilla, lo que puede favorecer la profundización de una quemadura o facilitar la absorción rápida del tóxico desde el estómago. Lo ideal es acudir a los servicios</w:t>
      </w:r>
      <w:r w:rsidR="000F7654">
        <w:rPr>
          <w:rFonts w:ascii="Montserrat Light" w:hAnsi="Montserrat Light"/>
          <w:sz w:val="24"/>
          <w:szCs w:val="24"/>
        </w:rPr>
        <w:t xml:space="preserve"> de urgencias lo antes posible.</w:t>
      </w: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0F7654" w:rsidRDefault="000F7654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Subrayó que </w:t>
      </w:r>
      <w:r w:rsidR="009321AB" w:rsidRPr="009321AB">
        <w:rPr>
          <w:rFonts w:ascii="Montserrat Light" w:hAnsi="Montserrat Light"/>
          <w:sz w:val="24"/>
          <w:szCs w:val="24"/>
        </w:rPr>
        <w:t>existe un incremento notable de quemaduras en el esófago</w:t>
      </w:r>
      <w:r>
        <w:rPr>
          <w:rFonts w:ascii="Montserrat Light" w:hAnsi="Montserrat Light"/>
          <w:sz w:val="24"/>
          <w:szCs w:val="24"/>
        </w:rPr>
        <w:t>,</w:t>
      </w:r>
      <w:r w:rsidR="009321AB" w:rsidRPr="009321AB">
        <w:rPr>
          <w:rFonts w:ascii="Montserrat Light" w:hAnsi="Montserrat Light"/>
          <w:sz w:val="24"/>
          <w:szCs w:val="24"/>
        </w:rPr>
        <w:t xml:space="preserve"> que han cobrado vidas, por la ingesta de pilas de botón</w:t>
      </w:r>
      <w:r>
        <w:rPr>
          <w:rFonts w:ascii="Montserrat Light" w:hAnsi="Montserrat Light"/>
          <w:sz w:val="24"/>
          <w:szCs w:val="24"/>
        </w:rPr>
        <w:t xml:space="preserve">, utilizadas en </w:t>
      </w:r>
      <w:r w:rsidR="009321AB" w:rsidRPr="009321AB">
        <w:rPr>
          <w:rFonts w:ascii="Montserrat Light" w:hAnsi="Montserrat Light"/>
          <w:sz w:val="24"/>
          <w:szCs w:val="24"/>
        </w:rPr>
        <w:t>juguetes, controles de televisión, zapatos, relojes y playeras</w:t>
      </w:r>
      <w:r>
        <w:rPr>
          <w:rFonts w:ascii="Montserrat Light" w:hAnsi="Montserrat Light"/>
          <w:sz w:val="24"/>
          <w:szCs w:val="24"/>
        </w:rPr>
        <w:t>.</w:t>
      </w:r>
    </w:p>
    <w:p w:rsidR="000F7654" w:rsidRDefault="000F7654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321AB" w:rsidRPr="009321AB" w:rsidRDefault="000F7654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Estas baterías, dijo, </w:t>
      </w:r>
      <w:r w:rsidR="009321AB" w:rsidRPr="009321AB">
        <w:rPr>
          <w:rFonts w:ascii="Montserrat Light" w:hAnsi="Montserrat Light"/>
          <w:sz w:val="24"/>
          <w:szCs w:val="24"/>
        </w:rPr>
        <w:t>contienen sales corrosivas</w:t>
      </w:r>
      <w:r>
        <w:rPr>
          <w:rFonts w:ascii="Montserrat Light" w:hAnsi="Montserrat Light"/>
          <w:sz w:val="24"/>
          <w:szCs w:val="24"/>
        </w:rPr>
        <w:t xml:space="preserve"> </w:t>
      </w:r>
      <w:r w:rsidR="009321AB" w:rsidRPr="009321AB">
        <w:rPr>
          <w:rFonts w:ascii="Montserrat Light" w:hAnsi="Montserrat Light"/>
          <w:sz w:val="24"/>
          <w:szCs w:val="24"/>
        </w:rPr>
        <w:t xml:space="preserve">que en menos de dos horas condicionan ulceras y perforación del esófago, donde frecuentemente quedan </w:t>
      </w:r>
      <w:r>
        <w:rPr>
          <w:rFonts w:ascii="Montserrat Light" w:hAnsi="Montserrat Light"/>
          <w:sz w:val="24"/>
          <w:szCs w:val="24"/>
        </w:rPr>
        <w:t>retenidas.</w:t>
      </w: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321AB" w:rsidRPr="009321AB" w:rsidRDefault="00472C1F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In</w:t>
      </w:r>
      <w:r w:rsidR="000F7654">
        <w:rPr>
          <w:rFonts w:ascii="Montserrat Light" w:hAnsi="Montserrat Light"/>
          <w:sz w:val="24"/>
          <w:szCs w:val="24"/>
        </w:rPr>
        <w:t>dicó que, d</w:t>
      </w:r>
      <w:r w:rsidR="009321AB" w:rsidRPr="009321AB">
        <w:rPr>
          <w:rFonts w:ascii="Montserrat Light" w:hAnsi="Montserrat Light"/>
          <w:sz w:val="24"/>
          <w:szCs w:val="24"/>
        </w:rPr>
        <w:t>esafortunadamente</w:t>
      </w:r>
      <w:r w:rsidR="000F7654">
        <w:rPr>
          <w:rFonts w:ascii="Montserrat Light" w:hAnsi="Montserrat Light"/>
          <w:sz w:val="24"/>
          <w:szCs w:val="24"/>
        </w:rPr>
        <w:t>,</w:t>
      </w:r>
      <w:r w:rsidR="009321AB" w:rsidRPr="009321AB">
        <w:rPr>
          <w:rFonts w:ascii="Montserrat Light" w:hAnsi="Montserrat Light"/>
          <w:sz w:val="24"/>
          <w:szCs w:val="24"/>
        </w:rPr>
        <w:t xml:space="preserve"> los menores de dos años de edad tienen contacto más fácilmente con un raticida antes que un roedor, dado que frecuentemente son aplicados en cebos como pan con mermelada, galletas y dulces, lo que es llamativo p</w:t>
      </w:r>
      <w:r w:rsidR="000F7654">
        <w:rPr>
          <w:rFonts w:ascii="Montserrat Light" w:hAnsi="Montserrat Light"/>
          <w:sz w:val="24"/>
          <w:szCs w:val="24"/>
        </w:rPr>
        <w:t>a</w:t>
      </w:r>
      <w:r w:rsidR="009321AB" w:rsidRPr="009321AB">
        <w:rPr>
          <w:rFonts w:ascii="Montserrat Light" w:hAnsi="Montserrat Light"/>
          <w:sz w:val="24"/>
          <w:szCs w:val="24"/>
        </w:rPr>
        <w:t>ra un niño</w:t>
      </w:r>
      <w:r w:rsidR="000F7654">
        <w:rPr>
          <w:rFonts w:ascii="Montserrat Light" w:hAnsi="Montserrat Light"/>
          <w:sz w:val="24"/>
          <w:szCs w:val="24"/>
        </w:rPr>
        <w:t>.</w:t>
      </w: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023CC3" w:rsidRDefault="000F7654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 xml:space="preserve">La pediatra y especialista en toxicología apuntó que un </w:t>
      </w:r>
      <w:r w:rsidR="009321AB" w:rsidRPr="009321AB">
        <w:rPr>
          <w:rFonts w:ascii="Montserrat Light" w:hAnsi="Montserrat Light"/>
          <w:sz w:val="24"/>
          <w:szCs w:val="24"/>
        </w:rPr>
        <w:t xml:space="preserve">motivo de alerta es la intoxicación por </w:t>
      </w:r>
      <w:r>
        <w:rPr>
          <w:rFonts w:ascii="Montserrat Light" w:hAnsi="Montserrat Light"/>
          <w:sz w:val="24"/>
          <w:szCs w:val="24"/>
        </w:rPr>
        <w:t>m</w:t>
      </w:r>
      <w:r w:rsidR="009321AB" w:rsidRPr="009321AB">
        <w:rPr>
          <w:rFonts w:ascii="Montserrat Light" w:hAnsi="Montserrat Light"/>
          <w:sz w:val="24"/>
          <w:szCs w:val="24"/>
        </w:rPr>
        <w:t>onóxido de carbono, un veneno silencioso, emanado de estufas, anafres, calefactores, motores de combustión</w:t>
      </w:r>
      <w:r>
        <w:rPr>
          <w:rFonts w:ascii="Montserrat Light" w:hAnsi="Montserrat Light"/>
          <w:sz w:val="24"/>
          <w:szCs w:val="24"/>
        </w:rPr>
        <w:t xml:space="preserve"> y</w:t>
      </w:r>
      <w:r w:rsidR="009321AB" w:rsidRPr="009321AB">
        <w:rPr>
          <w:rFonts w:ascii="Montserrat Light" w:hAnsi="Montserrat Light"/>
          <w:sz w:val="24"/>
          <w:szCs w:val="24"/>
        </w:rPr>
        <w:t xml:space="preserve"> parrillas, que quedan encendidas dentro de las habitaciones para generar calor en tiempo de invierno</w:t>
      </w:r>
      <w:r>
        <w:rPr>
          <w:rFonts w:ascii="Montserrat Light" w:hAnsi="Montserrat Light"/>
          <w:sz w:val="24"/>
          <w:szCs w:val="24"/>
        </w:rPr>
        <w:t xml:space="preserve">. Estos </w:t>
      </w:r>
      <w:r w:rsidR="00023CC3">
        <w:rPr>
          <w:rFonts w:ascii="Montserrat Light" w:hAnsi="Montserrat Light"/>
          <w:sz w:val="24"/>
          <w:szCs w:val="24"/>
        </w:rPr>
        <w:t xml:space="preserve">enseres </w:t>
      </w:r>
      <w:r w:rsidR="009321AB" w:rsidRPr="009321AB">
        <w:rPr>
          <w:rFonts w:ascii="Montserrat Light" w:hAnsi="Montserrat Light"/>
          <w:sz w:val="24"/>
          <w:szCs w:val="24"/>
        </w:rPr>
        <w:t xml:space="preserve">despiden un gas incoloro, sin olor característico, denominado </w:t>
      </w:r>
      <w:r w:rsidR="00023CC3">
        <w:rPr>
          <w:rFonts w:ascii="Montserrat Light" w:hAnsi="Montserrat Light"/>
          <w:sz w:val="24"/>
          <w:szCs w:val="24"/>
        </w:rPr>
        <w:t>m</w:t>
      </w:r>
      <w:r w:rsidR="009321AB" w:rsidRPr="009321AB">
        <w:rPr>
          <w:rFonts w:ascii="Montserrat Light" w:hAnsi="Montserrat Light"/>
          <w:sz w:val="24"/>
          <w:szCs w:val="24"/>
        </w:rPr>
        <w:t>onóxido de carbono, que provoca asfixia</w:t>
      </w:r>
      <w:r w:rsidR="00023CC3">
        <w:rPr>
          <w:rFonts w:ascii="Montserrat Light" w:hAnsi="Montserrat Light"/>
          <w:sz w:val="24"/>
          <w:szCs w:val="24"/>
        </w:rPr>
        <w:t xml:space="preserve"> y </w:t>
      </w:r>
      <w:r w:rsidR="009321AB" w:rsidRPr="009321AB">
        <w:rPr>
          <w:rFonts w:ascii="Montserrat Light" w:hAnsi="Montserrat Light"/>
          <w:sz w:val="24"/>
          <w:szCs w:val="24"/>
        </w:rPr>
        <w:t>puede llevar a la muerte</w:t>
      </w:r>
      <w:r w:rsidR="00023CC3">
        <w:rPr>
          <w:rFonts w:ascii="Montserrat Light" w:hAnsi="Montserrat Light"/>
          <w:sz w:val="24"/>
          <w:szCs w:val="24"/>
        </w:rPr>
        <w:t>.</w:t>
      </w:r>
    </w:p>
    <w:p w:rsidR="00023CC3" w:rsidRDefault="00023CC3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321AB" w:rsidRPr="009321AB" w:rsidRDefault="00023CC3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falta de oxigenación, comentó, </w:t>
      </w:r>
      <w:r w:rsidR="009321AB" w:rsidRPr="009321AB">
        <w:rPr>
          <w:rFonts w:ascii="Montserrat Light" w:hAnsi="Montserrat Light"/>
          <w:sz w:val="24"/>
          <w:szCs w:val="24"/>
        </w:rPr>
        <w:t>determina falla de diversos órganos</w:t>
      </w:r>
      <w:r>
        <w:rPr>
          <w:rFonts w:ascii="Montserrat Light" w:hAnsi="Montserrat Light"/>
          <w:sz w:val="24"/>
          <w:szCs w:val="24"/>
        </w:rPr>
        <w:t>,</w:t>
      </w:r>
      <w:r w:rsidR="009321AB" w:rsidRPr="009321AB">
        <w:rPr>
          <w:rFonts w:ascii="Montserrat Light" w:hAnsi="Montserrat Light"/>
          <w:sz w:val="24"/>
          <w:szCs w:val="24"/>
        </w:rPr>
        <w:t xml:space="preserve"> como el sistema nervioso central, corazón, riñón, etc</w:t>
      </w:r>
      <w:r>
        <w:rPr>
          <w:rFonts w:ascii="Montserrat Light" w:hAnsi="Montserrat Light"/>
          <w:sz w:val="24"/>
          <w:szCs w:val="24"/>
        </w:rPr>
        <w:t>étera,</w:t>
      </w:r>
      <w:r w:rsidR="009321AB" w:rsidRPr="009321AB">
        <w:rPr>
          <w:rFonts w:ascii="Montserrat Light" w:hAnsi="Montserrat Light"/>
          <w:sz w:val="24"/>
          <w:szCs w:val="24"/>
        </w:rPr>
        <w:t xml:space="preserve"> y puede condicionar secuelas permanentes, afecciones de la memoria, el aprendizaje, el lenguaje</w:t>
      </w:r>
      <w:r>
        <w:rPr>
          <w:rFonts w:ascii="Montserrat Light" w:hAnsi="Montserrat Light"/>
          <w:sz w:val="24"/>
          <w:szCs w:val="24"/>
        </w:rPr>
        <w:t xml:space="preserve"> y la movilidad.</w:t>
      </w: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472C1F" w:rsidRDefault="00023CC3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Sánchez Villegas indicó que en el </w:t>
      </w:r>
      <w:r w:rsidRPr="009321AB">
        <w:rPr>
          <w:rFonts w:ascii="Montserrat Light" w:hAnsi="Montserrat Light"/>
          <w:sz w:val="24"/>
          <w:szCs w:val="24"/>
        </w:rPr>
        <w:t>Centro de Información y Asistencia Toxicológica del Centro Médico Nacional</w:t>
      </w:r>
      <w:r>
        <w:rPr>
          <w:rFonts w:ascii="Montserrat Light" w:hAnsi="Montserrat Light"/>
          <w:sz w:val="24"/>
          <w:szCs w:val="24"/>
        </w:rPr>
        <w:t xml:space="preserve"> La Raza, </w:t>
      </w:r>
      <w:r w:rsidR="009321AB" w:rsidRPr="009321AB">
        <w:rPr>
          <w:rFonts w:ascii="Montserrat Light" w:hAnsi="Montserrat Light"/>
          <w:sz w:val="24"/>
          <w:szCs w:val="24"/>
        </w:rPr>
        <w:t xml:space="preserve">la </w:t>
      </w:r>
      <w:r>
        <w:rPr>
          <w:rFonts w:ascii="Montserrat Light" w:hAnsi="Montserrat Light"/>
          <w:sz w:val="24"/>
          <w:szCs w:val="24"/>
        </w:rPr>
        <w:t>epidemiologí</w:t>
      </w:r>
      <w:r w:rsidR="009321AB" w:rsidRPr="009321AB">
        <w:rPr>
          <w:rFonts w:ascii="Montserrat Light" w:hAnsi="Montserrat Light"/>
          <w:sz w:val="24"/>
          <w:szCs w:val="24"/>
        </w:rPr>
        <w:t>a de envenenamiento por animales ponzoñosos describe la mordedura de araña violinista como lo más frecuente</w:t>
      </w:r>
      <w:r>
        <w:rPr>
          <w:rFonts w:ascii="Montserrat Light" w:hAnsi="Montserrat Light"/>
          <w:sz w:val="24"/>
          <w:szCs w:val="24"/>
        </w:rPr>
        <w:t xml:space="preserve">. </w:t>
      </w:r>
    </w:p>
    <w:p w:rsidR="00472C1F" w:rsidRDefault="00472C1F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472C1F" w:rsidRDefault="00472C1F" w:rsidP="00472C1F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Explicó que el </w:t>
      </w:r>
      <w:r w:rsidRPr="009321AB">
        <w:rPr>
          <w:rFonts w:ascii="Montserrat Light" w:hAnsi="Montserrat Light"/>
          <w:sz w:val="24"/>
          <w:szCs w:val="24"/>
        </w:rPr>
        <w:t>envenenamiento por araña violinista requiere de</w:t>
      </w:r>
      <w:r>
        <w:rPr>
          <w:rFonts w:ascii="Montserrat Light" w:hAnsi="Montserrat Light"/>
          <w:sz w:val="24"/>
          <w:szCs w:val="24"/>
        </w:rPr>
        <w:t xml:space="preserve">l trabajo de </w:t>
      </w:r>
      <w:r w:rsidRPr="009321AB">
        <w:rPr>
          <w:rFonts w:ascii="Montserrat Light" w:hAnsi="Montserrat Light"/>
          <w:sz w:val="24"/>
          <w:szCs w:val="24"/>
        </w:rPr>
        <w:t>un equipo multidis</w:t>
      </w:r>
      <w:r>
        <w:rPr>
          <w:rFonts w:ascii="Montserrat Light" w:hAnsi="Montserrat Light"/>
          <w:sz w:val="24"/>
          <w:szCs w:val="24"/>
        </w:rPr>
        <w:t>ci</w:t>
      </w:r>
      <w:r w:rsidRPr="009321AB">
        <w:rPr>
          <w:rFonts w:ascii="Montserrat Light" w:hAnsi="Montserrat Light"/>
          <w:sz w:val="24"/>
          <w:szCs w:val="24"/>
        </w:rPr>
        <w:t>plinario</w:t>
      </w:r>
      <w:r>
        <w:rPr>
          <w:rFonts w:ascii="Montserrat Light" w:hAnsi="Montserrat Light"/>
          <w:sz w:val="24"/>
          <w:szCs w:val="24"/>
        </w:rPr>
        <w:t>,</w:t>
      </w:r>
      <w:r w:rsidRPr="009321AB">
        <w:rPr>
          <w:rFonts w:ascii="Montserrat Light" w:hAnsi="Montserrat Light"/>
          <w:sz w:val="24"/>
          <w:szCs w:val="24"/>
        </w:rPr>
        <w:t xml:space="preserve"> que incluye al toxicólogo para definir diagnóstico y admin</w:t>
      </w:r>
      <w:r>
        <w:rPr>
          <w:rFonts w:ascii="Montserrat Light" w:hAnsi="Montserrat Light"/>
          <w:sz w:val="24"/>
          <w:szCs w:val="24"/>
        </w:rPr>
        <w:t xml:space="preserve">istración </w:t>
      </w:r>
      <w:r w:rsidRPr="009321AB">
        <w:rPr>
          <w:rFonts w:ascii="Montserrat Light" w:hAnsi="Montserrat Light"/>
          <w:sz w:val="24"/>
          <w:szCs w:val="24"/>
        </w:rPr>
        <w:t xml:space="preserve">del </w:t>
      </w:r>
      <w:proofErr w:type="spellStart"/>
      <w:r w:rsidRPr="009321AB">
        <w:rPr>
          <w:rFonts w:ascii="Montserrat Light" w:hAnsi="Montserrat Light"/>
          <w:sz w:val="24"/>
          <w:szCs w:val="24"/>
        </w:rPr>
        <w:t>antivene</w:t>
      </w:r>
      <w:r>
        <w:rPr>
          <w:rFonts w:ascii="Montserrat Light" w:hAnsi="Montserrat Light"/>
          <w:sz w:val="24"/>
          <w:szCs w:val="24"/>
        </w:rPr>
        <w:t>n</w:t>
      </w:r>
      <w:r w:rsidRPr="009321AB">
        <w:rPr>
          <w:rFonts w:ascii="Montserrat Light" w:hAnsi="Montserrat Light"/>
          <w:sz w:val="24"/>
          <w:szCs w:val="24"/>
        </w:rPr>
        <w:t>o</w:t>
      </w:r>
      <w:proofErr w:type="spellEnd"/>
      <w:r w:rsidRPr="009321AB">
        <w:rPr>
          <w:rFonts w:ascii="Montserrat Light" w:hAnsi="Montserrat Light"/>
          <w:sz w:val="24"/>
          <w:szCs w:val="24"/>
        </w:rPr>
        <w:t xml:space="preserve"> especifico, además del especialista en terapia intensiva, el cirujano plástico reconstructivo, para </w:t>
      </w:r>
      <w:r>
        <w:rPr>
          <w:rFonts w:ascii="Montserrat Light" w:hAnsi="Montserrat Light"/>
          <w:sz w:val="24"/>
          <w:szCs w:val="24"/>
        </w:rPr>
        <w:t xml:space="preserve">la </w:t>
      </w:r>
      <w:r w:rsidRPr="009321AB">
        <w:rPr>
          <w:rFonts w:ascii="Montserrat Light" w:hAnsi="Montserrat Light"/>
          <w:sz w:val="24"/>
          <w:szCs w:val="24"/>
        </w:rPr>
        <w:t xml:space="preserve">atención integral del proceso. </w:t>
      </w:r>
    </w:p>
    <w:p w:rsidR="00472C1F" w:rsidRDefault="00472C1F" w:rsidP="00472C1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472C1F" w:rsidRDefault="00472C1F" w:rsidP="00472C1F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Es importante, expresó, que la población conozca </w:t>
      </w:r>
      <w:r w:rsidRPr="009321AB">
        <w:rPr>
          <w:rFonts w:ascii="Montserrat Light" w:hAnsi="Montserrat Light"/>
          <w:sz w:val="24"/>
          <w:szCs w:val="24"/>
        </w:rPr>
        <w:t xml:space="preserve">que los primeros auxilios seguros en envenenamiento por animales ponzoñoso deben incluir: aseo con agua y jabón </w:t>
      </w:r>
      <w:r>
        <w:rPr>
          <w:rFonts w:ascii="Montserrat Light" w:hAnsi="Montserrat Light"/>
          <w:sz w:val="24"/>
          <w:szCs w:val="24"/>
        </w:rPr>
        <w:t>en</w:t>
      </w:r>
      <w:r w:rsidRPr="009321AB">
        <w:rPr>
          <w:rFonts w:ascii="Montserrat Light" w:hAnsi="Montserrat Light"/>
          <w:sz w:val="24"/>
          <w:szCs w:val="24"/>
        </w:rPr>
        <w:t xml:space="preserve"> la región afectada</w:t>
      </w:r>
      <w:r>
        <w:rPr>
          <w:rFonts w:ascii="Montserrat Light" w:hAnsi="Montserrat Light"/>
          <w:sz w:val="24"/>
          <w:szCs w:val="24"/>
        </w:rPr>
        <w:t>;</w:t>
      </w:r>
      <w:r w:rsidRPr="009321AB">
        <w:rPr>
          <w:rFonts w:ascii="Montserrat Light" w:hAnsi="Montserrat Light"/>
          <w:sz w:val="24"/>
          <w:szCs w:val="24"/>
        </w:rPr>
        <w:t xml:space="preserve"> retirar pulseras, anillos, relojes de la extremidad lesionada</w:t>
      </w:r>
      <w:r>
        <w:rPr>
          <w:rFonts w:ascii="Montserrat Light" w:hAnsi="Montserrat Light"/>
          <w:sz w:val="24"/>
          <w:szCs w:val="24"/>
        </w:rPr>
        <w:t>.</w:t>
      </w:r>
    </w:p>
    <w:p w:rsidR="00472C1F" w:rsidRDefault="00472C1F" w:rsidP="00472C1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472C1F" w:rsidRDefault="00472C1F" w:rsidP="00472C1F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Tampoco se debe </w:t>
      </w:r>
      <w:r w:rsidRPr="009321AB">
        <w:rPr>
          <w:rFonts w:ascii="Montserrat Light" w:hAnsi="Montserrat Light"/>
          <w:sz w:val="24"/>
          <w:szCs w:val="24"/>
        </w:rPr>
        <w:t>aplicar ajo en estas zonas de riesgo</w:t>
      </w:r>
      <w:r>
        <w:rPr>
          <w:rFonts w:ascii="Montserrat Light" w:hAnsi="Montserrat Light"/>
          <w:sz w:val="24"/>
          <w:szCs w:val="24"/>
        </w:rPr>
        <w:t>,</w:t>
      </w:r>
      <w:r w:rsidRPr="009321AB">
        <w:rPr>
          <w:rFonts w:ascii="Montserrat Light" w:hAnsi="Montserrat Light"/>
          <w:sz w:val="24"/>
          <w:szCs w:val="24"/>
        </w:rPr>
        <w:t xml:space="preserve"> ya que condicionan quemaduras graves</w:t>
      </w:r>
      <w:r>
        <w:rPr>
          <w:rFonts w:ascii="Montserrat Light" w:hAnsi="Montserrat Light"/>
          <w:sz w:val="24"/>
          <w:szCs w:val="24"/>
        </w:rPr>
        <w:t>;</w:t>
      </w:r>
      <w:r w:rsidRPr="009321AB">
        <w:rPr>
          <w:rFonts w:ascii="Montserrat Light" w:hAnsi="Montserrat Light"/>
          <w:sz w:val="24"/>
          <w:szCs w:val="24"/>
        </w:rPr>
        <w:t xml:space="preserve"> no aplicar hielo ni calor, ni generar succión de la herida, ni efectuar incisiones para liberar el veneno del sitio de inoculación</w:t>
      </w:r>
      <w:r>
        <w:rPr>
          <w:rFonts w:ascii="Montserrat Light" w:hAnsi="Montserrat Light"/>
          <w:sz w:val="24"/>
          <w:szCs w:val="24"/>
        </w:rPr>
        <w:t xml:space="preserve">, pues </w:t>
      </w:r>
      <w:r w:rsidRPr="009321AB">
        <w:rPr>
          <w:rFonts w:ascii="Montserrat Light" w:hAnsi="Montserrat Light"/>
          <w:sz w:val="24"/>
          <w:szCs w:val="24"/>
        </w:rPr>
        <w:t>pueden presentarse hemorragias o infecciones de difícil reparación</w:t>
      </w:r>
      <w:r>
        <w:rPr>
          <w:rFonts w:ascii="Montserrat Light" w:hAnsi="Montserrat Light"/>
          <w:sz w:val="24"/>
          <w:szCs w:val="24"/>
        </w:rPr>
        <w:t>.</w:t>
      </w:r>
    </w:p>
    <w:p w:rsidR="00472C1F" w:rsidRDefault="00472C1F" w:rsidP="00472C1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321AB" w:rsidRPr="009321AB" w:rsidRDefault="00472C1F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especialista del IMSS señaló que el </w:t>
      </w:r>
      <w:r w:rsidRPr="009321AB">
        <w:rPr>
          <w:rFonts w:ascii="Montserrat Light" w:hAnsi="Montserrat Light"/>
          <w:sz w:val="24"/>
          <w:szCs w:val="24"/>
        </w:rPr>
        <w:t xml:space="preserve">Centro de Información y Asistencia Toxicológica es pionero </w:t>
      </w:r>
      <w:r>
        <w:rPr>
          <w:rFonts w:ascii="Montserrat Light" w:hAnsi="Montserrat Light"/>
          <w:sz w:val="24"/>
          <w:szCs w:val="24"/>
        </w:rPr>
        <w:t>en México en el tratamiento de este envenenamiento. A</w:t>
      </w:r>
      <w:r w:rsidR="00023CC3">
        <w:rPr>
          <w:rFonts w:ascii="Montserrat Light" w:hAnsi="Montserrat Light"/>
          <w:sz w:val="24"/>
          <w:szCs w:val="24"/>
        </w:rPr>
        <w:t xml:space="preserve">l año </w:t>
      </w:r>
      <w:r w:rsidR="009321AB" w:rsidRPr="009321AB">
        <w:rPr>
          <w:rFonts w:ascii="Montserrat Light" w:hAnsi="Montserrat Light"/>
          <w:sz w:val="24"/>
          <w:szCs w:val="24"/>
        </w:rPr>
        <w:t xml:space="preserve">se atienden entre 12 y 18 pacientes, aunque se </w:t>
      </w:r>
      <w:r w:rsidR="00023CC3">
        <w:rPr>
          <w:rFonts w:ascii="Montserrat Light" w:hAnsi="Montserrat Light"/>
          <w:sz w:val="24"/>
          <w:szCs w:val="24"/>
        </w:rPr>
        <w:t xml:space="preserve">brindan entre </w:t>
      </w:r>
      <w:r w:rsidR="009321AB" w:rsidRPr="009321AB">
        <w:rPr>
          <w:rFonts w:ascii="Montserrat Light" w:hAnsi="Montserrat Light"/>
          <w:sz w:val="24"/>
          <w:szCs w:val="24"/>
        </w:rPr>
        <w:t xml:space="preserve">10 </w:t>
      </w:r>
      <w:r w:rsidR="00023CC3">
        <w:rPr>
          <w:rFonts w:ascii="Montserrat Light" w:hAnsi="Montserrat Light"/>
          <w:sz w:val="24"/>
          <w:szCs w:val="24"/>
        </w:rPr>
        <w:t>y</w:t>
      </w:r>
      <w:r w:rsidR="009321AB" w:rsidRPr="009321AB">
        <w:rPr>
          <w:rFonts w:ascii="Montserrat Light" w:hAnsi="Montserrat Light"/>
          <w:sz w:val="24"/>
          <w:szCs w:val="24"/>
        </w:rPr>
        <w:t xml:space="preserve"> 15 interconsultas </w:t>
      </w:r>
      <w:r w:rsidR="00023CC3">
        <w:rPr>
          <w:rFonts w:ascii="Montserrat Light" w:hAnsi="Montserrat Light"/>
          <w:sz w:val="24"/>
          <w:szCs w:val="24"/>
        </w:rPr>
        <w:t xml:space="preserve">al día </w:t>
      </w:r>
      <w:r w:rsidR="009321AB" w:rsidRPr="009321AB">
        <w:rPr>
          <w:rFonts w:ascii="Montserrat Light" w:hAnsi="Montserrat Light"/>
          <w:sz w:val="24"/>
          <w:szCs w:val="24"/>
        </w:rPr>
        <w:t>provenient</w:t>
      </w:r>
      <w:r w:rsidR="00023CC3">
        <w:rPr>
          <w:rFonts w:ascii="Montserrat Light" w:hAnsi="Montserrat Light"/>
          <w:sz w:val="24"/>
          <w:szCs w:val="24"/>
        </w:rPr>
        <w:t>es de todo el país.</w:t>
      </w:r>
    </w:p>
    <w:p w:rsidR="009321AB" w:rsidRPr="009321AB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50210F" w:rsidRDefault="009321AB" w:rsidP="009321AB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9321AB">
        <w:rPr>
          <w:rFonts w:ascii="Montserrat Light" w:hAnsi="Montserrat Light"/>
          <w:sz w:val="24"/>
          <w:szCs w:val="24"/>
        </w:rPr>
        <w:lastRenderedPageBreak/>
        <w:t xml:space="preserve">Por mordedura de serpiente cascabel anualmente se </w:t>
      </w:r>
      <w:r w:rsidR="00023CC3">
        <w:rPr>
          <w:rFonts w:ascii="Montserrat Light" w:hAnsi="Montserrat Light"/>
          <w:sz w:val="24"/>
          <w:szCs w:val="24"/>
        </w:rPr>
        <w:t>reportan en este centro de 12 a 15 casos</w:t>
      </w:r>
      <w:r w:rsidRPr="009321AB">
        <w:rPr>
          <w:rFonts w:ascii="Montserrat Light" w:hAnsi="Montserrat Light"/>
          <w:sz w:val="24"/>
          <w:szCs w:val="24"/>
        </w:rPr>
        <w:t xml:space="preserve"> en promedio. Y por araña capulina </w:t>
      </w:r>
      <w:r w:rsidR="00023CC3">
        <w:rPr>
          <w:rFonts w:ascii="Montserrat Light" w:hAnsi="Montserrat Light"/>
          <w:sz w:val="24"/>
          <w:szCs w:val="24"/>
        </w:rPr>
        <w:t xml:space="preserve">el 2019 </w:t>
      </w:r>
      <w:r w:rsidR="00472C1F">
        <w:rPr>
          <w:rFonts w:ascii="Montserrat Light" w:hAnsi="Montserrat Light"/>
          <w:sz w:val="24"/>
          <w:szCs w:val="24"/>
        </w:rPr>
        <w:t>registró</w:t>
      </w:r>
      <w:r w:rsidRPr="009321AB">
        <w:rPr>
          <w:rFonts w:ascii="Montserrat Light" w:hAnsi="Montserrat Light"/>
          <w:sz w:val="24"/>
          <w:szCs w:val="24"/>
        </w:rPr>
        <w:t xml:space="preserve"> 18 atenciones.</w:t>
      </w:r>
    </w:p>
    <w:p w:rsidR="009C08D2" w:rsidRDefault="009C08D2" w:rsidP="007D4A5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C08D2" w:rsidRPr="00413855" w:rsidRDefault="009C08D2" w:rsidP="00472C1F">
      <w:pPr>
        <w:pStyle w:val="Cuerpo"/>
        <w:jc w:val="center"/>
        <w:rPr>
          <w:rFonts w:ascii="Montserrat Light" w:eastAsia="Batang" w:hAnsi="Montserrat Light" w:cs="Arial"/>
          <w:sz w:val="24"/>
          <w:szCs w:val="24"/>
        </w:rPr>
      </w:pPr>
      <w:r w:rsidRPr="009C08D2">
        <w:rPr>
          <w:rFonts w:ascii="Montserrat Light" w:hAnsi="Montserrat Light"/>
          <w:b/>
          <w:sz w:val="24"/>
          <w:szCs w:val="24"/>
        </w:rPr>
        <w:t>--- o0o ---</w:t>
      </w:r>
    </w:p>
    <w:sectPr w:rsidR="009C08D2" w:rsidRPr="00413855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6B" w:rsidRDefault="004E476B" w:rsidP="00F20117">
      <w:pPr>
        <w:spacing w:after="0" w:line="240" w:lineRule="auto"/>
      </w:pPr>
      <w:r>
        <w:separator/>
      </w:r>
    </w:p>
  </w:endnote>
  <w:endnote w:type="continuationSeparator" w:id="0">
    <w:p w:rsidR="004E476B" w:rsidRDefault="004E476B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C08D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6B" w:rsidRDefault="004E476B" w:rsidP="00F20117">
      <w:pPr>
        <w:spacing w:after="0" w:line="240" w:lineRule="auto"/>
      </w:pPr>
      <w:r>
        <w:separator/>
      </w:r>
    </w:p>
  </w:footnote>
  <w:footnote w:type="continuationSeparator" w:id="0">
    <w:p w:rsidR="004E476B" w:rsidRDefault="004E476B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C08D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0563D"/>
    <w:multiLevelType w:val="hybridMultilevel"/>
    <w:tmpl w:val="4E6849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AB"/>
    <w:rsid w:val="00000502"/>
    <w:rsid w:val="00007D59"/>
    <w:rsid w:val="0001296E"/>
    <w:rsid w:val="00013B46"/>
    <w:rsid w:val="00023CC3"/>
    <w:rsid w:val="00053322"/>
    <w:rsid w:val="00075119"/>
    <w:rsid w:val="00092853"/>
    <w:rsid w:val="000B22E3"/>
    <w:rsid w:val="000B28AA"/>
    <w:rsid w:val="000C5C31"/>
    <w:rsid w:val="000D4E90"/>
    <w:rsid w:val="000E140F"/>
    <w:rsid w:val="000E3B67"/>
    <w:rsid w:val="000F7654"/>
    <w:rsid w:val="00100409"/>
    <w:rsid w:val="00121DD7"/>
    <w:rsid w:val="001369EF"/>
    <w:rsid w:val="001465EB"/>
    <w:rsid w:val="0015128F"/>
    <w:rsid w:val="0016166B"/>
    <w:rsid w:val="001740D8"/>
    <w:rsid w:val="00183F19"/>
    <w:rsid w:val="00192ADE"/>
    <w:rsid w:val="0019497D"/>
    <w:rsid w:val="001B291C"/>
    <w:rsid w:val="001E1663"/>
    <w:rsid w:val="00210AC0"/>
    <w:rsid w:val="00240960"/>
    <w:rsid w:val="00242AB0"/>
    <w:rsid w:val="0024463A"/>
    <w:rsid w:val="00244ED2"/>
    <w:rsid w:val="002B50A5"/>
    <w:rsid w:val="002E0FC3"/>
    <w:rsid w:val="002E73BB"/>
    <w:rsid w:val="00301152"/>
    <w:rsid w:val="00320F7E"/>
    <w:rsid w:val="0033427F"/>
    <w:rsid w:val="00347F57"/>
    <w:rsid w:val="00363945"/>
    <w:rsid w:val="003867F2"/>
    <w:rsid w:val="003B1C21"/>
    <w:rsid w:val="003E0869"/>
    <w:rsid w:val="003F347D"/>
    <w:rsid w:val="003F6179"/>
    <w:rsid w:val="00413855"/>
    <w:rsid w:val="004170FA"/>
    <w:rsid w:val="00437EC9"/>
    <w:rsid w:val="0045072A"/>
    <w:rsid w:val="0045555F"/>
    <w:rsid w:val="0046533D"/>
    <w:rsid w:val="00465F2E"/>
    <w:rsid w:val="00472C1F"/>
    <w:rsid w:val="00490B43"/>
    <w:rsid w:val="004A2507"/>
    <w:rsid w:val="004A34CF"/>
    <w:rsid w:val="004B6406"/>
    <w:rsid w:val="004B7105"/>
    <w:rsid w:val="004D18D3"/>
    <w:rsid w:val="004D36A9"/>
    <w:rsid w:val="004E476B"/>
    <w:rsid w:val="004E5E6A"/>
    <w:rsid w:val="0050210F"/>
    <w:rsid w:val="00512B8A"/>
    <w:rsid w:val="00517FAE"/>
    <w:rsid w:val="0053482E"/>
    <w:rsid w:val="005414F7"/>
    <w:rsid w:val="00562696"/>
    <w:rsid w:val="005976F3"/>
    <w:rsid w:val="005A6C41"/>
    <w:rsid w:val="005C2CC5"/>
    <w:rsid w:val="005D5A74"/>
    <w:rsid w:val="005E335F"/>
    <w:rsid w:val="005F5CC4"/>
    <w:rsid w:val="00617B78"/>
    <w:rsid w:val="00625765"/>
    <w:rsid w:val="00625CA6"/>
    <w:rsid w:val="00686CD2"/>
    <w:rsid w:val="006B0E62"/>
    <w:rsid w:val="006B3930"/>
    <w:rsid w:val="006C4BB1"/>
    <w:rsid w:val="006C5D2D"/>
    <w:rsid w:val="006D15AB"/>
    <w:rsid w:val="006F0583"/>
    <w:rsid w:val="00717AC1"/>
    <w:rsid w:val="00720CD3"/>
    <w:rsid w:val="00727BB5"/>
    <w:rsid w:val="00731095"/>
    <w:rsid w:val="00752D08"/>
    <w:rsid w:val="00784A32"/>
    <w:rsid w:val="00787933"/>
    <w:rsid w:val="007962F0"/>
    <w:rsid w:val="007A0194"/>
    <w:rsid w:val="007C7F5B"/>
    <w:rsid w:val="007D4A53"/>
    <w:rsid w:val="007F1B31"/>
    <w:rsid w:val="007F2E29"/>
    <w:rsid w:val="00825760"/>
    <w:rsid w:val="00871FBB"/>
    <w:rsid w:val="0089737A"/>
    <w:rsid w:val="008B5D35"/>
    <w:rsid w:val="008B5D8E"/>
    <w:rsid w:val="0090111D"/>
    <w:rsid w:val="009035DA"/>
    <w:rsid w:val="00915CD1"/>
    <w:rsid w:val="009321AB"/>
    <w:rsid w:val="00933A72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975D3"/>
    <w:rsid w:val="009C08D2"/>
    <w:rsid w:val="009F0F1A"/>
    <w:rsid w:val="00A11415"/>
    <w:rsid w:val="00A11BAD"/>
    <w:rsid w:val="00A31D6A"/>
    <w:rsid w:val="00A5668A"/>
    <w:rsid w:val="00A74194"/>
    <w:rsid w:val="00A8338F"/>
    <w:rsid w:val="00A84B04"/>
    <w:rsid w:val="00A91680"/>
    <w:rsid w:val="00A91B1C"/>
    <w:rsid w:val="00AB0905"/>
    <w:rsid w:val="00AF264B"/>
    <w:rsid w:val="00B00DF0"/>
    <w:rsid w:val="00B4102E"/>
    <w:rsid w:val="00B45CFD"/>
    <w:rsid w:val="00B7185D"/>
    <w:rsid w:val="00B90C1E"/>
    <w:rsid w:val="00B91862"/>
    <w:rsid w:val="00BB0B0C"/>
    <w:rsid w:val="00BC1A02"/>
    <w:rsid w:val="00BD13DB"/>
    <w:rsid w:val="00BF3040"/>
    <w:rsid w:val="00C10BD6"/>
    <w:rsid w:val="00C35DE7"/>
    <w:rsid w:val="00C50096"/>
    <w:rsid w:val="00C5087F"/>
    <w:rsid w:val="00C5098F"/>
    <w:rsid w:val="00C52DBA"/>
    <w:rsid w:val="00C60738"/>
    <w:rsid w:val="00C867FC"/>
    <w:rsid w:val="00CA3C9B"/>
    <w:rsid w:val="00CB73D5"/>
    <w:rsid w:val="00CF7765"/>
    <w:rsid w:val="00D00C74"/>
    <w:rsid w:val="00D44994"/>
    <w:rsid w:val="00D61562"/>
    <w:rsid w:val="00D949EB"/>
    <w:rsid w:val="00DB7F78"/>
    <w:rsid w:val="00DD149C"/>
    <w:rsid w:val="00DD4EA5"/>
    <w:rsid w:val="00DD5C03"/>
    <w:rsid w:val="00DE3EE9"/>
    <w:rsid w:val="00DF3289"/>
    <w:rsid w:val="00DF3A80"/>
    <w:rsid w:val="00E020D6"/>
    <w:rsid w:val="00E468B2"/>
    <w:rsid w:val="00E60320"/>
    <w:rsid w:val="00E754A3"/>
    <w:rsid w:val="00E9040F"/>
    <w:rsid w:val="00EB6D6E"/>
    <w:rsid w:val="00EC6165"/>
    <w:rsid w:val="00EC6F29"/>
    <w:rsid w:val="00ED0A2C"/>
    <w:rsid w:val="00ED3D07"/>
    <w:rsid w:val="00EF1F60"/>
    <w:rsid w:val="00F20117"/>
    <w:rsid w:val="00F409B8"/>
    <w:rsid w:val="00F4154B"/>
    <w:rsid w:val="00F56687"/>
    <w:rsid w:val="00F57541"/>
    <w:rsid w:val="00F7117D"/>
    <w:rsid w:val="00F72532"/>
    <w:rsid w:val="00FB261A"/>
    <w:rsid w:val="00FC6699"/>
    <w:rsid w:val="00FC70AF"/>
    <w:rsid w:val="00FD042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Bolet&#237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Boletín 2019</Template>
  <TotalTime>2</TotalTime>
  <Pages>4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4</cp:revision>
  <cp:lastPrinted>2019-06-25T21:41:00Z</cp:lastPrinted>
  <dcterms:created xsi:type="dcterms:W3CDTF">2020-01-03T16:55:00Z</dcterms:created>
  <dcterms:modified xsi:type="dcterms:W3CDTF">2020-01-03T17:51:00Z</dcterms:modified>
</cp:coreProperties>
</file>