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F3D10">
        <w:rPr>
          <w:rFonts w:ascii="Montserrat Light" w:eastAsia="Batang" w:hAnsi="Montserrat Light" w:cs="Arial"/>
          <w:sz w:val="24"/>
          <w:szCs w:val="24"/>
        </w:rPr>
        <w:t>viernes 1</w:t>
      </w:r>
      <w:r w:rsidR="005E267E">
        <w:rPr>
          <w:rFonts w:ascii="Montserrat Light" w:eastAsia="Batang" w:hAnsi="Montserrat Light" w:cs="Arial"/>
          <w:sz w:val="24"/>
          <w:szCs w:val="24"/>
        </w:rPr>
        <w:t xml:space="preserve">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93542">
        <w:rPr>
          <w:rFonts w:ascii="Montserrat Light" w:eastAsia="Batang" w:hAnsi="Montserrat Light" w:cs="Arial"/>
          <w:sz w:val="24"/>
          <w:szCs w:val="24"/>
        </w:rPr>
        <w:t>462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231513" w:rsidP="00231513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En 2020 ejercerá IMSS el mayor presupuesto en infraestructura registrado en la historia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3E261E" w:rsidRDefault="003E261E" w:rsidP="003E261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No se dejarán elefantes blancos en obra negra, “si se presupuesta, es porque se va a hacer. Si se va hacer es porque se necesita”, aseveró el director general, Zoé Robledo. </w:t>
      </w:r>
    </w:p>
    <w:p w:rsidR="00097AA2" w:rsidRDefault="00EE4257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programa de infraestructura hospitalaria se basa en los principios de priorización, eficiencia y transparencia.</w:t>
      </w:r>
    </w:p>
    <w:p w:rsidR="00EE4257" w:rsidRPr="00EE4257" w:rsidRDefault="00EE4257" w:rsidP="00EE4257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3E261E" w:rsidRDefault="003E261E" w:rsidP="007808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349D" w:rsidRDefault="007F349D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ejercerá en 2020 </w:t>
      </w:r>
      <w:r w:rsidR="008A0F39">
        <w:rPr>
          <w:rFonts w:ascii="Montserrat Light" w:eastAsia="Batang" w:hAnsi="Montserrat Light" w:cs="Arial"/>
          <w:sz w:val="24"/>
          <w:szCs w:val="24"/>
        </w:rPr>
        <w:t>más de</w:t>
      </w:r>
      <w:r w:rsidR="00CA0914">
        <w:rPr>
          <w:rFonts w:ascii="Montserrat Light" w:eastAsia="Batang" w:hAnsi="Montserrat Light" w:cs="Arial"/>
          <w:sz w:val="24"/>
          <w:szCs w:val="24"/>
        </w:rPr>
        <w:t xml:space="preserve"> 13 mil millones de pesos</w:t>
      </w:r>
      <w:r w:rsidR="008A0F39">
        <w:rPr>
          <w:rFonts w:ascii="Montserrat Light" w:eastAsia="Batang" w:hAnsi="Montserrat Light" w:cs="Arial"/>
          <w:sz w:val="24"/>
          <w:szCs w:val="24"/>
        </w:rPr>
        <w:t xml:space="preserve"> para infraestructura</w:t>
      </w:r>
      <w:r w:rsidR="00CA091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A0F39">
        <w:rPr>
          <w:rFonts w:ascii="Montserrat Light" w:eastAsia="Batang" w:hAnsi="Montserrat Light" w:cs="Arial"/>
          <w:sz w:val="24"/>
          <w:szCs w:val="24"/>
        </w:rPr>
        <w:t xml:space="preserve">el mayor presupuesto </w:t>
      </w:r>
      <w:r>
        <w:rPr>
          <w:rFonts w:ascii="Montserrat Light" w:eastAsia="Batang" w:hAnsi="Montserrat Light" w:cs="Arial"/>
          <w:sz w:val="24"/>
          <w:szCs w:val="24"/>
        </w:rPr>
        <w:t>registrado en</w:t>
      </w:r>
      <w:r w:rsidR="00CA0914">
        <w:rPr>
          <w:rFonts w:ascii="Montserrat Light" w:eastAsia="Batang" w:hAnsi="Montserrat Light" w:cs="Arial"/>
          <w:sz w:val="24"/>
          <w:szCs w:val="24"/>
        </w:rPr>
        <w:t xml:space="preserve"> la historia de este organismo,</w:t>
      </w:r>
      <w:r w:rsidR="005D199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A0F39">
        <w:rPr>
          <w:rFonts w:ascii="Montserrat Light" w:eastAsia="Batang" w:hAnsi="Montserrat Light" w:cs="Arial"/>
          <w:sz w:val="24"/>
          <w:szCs w:val="24"/>
        </w:rPr>
        <w:t xml:space="preserve">bajo los principios de </w:t>
      </w:r>
      <w:r w:rsidR="008A0F39" w:rsidRPr="008A0F39">
        <w:rPr>
          <w:rFonts w:ascii="Montserrat Light" w:eastAsia="Batang" w:hAnsi="Montserrat Light" w:cs="Arial"/>
        </w:rPr>
        <w:t>priorización, eficiencia y transparencia</w:t>
      </w:r>
      <w:r w:rsidR="008A0F39">
        <w:rPr>
          <w:rFonts w:ascii="Montserrat Light" w:eastAsia="Batang" w:hAnsi="Montserrat Light" w:cs="Arial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afirmó </w:t>
      </w:r>
      <w:r w:rsidR="00CA0914">
        <w:rPr>
          <w:rFonts w:ascii="Montserrat Light" w:eastAsia="Batang" w:hAnsi="Montserrat Light" w:cs="Arial"/>
          <w:sz w:val="24"/>
          <w:szCs w:val="24"/>
        </w:rPr>
        <w:t>su</w:t>
      </w:r>
      <w:r>
        <w:rPr>
          <w:rFonts w:ascii="Montserrat Light" w:eastAsia="Batang" w:hAnsi="Montserrat Light" w:cs="Arial"/>
          <w:sz w:val="24"/>
          <w:szCs w:val="24"/>
        </w:rPr>
        <w:t xml:space="preserve"> direct</w:t>
      </w:r>
      <w:r w:rsidR="00574A95">
        <w:rPr>
          <w:rFonts w:ascii="Montserrat Light" w:eastAsia="Batang" w:hAnsi="Montserrat Light" w:cs="Arial"/>
          <w:sz w:val="24"/>
          <w:szCs w:val="24"/>
        </w:rPr>
        <w:t>or general, Maestro Zoé Robledo.</w:t>
      </w:r>
    </w:p>
    <w:p w:rsidR="003C2088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2088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el programa de infraestructura hospitalaria no dejará elefantes blancos en obra negra</w:t>
      </w:r>
      <w:r w:rsidR="003E261E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“si se presupuesta, es porque se va a hacer. Si se va a hacer es porque se necesita”.</w:t>
      </w:r>
    </w:p>
    <w:p w:rsidR="003C2088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2088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del IMSS se comprometió a que ninguna unidad hospitalaria </w:t>
      </w:r>
      <w:r w:rsidR="007414B1">
        <w:rPr>
          <w:rFonts w:ascii="Montserrat Light" w:eastAsia="Batang" w:hAnsi="Montserrat Light" w:cs="Arial"/>
          <w:sz w:val="24"/>
          <w:szCs w:val="24"/>
        </w:rPr>
        <w:t>se pondrá en marcha</w:t>
      </w:r>
      <w:r>
        <w:rPr>
          <w:rFonts w:ascii="Montserrat Light" w:eastAsia="Batang" w:hAnsi="Montserrat Light" w:cs="Arial"/>
          <w:sz w:val="24"/>
          <w:szCs w:val="24"/>
        </w:rPr>
        <w:t xml:space="preserve"> si no cuenta con personal suficiente, así como equipamiento, servicios y vialidades necesarias para su completa operación.</w:t>
      </w:r>
    </w:p>
    <w:p w:rsidR="003C2088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3D10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los últimos meses, dijo, ha sostenido reuniones con 25 gobernadores para hablar sobre el fortalecimiento de la infraestructura hospitalaria y con esto, se cumple uno de los principios de la Cuarta Transformación al hacer un uso eficiente de los recursos</w:t>
      </w:r>
      <w:r w:rsidR="008A0F39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“</w:t>
      </w:r>
      <w:r w:rsidR="008A0F39">
        <w:rPr>
          <w:rFonts w:ascii="Montserrat Light" w:eastAsia="Batang" w:hAnsi="Montserrat Light" w:cs="Arial"/>
          <w:sz w:val="24"/>
          <w:szCs w:val="24"/>
        </w:rPr>
        <w:t>E</w:t>
      </w:r>
      <w:r w:rsidR="001F3D10" w:rsidRPr="001F3D10">
        <w:rPr>
          <w:rFonts w:ascii="Montserrat Light" w:eastAsia="Batang" w:hAnsi="Montserrat Light" w:cs="Arial"/>
          <w:sz w:val="24"/>
          <w:szCs w:val="24"/>
        </w:rPr>
        <w:t>l presupuesto del IMSS también es dinero sagrado porque es  dinero de los derechohabientes</w:t>
      </w:r>
      <w:r>
        <w:rPr>
          <w:rFonts w:ascii="Montserrat Light" w:eastAsia="Batang" w:hAnsi="Montserrat Light" w:cs="Arial"/>
          <w:sz w:val="24"/>
          <w:szCs w:val="24"/>
        </w:rPr>
        <w:t>”, aseguró.</w:t>
      </w:r>
    </w:p>
    <w:p w:rsidR="003C2088" w:rsidRDefault="003C2088" w:rsidP="001F3D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F39" w:rsidRDefault="007414B1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</w:t>
      </w:r>
      <w:r w:rsidR="008A0F39">
        <w:rPr>
          <w:rFonts w:ascii="Montserrat Light" w:eastAsia="Batang" w:hAnsi="Montserrat Light" w:cs="Arial"/>
          <w:sz w:val="24"/>
          <w:szCs w:val="24"/>
        </w:rPr>
        <w:t>, en meses pasados el director general del Seguro Social presentó los planes de infraestructura hospitalaria en los estados de Puebla, Coahuila y Sonora.</w:t>
      </w:r>
    </w:p>
    <w:p w:rsidR="008A0F39" w:rsidRDefault="008A0F39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14B1" w:rsidRPr="007414B1" w:rsidRDefault="008A0F39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</w:t>
      </w:r>
      <w:r w:rsidR="007414B1">
        <w:rPr>
          <w:rFonts w:ascii="Montserrat Light" w:eastAsia="Batang" w:hAnsi="Montserrat Light" w:cs="Arial"/>
          <w:sz w:val="24"/>
          <w:szCs w:val="24"/>
        </w:rPr>
        <w:t xml:space="preserve">n Puebla 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 xml:space="preserve">este plan </w:t>
      </w:r>
      <w:r w:rsidR="007414B1">
        <w:rPr>
          <w:rFonts w:ascii="Montserrat Light" w:eastAsia="Batang" w:hAnsi="Montserrat Light" w:cs="Arial"/>
          <w:sz w:val="24"/>
          <w:szCs w:val="24"/>
        </w:rPr>
        <w:t>se basa en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 xml:space="preserve"> cuatro ejes:</w:t>
      </w:r>
      <w:r>
        <w:rPr>
          <w:rFonts w:ascii="Montserrat Light" w:eastAsia="Batang" w:hAnsi="Montserrat Light" w:cs="Arial"/>
          <w:sz w:val="24"/>
          <w:szCs w:val="24"/>
        </w:rPr>
        <w:t xml:space="preserve"> Un</w:t>
      </w:r>
      <w:r w:rsidR="007414B1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 xml:space="preserve">onstruir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>nuevo Hospital San Alejandro con 180 camas. Para ello, se demolerá</w:t>
      </w:r>
      <w:r w:rsidR="002A53DE">
        <w:rPr>
          <w:rFonts w:ascii="Montserrat Light" w:eastAsia="Batang" w:hAnsi="Montserrat Light" w:cs="Arial"/>
          <w:sz w:val="24"/>
          <w:szCs w:val="24"/>
        </w:rPr>
        <w:t>n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 xml:space="preserve"> los actuales edificios dañados por el sismo</w:t>
      </w:r>
      <w:r>
        <w:rPr>
          <w:rFonts w:ascii="Montserrat Light" w:eastAsia="Batang" w:hAnsi="Montserrat Light" w:cs="Arial"/>
          <w:sz w:val="24"/>
          <w:szCs w:val="24"/>
        </w:rPr>
        <w:t xml:space="preserve"> de septiembre de 2017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>.</w:t>
      </w:r>
    </w:p>
    <w:p w:rsidR="007414B1" w:rsidRPr="007414B1" w:rsidRDefault="007414B1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14B1" w:rsidRDefault="007414B1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segundo eje contempla la ampliación del </w:t>
      </w:r>
      <w:r w:rsidRPr="007414B1">
        <w:rPr>
          <w:rFonts w:ascii="Montserrat Light" w:eastAsia="Batang" w:hAnsi="Montserrat Light" w:cs="Arial"/>
          <w:sz w:val="24"/>
          <w:szCs w:val="24"/>
        </w:rPr>
        <w:t>Hospital General de Zona La Margarit</w:t>
      </w:r>
      <w:r>
        <w:rPr>
          <w:rFonts w:ascii="Montserrat Light" w:eastAsia="Batang" w:hAnsi="Montserrat Light" w:cs="Arial"/>
          <w:sz w:val="24"/>
          <w:szCs w:val="24"/>
        </w:rPr>
        <w:t xml:space="preserve">a para pasar de 178 a 278 camas </w:t>
      </w:r>
      <w:r w:rsidRPr="007414B1">
        <w:rPr>
          <w:rFonts w:ascii="Montserrat Light" w:eastAsia="Batang" w:hAnsi="Montserrat Light" w:cs="Arial"/>
          <w:sz w:val="24"/>
          <w:szCs w:val="24"/>
        </w:rPr>
        <w:t xml:space="preserve">y se construirá un </w:t>
      </w:r>
      <w:r>
        <w:rPr>
          <w:rFonts w:ascii="Montserrat Light" w:eastAsia="Batang" w:hAnsi="Montserrat Light" w:cs="Arial"/>
          <w:sz w:val="24"/>
          <w:szCs w:val="24"/>
        </w:rPr>
        <w:t xml:space="preserve">hospital de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-obstetricia </w:t>
      </w:r>
      <w:r w:rsidRPr="007414B1">
        <w:rPr>
          <w:rFonts w:ascii="Montserrat Light" w:eastAsia="Batang" w:hAnsi="Montserrat Light" w:cs="Arial"/>
          <w:sz w:val="24"/>
          <w:szCs w:val="24"/>
        </w:rPr>
        <w:t>en la reserva territorial qu</w:t>
      </w:r>
      <w:r>
        <w:rPr>
          <w:rFonts w:ascii="Montserrat Light" w:eastAsia="Batang" w:hAnsi="Montserrat Light" w:cs="Arial"/>
          <w:sz w:val="24"/>
          <w:szCs w:val="24"/>
        </w:rPr>
        <w:t>e se encuentra a un costado de esta unidad hospitalaria.</w:t>
      </w:r>
    </w:p>
    <w:p w:rsidR="007414B1" w:rsidRDefault="007414B1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2088" w:rsidRDefault="008A0F39" w:rsidP="00741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7414B1">
        <w:rPr>
          <w:rFonts w:ascii="Montserrat Light" w:eastAsia="Batang" w:hAnsi="Montserrat Light" w:cs="Arial"/>
          <w:sz w:val="24"/>
          <w:szCs w:val="24"/>
        </w:rPr>
        <w:t xml:space="preserve">precisó que para ampliar la cobertura en la entidad, se construirán los hospitales regionales de 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 xml:space="preserve">Amozoc </w:t>
      </w:r>
      <w:r w:rsidR="007414B1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7414B1" w:rsidRPr="007414B1">
        <w:rPr>
          <w:rFonts w:ascii="Montserrat Light" w:eastAsia="Batang" w:hAnsi="Montserrat Light" w:cs="Arial"/>
          <w:sz w:val="24"/>
          <w:szCs w:val="24"/>
        </w:rPr>
        <w:t>Cholula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7414B1">
        <w:rPr>
          <w:rFonts w:ascii="Montserrat Light" w:eastAsia="Batang" w:hAnsi="Montserrat Light" w:cs="Arial"/>
          <w:sz w:val="24"/>
          <w:szCs w:val="24"/>
        </w:rPr>
        <w:t xml:space="preserve"> de 260 camas cada uno. </w:t>
      </w:r>
    </w:p>
    <w:p w:rsidR="003C2088" w:rsidRDefault="003C2088" w:rsidP="003C20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53DE" w:rsidRDefault="002A53DE" w:rsidP="002A5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r</w:t>
      </w:r>
      <w:r w:rsidR="008A0F39">
        <w:rPr>
          <w:rFonts w:ascii="Montserrat Light" w:eastAsia="Batang" w:hAnsi="Montserrat Light" w:cs="Arial"/>
          <w:sz w:val="24"/>
          <w:szCs w:val="24"/>
        </w:rPr>
        <w:t xml:space="preserve">especto a Coahuila,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8A0F39">
        <w:rPr>
          <w:rFonts w:ascii="Montserrat Light" w:eastAsia="Batang" w:hAnsi="Montserrat Light" w:cs="Arial"/>
          <w:sz w:val="24"/>
          <w:szCs w:val="24"/>
        </w:rPr>
        <w:t>ubrayó que es uno</w:t>
      </w:r>
      <w:r w:rsidRPr="002A53DE">
        <w:rPr>
          <w:rFonts w:ascii="Montserrat Light" w:eastAsia="Batang" w:hAnsi="Montserrat Light" w:cs="Arial"/>
          <w:sz w:val="24"/>
          <w:szCs w:val="24"/>
        </w:rPr>
        <w:t xml:space="preserve"> de l</w:t>
      </w:r>
      <w:r>
        <w:rPr>
          <w:rFonts w:ascii="Montserrat Light" w:eastAsia="Batang" w:hAnsi="Montserrat Light" w:cs="Arial"/>
          <w:sz w:val="24"/>
          <w:szCs w:val="24"/>
        </w:rPr>
        <w:t xml:space="preserve">os estados </w:t>
      </w:r>
      <w:r w:rsidR="008A0F39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Pr="002A53DE">
        <w:rPr>
          <w:rFonts w:ascii="Montserrat Light" w:eastAsia="Batang" w:hAnsi="Montserrat Light" w:cs="Arial"/>
          <w:sz w:val="24"/>
          <w:szCs w:val="24"/>
        </w:rPr>
        <w:t>el mayor número de derechohabien</w:t>
      </w:r>
      <w:r w:rsidR="008A0F39">
        <w:rPr>
          <w:rFonts w:ascii="Montserrat Light" w:eastAsia="Batang" w:hAnsi="Montserrat Light" w:cs="Arial"/>
          <w:sz w:val="24"/>
          <w:szCs w:val="24"/>
        </w:rPr>
        <w:t xml:space="preserve">tes </w:t>
      </w:r>
      <w:r w:rsidRPr="002A53DE">
        <w:rPr>
          <w:rFonts w:ascii="Montserrat Light" w:eastAsia="Batang" w:hAnsi="Montserrat Light" w:cs="Arial"/>
          <w:sz w:val="24"/>
          <w:szCs w:val="24"/>
        </w:rPr>
        <w:t>y afiliados al Seguro Social; “tenemos que estar a la altura de lo que esto significa”.</w:t>
      </w:r>
    </w:p>
    <w:p w:rsidR="002A53DE" w:rsidRDefault="002A53DE" w:rsidP="002A5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A53DE" w:rsidRPr="00231513" w:rsidRDefault="008A0F39" w:rsidP="002A5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</w:t>
      </w:r>
      <w:r w:rsidR="002A53DE">
        <w:rPr>
          <w:rFonts w:ascii="Montserrat Light" w:eastAsia="Batang" w:hAnsi="Montserrat Light" w:cs="Arial"/>
          <w:sz w:val="24"/>
          <w:szCs w:val="24"/>
        </w:rPr>
        <w:t xml:space="preserve">esaltó que la inversión en infraestructura </w:t>
      </w:r>
      <w:r>
        <w:rPr>
          <w:rFonts w:ascii="Montserrat Light" w:eastAsia="Batang" w:hAnsi="Montserrat Light" w:cs="Arial"/>
          <w:sz w:val="24"/>
          <w:szCs w:val="24"/>
        </w:rPr>
        <w:t xml:space="preserve">para esa entidad </w:t>
      </w:r>
      <w:r w:rsidR="002A53DE">
        <w:rPr>
          <w:rFonts w:ascii="Montserrat Light" w:eastAsia="Batang" w:hAnsi="Montserrat Light" w:cs="Arial"/>
          <w:sz w:val="24"/>
          <w:szCs w:val="24"/>
        </w:rPr>
        <w:t xml:space="preserve">es de 8 mil 360 millones de pesos que contempla la construcción, renovación, equipamiento, </w:t>
      </w:r>
      <w:r w:rsidR="002A53DE" w:rsidRPr="00231513">
        <w:rPr>
          <w:rFonts w:ascii="Montserrat Light" w:eastAsia="Batang" w:hAnsi="Montserrat Light" w:cs="Arial"/>
          <w:sz w:val="24"/>
          <w:szCs w:val="24"/>
        </w:rPr>
        <w:t xml:space="preserve">ampliación y remodelación de clínicas, hospitales, unidades ambulatorias y otras necesidades </w:t>
      </w:r>
      <w:r w:rsidR="002A53DE">
        <w:rPr>
          <w:rFonts w:ascii="Montserrat Light" w:eastAsia="Batang" w:hAnsi="Montserrat Light" w:cs="Arial"/>
          <w:sz w:val="24"/>
          <w:szCs w:val="24"/>
        </w:rPr>
        <w:t xml:space="preserve">en salud </w:t>
      </w:r>
      <w:r w:rsidR="002A53DE" w:rsidRPr="00231513">
        <w:rPr>
          <w:rFonts w:ascii="Montserrat Light" w:eastAsia="Batang" w:hAnsi="Montserrat Light" w:cs="Arial"/>
          <w:sz w:val="24"/>
          <w:szCs w:val="24"/>
        </w:rPr>
        <w:t>de los municipios de Torreón, Monclova y Saltillo.</w:t>
      </w:r>
    </w:p>
    <w:p w:rsidR="00231513" w:rsidRPr="00231513" w:rsidRDefault="002A53DE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231513" w:rsidRPr="00231513" w:rsidRDefault="006A262C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del IMSS explicó que 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>con una inversión de 140 millones de pesos adicionales, el Hospital de Ciudad Acuña estará termin</w:t>
      </w:r>
      <w:r>
        <w:rPr>
          <w:rFonts w:ascii="Montserrat Light" w:eastAsia="Batang" w:hAnsi="Montserrat Light" w:cs="Arial"/>
          <w:sz w:val="24"/>
          <w:szCs w:val="24"/>
        </w:rPr>
        <w:t>ado y equipado en marzo de 2020 y en juni</w:t>
      </w:r>
      <w:r w:rsidR="006D4BA9">
        <w:rPr>
          <w:rFonts w:ascii="Montserrat Light" w:eastAsia="Batang" w:hAnsi="Montserrat Light" w:cs="Arial"/>
          <w:sz w:val="24"/>
          <w:szCs w:val="24"/>
        </w:rPr>
        <w:t xml:space="preserve">o estará al 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>servicio de los derechohabientes.</w:t>
      </w:r>
    </w:p>
    <w:p w:rsidR="00231513" w:rsidRPr="00231513" w:rsidRDefault="00231513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Pr="00231513" w:rsidRDefault="00231513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31513">
        <w:rPr>
          <w:rFonts w:ascii="Montserrat Light" w:eastAsia="Batang" w:hAnsi="Montserrat Light" w:cs="Arial"/>
          <w:sz w:val="24"/>
          <w:szCs w:val="24"/>
        </w:rPr>
        <w:t>Destacó que esta unidad hospitalaria de 90 camas, una de las más grandes de la región, contará con cuatro quirófanos y brindará atención de consulta especializada como merece la población derechohabiente.</w:t>
      </w:r>
    </w:p>
    <w:p w:rsidR="00231513" w:rsidRPr="00231513" w:rsidRDefault="00231513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Pr="00231513" w:rsidRDefault="00522A12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 xml:space="preserve">ara el estado de Sonora, </w:t>
      </w:r>
      <w:r>
        <w:rPr>
          <w:rFonts w:ascii="Montserrat Light" w:eastAsia="Batang" w:hAnsi="Montserrat Light" w:cs="Arial"/>
          <w:sz w:val="24"/>
          <w:szCs w:val="24"/>
        </w:rPr>
        <w:t xml:space="preserve">indicó que se 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>destinarán en este año más de 263 millones de pesos</w:t>
      </w:r>
      <w:r>
        <w:rPr>
          <w:rFonts w:ascii="Montserrat Light" w:eastAsia="Batang" w:hAnsi="Montserrat Light" w:cs="Arial"/>
          <w:sz w:val="24"/>
          <w:szCs w:val="24"/>
        </w:rPr>
        <w:t xml:space="preserve"> que contempla 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>la construcción de seis hospitales en Hermosillo, San Luis Río Colorado, Cajeme, Guaymas, Navojoa y Puerto Peñasco</w:t>
      </w:r>
      <w:r w:rsidR="00993542">
        <w:rPr>
          <w:rFonts w:ascii="Montserrat Light" w:eastAsia="Batang" w:hAnsi="Montserrat Light" w:cs="Arial"/>
          <w:sz w:val="24"/>
          <w:szCs w:val="24"/>
        </w:rPr>
        <w:t>,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con una inversión total 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 xml:space="preserve">de 4 mil 60 millones de pesos y </w:t>
      </w:r>
      <w:r>
        <w:rPr>
          <w:rFonts w:ascii="Montserrat Light" w:eastAsia="Batang" w:hAnsi="Montserrat Light" w:cs="Arial"/>
          <w:sz w:val="24"/>
          <w:szCs w:val="24"/>
        </w:rPr>
        <w:t xml:space="preserve">alcanzar la meta de </w:t>
      </w:r>
      <w:r w:rsidR="00231513" w:rsidRPr="00231513">
        <w:rPr>
          <w:rFonts w:ascii="Montserrat Light" w:eastAsia="Batang" w:hAnsi="Montserrat Light" w:cs="Arial"/>
          <w:sz w:val="24"/>
          <w:szCs w:val="24"/>
        </w:rPr>
        <w:t>mil 789  camas censables.</w:t>
      </w:r>
    </w:p>
    <w:p w:rsidR="00231513" w:rsidRPr="00231513" w:rsidRDefault="00231513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Pr="00231513" w:rsidRDefault="00231513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31513">
        <w:rPr>
          <w:rFonts w:ascii="Montserrat Light" w:eastAsia="Batang" w:hAnsi="Montserrat Light" w:cs="Arial"/>
          <w:sz w:val="24"/>
          <w:szCs w:val="24"/>
        </w:rPr>
        <w:t>Detalló que el plan es sustituir el Hospital General de Zona (HGZ) No. 3 en Navojoa</w:t>
      </w:r>
      <w:r w:rsidR="00993542">
        <w:rPr>
          <w:rFonts w:ascii="Montserrat Light" w:eastAsia="Batang" w:hAnsi="Montserrat Light" w:cs="Arial"/>
          <w:sz w:val="24"/>
          <w:szCs w:val="24"/>
        </w:rPr>
        <w:t>,</w:t>
      </w:r>
      <w:r w:rsidRPr="00231513">
        <w:rPr>
          <w:rFonts w:ascii="Montserrat Light" w:eastAsia="Batang" w:hAnsi="Montserrat Light" w:cs="Arial"/>
          <w:sz w:val="24"/>
          <w:szCs w:val="24"/>
        </w:rPr>
        <w:t xml:space="preserve"> a fin de llegar a 144 camas; en Hermosillo, crecer a 90 camas; en Guaymas, la sustitución del HGZ No. 4, para sumar 59 camas y llegar a 144; </w:t>
      </w:r>
      <w:r w:rsidRPr="00231513">
        <w:rPr>
          <w:rFonts w:ascii="Montserrat Light" w:eastAsia="Batang" w:hAnsi="Montserrat Light" w:cs="Arial"/>
          <w:sz w:val="24"/>
          <w:szCs w:val="24"/>
        </w:rPr>
        <w:lastRenderedPageBreak/>
        <w:t>la construcción del hospital general de 144 camas en Cajeme; 50 camas adicionales en Puerto Peñasco y 90 camas en San Luis Río Colorado.</w:t>
      </w:r>
    </w:p>
    <w:p w:rsidR="00231513" w:rsidRPr="00231513" w:rsidRDefault="00231513" w:rsidP="002315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Default="00231513" w:rsidP="0099354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231513">
        <w:rPr>
          <w:rFonts w:ascii="Montserrat Light" w:eastAsia="Batang" w:hAnsi="Montserrat Light" w:cs="Arial"/>
          <w:sz w:val="24"/>
          <w:szCs w:val="24"/>
        </w:rPr>
        <w:t xml:space="preserve">“Estamos al primer semestre 2019 con una derechohabiencia de un millón 594 mil 852 sonorenses que tienen derechos y hay que cumplirlos. La proyección de crecimiento hacia el 2024 es de un millón 641 mil derechohabientes adscritos a unidades </w:t>
      </w:r>
      <w:r w:rsidR="003D7895">
        <w:rPr>
          <w:rFonts w:ascii="Montserrat Light" w:eastAsia="Batang" w:hAnsi="Montserrat Light" w:cs="Arial"/>
          <w:sz w:val="24"/>
          <w:szCs w:val="24"/>
        </w:rPr>
        <w:t>de medicina familiar”, destacó.</w:t>
      </w:r>
    </w:p>
    <w:p w:rsidR="00231513" w:rsidRDefault="00231513" w:rsidP="004138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C86" w:rsidRDefault="00C81C86" w:rsidP="00F20117">
      <w:pPr>
        <w:spacing w:after="0" w:line="240" w:lineRule="auto"/>
      </w:pPr>
      <w:r>
        <w:separator/>
      </w:r>
    </w:p>
  </w:endnote>
  <w:endnote w:type="continuationSeparator" w:id="0">
    <w:p w:rsidR="00C81C86" w:rsidRDefault="00C81C8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9354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C86" w:rsidRDefault="00C81C86" w:rsidP="00F20117">
      <w:pPr>
        <w:spacing w:after="0" w:line="240" w:lineRule="auto"/>
      </w:pPr>
      <w:r>
        <w:separator/>
      </w:r>
    </w:p>
  </w:footnote>
  <w:footnote w:type="continuationSeparator" w:id="0">
    <w:p w:rsidR="00C81C86" w:rsidRDefault="00C81C8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9354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4289C"/>
    <w:rsid w:val="00044595"/>
    <w:rsid w:val="00053322"/>
    <w:rsid w:val="00063405"/>
    <w:rsid w:val="00075119"/>
    <w:rsid w:val="00080D27"/>
    <w:rsid w:val="00092853"/>
    <w:rsid w:val="00093AD3"/>
    <w:rsid w:val="00097AA2"/>
    <w:rsid w:val="000A74E0"/>
    <w:rsid w:val="000B28AA"/>
    <w:rsid w:val="000C5C31"/>
    <w:rsid w:val="000D4E90"/>
    <w:rsid w:val="000E140F"/>
    <w:rsid w:val="000E3B67"/>
    <w:rsid w:val="00100409"/>
    <w:rsid w:val="001145D0"/>
    <w:rsid w:val="001174D8"/>
    <w:rsid w:val="00121DD7"/>
    <w:rsid w:val="001369EF"/>
    <w:rsid w:val="001465EB"/>
    <w:rsid w:val="0015128F"/>
    <w:rsid w:val="00151ECF"/>
    <w:rsid w:val="0016166B"/>
    <w:rsid w:val="001663A7"/>
    <w:rsid w:val="001740D8"/>
    <w:rsid w:val="00183F19"/>
    <w:rsid w:val="00187548"/>
    <w:rsid w:val="00192ADE"/>
    <w:rsid w:val="0019497D"/>
    <w:rsid w:val="001B291C"/>
    <w:rsid w:val="001C0E12"/>
    <w:rsid w:val="001C757D"/>
    <w:rsid w:val="001E1663"/>
    <w:rsid w:val="001F3D10"/>
    <w:rsid w:val="002069E6"/>
    <w:rsid w:val="00210AC0"/>
    <w:rsid w:val="00231513"/>
    <w:rsid w:val="002317C3"/>
    <w:rsid w:val="00240960"/>
    <w:rsid w:val="00242AB0"/>
    <w:rsid w:val="00244ED2"/>
    <w:rsid w:val="00280EE1"/>
    <w:rsid w:val="002A53DE"/>
    <w:rsid w:val="002A7FBF"/>
    <w:rsid w:val="002C2F84"/>
    <w:rsid w:val="002C473B"/>
    <w:rsid w:val="002E0FC3"/>
    <w:rsid w:val="002E73BB"/>
    <w:rsid w:val="002F312C"/>
    <w:rsid w:val="00301152"/>
    <w:rsid w:val="00311374"/>
    <w:rsid w:val="0031241A"/>
    <w:rsid w:val="00315DE8"/>
    <w:rsid w:val="003339C5"/>
    <w:rsid w:val="0033427F"/>
    <w:rsid w:val="00347F57"/>
    <w:rsid w:val="00363945"/>
    <w:rsid w:val="00375BD7"/>
    <w:rsid w:val="003867F2"/>
    <w:rsid w:val="0039612F"/>
    <w:rsid w:val="003B1C21"/>
    <w:rsid w:val="003C2088"/>
    <w:rsid w:val="003C4300"/>
    <w:rsid w:val="003C4556"/>
    <w:rsid w:val="003C74C3"/>
    <w:rsid w:val="003D7895"/>
    <w:rsid w:val="003E0869"/>
    <w:rsid w:val="003E261E"/>
    <w:rsid w:val="003F347D"/>
    <w:rsid w:val="003F6179"/>
    <w:rsid w:val="00413855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3482E"/>
    <w:rsid w:val="005414F7"/>
    <w:rsid w:val="00560997"/>
    <w:rsid w:val="00563613"/>
    <w:rsid w:val="00567947"/>
    <w:rsid w:val="00574A95"/>
    <w:rsid w:val="005976F3"/>
    <w:rsid w:val="005A6C41"/>
    <w:rsid w:val="005B325E"/>
    <w:rsid w:val="005B4610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60EFC"/>
    <w:rsid w:val="00672718"/>
    <w:rsid w:val="006804E9"/>
    <w:rsid w:val="006900C1"/>
    <w:rsid w:val="00691311"/>
    <w:rsid w:val="006A195B"/>
    <w:rsid w:val="006A262C"/>
    <w:rsid w:val="006A603C"/>
    <w:rsid w:val="006B0E62"/>
    <w:rsid w:val="006C4BB1"/>
    <w:rsid w:val="006C4DC5"/>
    <w:rsid w:val="006C5D2D"/>
    <w:rsid w:val="006D15AB"/>
    <w:rsid w:val="006D4BA9"/>
    <w:rsid w:val="006D6416"/>
    <w:rsid w:val="006E0772"/>
    <w:rsid w:val="006E459F"/>
    <w:rsid w:val="006F0583"/>
    <w:rsid w:val="00717AC1"/>
    <w:rsid w:val="00720512"/>
    <w:rsid w:val="00720CD3"/>
    <w:rsid w:val="00727BB5"/>
    <w:rsid w:val="00731095"/>
    <w:rsid w:val="00735768"/>
    <w:rsid w:val="007414B1"/>
    <w:rsid w:val="00747992"/>
    <w:rsid w:val="00752D08"/>
    <w:rsid w:val="0075412E"/>
    <w:rsid w:val="00757AC1"/>
    <w:rsid w:val="0076076E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C7F5B"/>
    <w:rsid w:val="007D2A05"/>
    <w:rsid w:val="007E1AF2"/>
    <w:rsid w:val="007E3BAB"/>
    <w:rsid w:val="007F1B31"/>
    <w:rsid w:val="007F2E29"/>
    <w:rsid w:val="007F349D"/>
    <w:rsid w:val="008003E9"/>
    <w:rsid w:val="00825760"/>
    <w:rsid w:val="008366C5"/>
    <w:rsid w:val="00837547"/>
    <w:rsid w:val="0086299D"/>
    <w:rsid w:val="00871FBB"/>
    <w:rsid w:val="00886CC5"/>
    <w:rsid w:val="0089737A"/>
    <w:rsid w:val="008A0F39"/>
    <w:rsid w:val="008A362D"/>
    <w:rsid w:val="008B5D35"/>
    <w:rsid w:val="008B5D8E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3542"/>
    <w:rsid w:val="009949E5"/>
    <w:rsid w:val="009A060E"/>
    <w:rsid w:val="009B758B"/>
    <w:rsid w:val="009D79E4"/>
    <w:rsid w:val="009E73A5"/>
    <w:rsid w:val="009F0F1A"/>
    <w:rsid w:val="00A11415"/>
    <w:rsid w:val="00A11BAD"/>
    <w:rsid w:val="00A13090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F264B"/>
    <w:rsid w:val="00AF31D3"/>
    <w:rsid w:val="00B212E7"/>
    <w:rsid w:val="00B4102E"/>
    <w:rsid w:val="00B45CFD"/>
    <w:rsid w:val="00B50943"/>
    <w:rsid w:val="00B52EFF"/>
    <w:rsid w:val="00B57748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685D"/>
    <w:rsid w:val="00BF0AC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1C86"/>
    <w:rsid w:val="00C867FC"/>
    <w:rsid w:val="00CA0914"/>
    <w:rsid w:val="00CA3C9B"/>
    <w:rsid w:val="00CB1CA7"/>
    <w:rsid w:val="00CB6A67"/>
    <w:rsid w:val="00CB73D5"/>
    <w:rsid w:val="00CC2549"/>
    <w:rsid w:val="00CE524D"/>
    <w:rsid w:val="00CF7765"/>
    <w:rsid w:val="00D00C74"/>
    <w:rsid w:val="00D05BDF"/>
    <w:rsid w:val="00D1165A"/>
    <w:rsid w:val="00D244C0"/>
    <w:rsid w:val="00D4465E"/>
    <w:rsid w:val="00D44994"/>
    <w:rsid w:val="00D4766C"/>
    <w:rsid w:val="00D57E88"/>
    <w:rsid w:val="00D618F2"/>
    <w:rsid w:val="00D71C0E"/>
    <w:rsid w:val="00D949EB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1742D"/>
    <w:rsid w:val="00E2653A"/>
    <w:rsid w:val="00E468B2"/>
    <w:rsid w:val="00E47026"/>
    <w:rsid w:val="00E57637"/>
    <w:rsid w:val="00E60320"/>
    <w:rsid w:val="00E62888"/>
    <w:rsid w:val="00E754A3"/>
    <w:rsid w:val="00E9040F"/>
    <w:rsid w:val="00EA260F"/>
    <w:rsid w:val="00EB160E"/>
    <w:rsid w:val="00EB5253"/>
    <w:rsid w:val="00EB6D6E"/>
    <w:rsid w:val="00EC6F29"/>
    <w:rsid w:val="00ED0A2C"/>
    <w:rsid w:val="00ED3CBA"/>
    <w:rsid w:val="00ED3D07"/>
    <w:rsid w:val="00EE4257"/>
    <w:rsid w:val="00EE50B0"/>
    <w:rsid w:val="00EF1F60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9691E"/>
    <w:rsid w:val="00FB261A"/>
    <w:rsid w:val="00FC6699"/>
    <w:rsid w:val="00FD0422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8C8CA9-B696-4993-B4BA-4AFE04E5A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3</Pages>
  <Words>643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2019-11-01T19:14:00Z</cp:lastPrinted>
  <dcterms:created xsi:type="dcterms:W3CDTF">2019-11-01T19:19:00Z</dcterms:created>
  <dcterms:modified xsi:type="dcterms:W3CDTF">2019-11-01T19:19:00Z</dcterms:modified>
</cp:coreProperties>
</file>