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0970" w14:textId="77777777" w:rsidR="006D15AB" w:rsidRPr="00822ADE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14:paraId="1329C55D" w14:textId="23E3064B"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B867A5" w:rsidRPr="00052B19">
        <w:rPr>
          <w:rFonts w:ascii="Montserrat Light" w:eastAsia="Batang" w:hAnsi="Montserrat Light" w:cs="Arial"/>
          <w:sz w:val="24"/>
          <w:szCs w:val="24"/>
        </w:rPr>
        <w:t>jueves</w:t>
      </w:r>
      <w:r w:rsidR="00B867A5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77393A">
        <w:rPr>
          <w:rFonts w:ascii="Montserrat Light" w:eastAsia="Batang" w:hAnsi="Montserrat Light" w:cs="Arial"/>
          <w:sz w:val="24"/>
          <w:szCs w:val="24"/>
        </w:rPr>
        <w:t>10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704BF5">
        <w:rPr>
          <w:rFonts w:ascii="Montserrat Light" w:eastAsia="Batang" w:hAnsi="Montserrat Light" w:cs="Arial"/>
          <w:sz w:val="24"/>
          <w:szCs w:val="24"/>
        </w:rPr>
        <w:t>octubre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14:paraId="448532B0" w14:textId="4C2CFEF2"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22074">
        <w:rPr>
          <w:rFonts w:ascii="Montserrat Light" w:eastAsia="Batang" w:hAnsi="Montserrat Light" w:cs="Arial"/>
          <w:sz w:val="24"/>
          <w:szCs w:val="24"/>
        </w:rPr>
        <w:t>418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44F662BA" w14:textId="77777777"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14:paraId="3B365CC7" w14:textId="77777777"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14:paraId="2F9204A7" w14:textId="77777777"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  <w:bookmarkStart w:id="0" w:name="_GoBack"/>
      <w:bookmarkEnd w:id="0"/>
    </w:p>
    <w:p w14:paraId="37350DFF" w14:textId="7F7DEEE1" w:rsidR="005147B1" w:rsidRPr="00065A3D" w:rsidRDefault="00B867A5" w:rsidP="00A44F5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L</w:t>
      </w:r>
      <w:r w:rsidRPr="00065A3D">
        <w:rPr>
          <w:rFonts w:ascii="Montserrat Light" w:eastAsia="Batang" w:hAnsi="Montserrat Light" w:cs="Arial"/>
          <w:b/>
          <w:sz w:val="28"/>
          <w:szCs w:val="28"/>
        </w:rPr>
        <w:t>a salud mental es bienestar personal, familiar y social, no s</w:t>
      </w:r>
      <w:r>
        <w:rPr>
          <w:rFonts w:ascii="Montserrat Light" w:eastAsia="Batang" w:hAnsi="Montserrat Light" w:cs="Arial"/>
          <w:b/>
          <w:sz w:val="28"/>
          <w:szCs w:val="28"/>
        </w:rPr>
        <w:t>ó</w:t>
      </w:r>
      <w:r w:rsidRPr="00065A3D">
        <w:rPr>
          <w:rFonts w:ascii="Montserrat Light" w:eastAsia="Batang" w:hAnsi="Montserrat Light" w:cs="Arial"/>
          <w:b/>
          <w:sz w:val="28"/>
          <w:szCs w:val="28"/>
        </w:rPr>
        <w:t>lo ausencia de enfermedad: IMSS</w:t>
      </w:r>
    </w:p>
    <w:p w14:paraId="0966CF8C" w14:textId="77777777" w:rsidR="00A44F59" w:rsidRPr="00E468B2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2B3FB83" w14:textId="5BE8EF05" w:rsidR="00B867A5" w:rsidRPr="002E6D19" w:rsidRDefault="00DC4402" w:rsidP="00D734F3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 w:rsidRPr="002E6D19">
        <w:rPr>
          <w:rFonts w:ascii="Montserrat Light" w:eastAsia="Batang" w:hAnsi="Montserrat Light" w:cs="Arial"/>
          <w:b/>
        </w:rPr>
        <w:t xml:space="preserve">El 10 de octubre se conmemora el Día </w:t>
      </w:r>
      <w:r w:rsidR="002E6D19" w:rsidRPr="002E6D19">
        <w:rPr>
          <w:rFonts w:ascii="Montserrat Light" w:eastAsia="Batang" w:hAnsi="Montserrat Light" w:cs="Arial"/>
          <w:b/>
        </w:rPr>
        <w:t xml:space="preserve">Mundial </w:t>
      </w:r>
      <w:r w:rsidRPr="002E6D19">
        <w:rPr>
          <w:rFonts w:ascii="Montserrat Light" w:eastAsia="Batang" w:hAnsi="Montserrat Light" w:cs="Arial"/>
          <w:b/>
        </w:rPr>
        <w:t>de la Salud Mental.</w:t>
      </w:r>
    </w:p>
    <w:p w14:paraId="329550CF" w14:textId="3DC49932" w:rsidR="00C937A4" w:rsidRPr="00B867A5" w:rsidRDefault="00C937A4" w:rsidP="00D734F3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 w:rsidRPr="00B867A5">
        <w:rPr>
          <w:rFonts w:ascii="Montserrat Light" w:eastAsia="Batang" w:hAnsi="Montserrat Light" w:cs="Arial"/>
          <w:b/>
        </w:rPr>
        <w:t>De enero a junio de 2019, se han otorgado en el I</w:t>
      </w:r>
      <w:r w:rsidR="00DF5E26" w:rsidRPr="00B867A5">
        <w:rPr>
          <w:rFonts w:ascii="Montserrat Light" w:eastAsia="Batang" w:hAnsi="Montserrat Light" w:cs="Arial"/>
          <w:b/>
        </w:rPr>
        <w:t>nstituto</w:t>
      </w:r>
      <w:r w:rsidRPr="00B867A5">
        <w:rPr>
          <w:rFonts w:ascii="Montserrat Light" w:eastAsia="Batang" w:hAnsi="Montserrat Light" w:cs="Arial"/>
          <w:b/>
        </w:rPr>
        <w:t xml:space="preserve"> más de un millón y medio de consultas por trastornos mentales y del comportamiento</w:t>
      </w:r>
      <w:r w:rsidR="00DC4402" w:rsidRPr="00B867A5">
        <w:rPr>
          <w:rFonts w:ascii="Montserrat Light" w:eastAsia="Batang" w:hAnsi="Montserrat Light" w:cs="Arial"/>
          <w:b/>
        </w:rPr>
        <w:t>.</w:t>
      </w:r>
      <w:r w:rsidRPr="00B867A5">
        <w:rPr>
          <w:rFonts w:ascii="Montserrat Light" w:eastAsia="Batang" w:hAnsi="Montserrat Light" w:cs="Arial"/>
          <w:b/>
        </w:rPr>
        <w:t xml:space="preserve"> </w:t>
      </w:r>
    </w:p>
    <w:p w14:paraId="2549DB69" w14:textId="77777777" w:rsidR="00AF7D09" w:rsidRPr="00DC4402" w:rsidRDefault="00AF7D09" w:rsidP="00AF7D09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14:paraId="60C13E5F" w14:textId="2B047FA7" w:rsidR="00836A88" w:rsidRDefault="006543AF" w:rsidP="00D734F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B3753">
        <w:rPr>
          <w:rFonts w:ascii="Montserrat Light" w:eastAsia="Batang" w:hAnsi="Montserrat Light" w:cs="Arial"/>
          <w:sz w:val="24"/>
          <w:szCs w:val="24"/>
        </w:rPr>
        <w:t xml:space="preserve">Con motivo del Día Mundial de la Salud Mental, </w:t>
      </w:r>
      <w:r w:rsidR="00B867A5">
        <w:rPr>
          <w:rFonts w:ascii="Montserrat Light" w:eastAsia="Batang" w:hAnsi="Montserrat Light" w:cs="Arial"/>
          <w:sz w:val="24"/>
          <w:szCs w:val="24"/>
        </w:rPr>
        <w:t xml:space="preserve">que se </w:t>
      </w:r>
      <w:r w:rsidR="00913B99" w:rsidRPr="002B3753">
        <w:rPr>
          <w:rFonts w:ascii="Montserrat Light" w:eastAsia="Batang" w:hAnsi="Montserrat Light" w:cs="Arial"/>
          <w:sz w:val="24"/>
          <w:szCs w:val="24"/>
        </w:rPr>
        <w:t>conmemora</w:t>
      </w:r>
      <w:r w:rsidR="00B867A5">
        <w:rPr>
          <w:rFonts w:ascii="Montserrat Light" w:eastAsia="Batang" w:hAnsi="Montserrat Light" w:cs="Arial"/>
          <w:sz w:val="24"/>
          <w:szCs w:val="24"/>
        </w:rPr>
        <w:t xml:space="preserve"> este </w:t>
      </w:r>
      <w:r w:rsidR="00913B99" w:rsidRPr="002B3753">
        <w:rPr>
          <w:rFonts w:ascii="Montserrat Light" w:eastAsia="Batang" w:hAnsi="Montserrat Light" w:cs="Arial"/>
          <w:sz w:val="24"/>
          <w:szCs w:val="24"/>
        </w:rPr>
        <w:t>10 de octubre, especialistas d</w:t>
      </w:r>
      <w:r w:rsidRPr="002B3753">
        <w:rPr>
          <w:rFonts w:ascii="Montserrat Light" w:eastAsia="Batang" w:hAnsi="Montserrat Light" w:cs="Arial"/>
          <w:sz w:val="24"/>
          <w:szCs w:val="24"/>
        </w:rPr>
        <w:t xml:space="preserve">el Instituto Mexicano del Seguro Social (IMSS) </w:t>
      </w:r>
      <w:r w:rsidR="00913B99" w:rsidRPr="002B3753">
        <w:rPr>
          <w:rFonts w:ascii="Montserrat Light" w:eastAsia="Batang" w:hAnsi="Montserrat Light" w:cs="Arial"/>
          <w:sz w:val="24"/>
          <w:szCs w:val="24"/>
        </w:rPr>
        <w:t>destaca</w:t>
      </w:r>
      <w:r w:rsidR="00B867A5">
        <w:rPr>
          <w:rFonts w:ascii="Montserrat Light" w:eastAsia="Batang" w:hAnsi="Montserrat Light" w:cs="Arial"/>
          <w:sz w:val="24"/>
          <w:szCs w:val="24"/>
        </w:rPr>
        <w:t>ro</w:t>
      </w:r>
      <w:r w:rsidR="00913B99" w:rsidRPr="002B3753">
        <w:rPr>
          <w:rFonts w:ascii="Montserrat Light" w:eastAsia="Batang" w:hAnsi="Montserrat Light" w:cs="Arial"/>
          <w:sz w:val="24"/>
          <w:szCs w:val="24"/>
        </w:rPr>
        <w:t>n que la salud mental no es s</w:t>
      </w:r>
      <w:r w:rsidR="00B867A5">
        <w:rPr>
          <w:rFonts w:ascii="Montserrat Light" w:eastAsia="Batang" w:hAnsi="Montserrat Light" w:cs="Arial"/>
          <w:sz w:val="24"/>
          <w:szCs w:val="24"/>
        </w:rPr>
        <w:t>ó</w:t>
      </w:r>
      <w:r w:rsidR="00913B99" w:rsidRPr="002B3753">
        <w:rPr>
          <w:rFonts w:ascii="Montserrat Light" w:eastAsia="Batang" w:hAnsi="Montserrat Light" w:cs="Arial"/>
          <w:sz w:val="24"/>
          <w:szCs w:val="24"/>
        </w:rPr>
        <w:t xml:space="preserve">lo ausencia de enfermedad, sino un estado completo de bienestar en el cual el individuo </w:t>
      </w:r>
      <w:r w:rsidR="00E80B99" w:rsidRPr="002B3753">
        <w:rPr>
          <w:rFonts w:ascii="Montserrat Light" w:eastAsia="Batang" w:hAnsi="Montserrat Light" w:cs="Arial"/>
          <w:sz w:val="24"/>
          <w:szCs w:val="24"/>
        </w:rPr>
        <w:t xml:space="preserve">puede </w:t>
      </w:r>
      <w:r w:rsidR="003264B5" w:rsidRPr="002B3753">
        <w:rPr>
          <w:rFonts w:ascii="Montserrat Light" w:eastAsia="Batang" w:hAnsi="Montserrat Light" w:cs="Arial"/>
          <w:sz w:val="24"/>
          <w:szCs w:val="24"/>
        </w:rPr>
        <w:t xml:space="preserve">identificar las adversidades de la vida y afrontarlas, actuando </w:t>
      </w:r>
      <w:r w:rsidR="00913B99" w:rsidRPr="002B3753">
        <w:rPr>
          <w:rFonts w:ascii="Montserrat Light" w:eastAsia="Batang" w:hAnsi="Montserrat Light" w:cs="Arial"/>
          <w:sz w:val="24"/>
          <w:szCs w:val="24"/>
        </w:rPr>
        <w:t>de forma funcional en lo personal, familiar, social, laboral y/o escolar.</w:t>
      </w:r>
    </w:p>
    <w:p w14:paraId="66A1E66F" w14:textId="77777777" w:rsidR="00B867A5" w:rsidRPr="002B3753" w:rsidRDefault="00B867A5" w:rsidP="00D734F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A6CAE2B" w14:textId="5821AE40" w:rsidR="00A65C66" w:rsidRPr="002B3753" w:rsidRDefault="002B3753" w:rsidP="003264B5">
      <w:pPr>
        <w:pStyle w:val="Sinespaciado"/>
        <w:jc w:val="both"/>
        <w:rPr>
          <w:rFonts w:ascii="Montserrat Light" w:eastAsia="Batang" w:hAnsi="Montserrat Light" w:cs="Arial"/>
        </w:rPr>
      </w:pPr>
      <w:r w:rsidRPr="002B3753">
        <w:rPr>
          <w:rFonts w:ascii="Montserrat Light" w:eastAsia="Batang" w:hAnsi="Montserrat Light" w:cs="Arial"/>
        </w:rPr>
        <w:t xml:space="preserve">Así lo afirmó la doctora Marcela Martínez Pérez, titular de la Coordinación de Enseñanza e Investigación Médica del Hospital Regional de Psiquiatría “Héctor Tovar Acosta”, considerado de alta especialidad para la atención de la derechohabiencia con servicios de Urgencias Psiquiátricas, Hospitalización, Hospital Parcial y Consulta Externa de </w:t>
      </w:r>
      <w:proofErr w:type="spellStart"/>
      <w:r w:rsidRPr="002B3753">
        <w:rPr>
          <w:rFonts w:ascii="Montserrat Light" w:eastAsia="Batang" w:hAnsi="Montserrat Light" w:cs="Arial"/>
        </w:rPr>
        <w:t>Paidopsiquiatría</w:t>
      </w:r>
      <w:proofErr w:type="spellEnd"/>
      <w:r w:rsidRPr="002B3753">
        <w:rPr>
          <w:rFonts w:ascii="Montserrat Light" w:eastAsia="Batang" w:hAnsi="Montserrat Light" w:cs="Arial"/>
        </w:rPr>
        <w:t>.</w:t>
      </w:r>
    </w:p>
    <w:p w14:paraId="4878D20A" w14:textId="77777777" w:rsidR="002B3753" w:rsidRPr="002B3753" w:rsidRDefault="002B3753" w:rsidP="003264B5">
      <w:pPr>
        <w:pStyle w:val="Sinespaciado"/>
        <w:jc w:val="both"/>
        <w:rPr>
          <w:rFonts w:ascii="Montserrat Light" w:eastAsia="Batang" w:hAnsi="Montserrat Light" w:cs="Arial"/>
        </w:rPr>
      </w:pPr>
    </w:p>
    <w:p w14:paraId="7082A1AB" w14:textId="66914E8A" w:rsidR="003264B5" w:rsidRPr="002B3753" w:rsidRDefault="00A65C66" w:rsidP="003264B5">
      <w:pPr>
        <w:pStyle w:val="Sinespaciado"/>
        <w:jc w:val="both"/>
        <w:rPr>
          <w:rFonts w:ascii="Arial" w:hAnsi="Arial" w:cs="Arial"/>
        </w:rPr>
      </w:pPr>
      <w:r w:rsidRPr="002B3753">
        <w:rPr>
          <w:rFonts w:ascii="Montserrat Light" w:eastAsia="Batang" w:hAnsi="Montserrat Light" w:cs="Arial"/>
        </w:rPr>
        <w:t xml:space="preserve">En este nosocomio, dijo, </w:t>
      </w:r>
      <w:r w:rsidR="00A77BD6" w:rsidRPr="002B3753">
        <w:rPr>
          <w:rFonts w:ascii="Montserrat Light" w:eastAsia="Batang" w:hAnsi="Montserrat Light" w:cs="Arial"/>
        </w:rPr>
        <w:t xml:space="preserve">además de atender padecimientos psiquiátricos agudos y crónicos, </w:t>
      </w:r>
      <w:r w:rsidR="00A77BD6">
        <w:rPr>
          <w:rFonts w:ascii="Montserrat Light" w:eastAsia="Batang" w:hAnsi="Montserrat Light" w:cs="Arial"/>
        </w:rPr>
        <w:t xml:space="preserve">también se </w:t>
      </w:r>
      <w:r w:rsidR="00A77BD6" w:rsidRPr="002B3753">
        <w:rPr>
          <w:rFonts w:ascii="Montserrat Light" w:eastAsia="Batang" w:hAnsi="Montserrat Light" w:cs="Arial"/>
        </w:rPr>
        <w:t xml:space="preserve">contribuye en la formación y capacitación continua de alumnos de Pregrado y Especialistas en Salud Mental, </w:t>
      </w:r>
      <w:r w:rsidR="00A77BD6">
        <w:rPr>
          <w:rFonts w:ascii="Montserrat Light" w:eastAsia="Batang" w:hAnsi="Montserrat Light" w:cs="Arial"/>
        </w:rPr>
        <w:t>para favorecer</w:t>
      </w:r>
      <w:r w:rsidR="00A77BD6" w:rsidRPr="002B3753">
        <w:rPr>
          <w:rFonts w:ascii="Montserrat Light" w:eastAsia="Batang" w:hAnsi="Montserrat Light" w:cs="Arial"/>
        </w:rPr>
        <w:t xml:space="preserve"> la </w:t>
      </w:r>
      <w:r w:rsidR="00A77BD6">
        <w:rPr>
          <w:rFonts w:ascii="Montserrat Light" w:eastAsia="Batang" w:hAnsi="Montserrat Light" w:cs="Arial"/>
        </w:rPr>
        <w:t>i</w:t>
      </w:r>
      <w:r w:rsidR="00A77BD6" w:rsidRPr="002B3753">
        <w:rPr>
          <w:rFonts w:ascii="Montserrat Light" w:eastAsia="Batang" w:hAnsi="Montserrat Light" w:cs="Arial"/>
        </w:rPr>
        <w:t xml:space="preserve">nvestigación </w:t>
      </w:r>
      <w:r w:rsidR="00A77BD6">
        <w:rPr>
          <w:rFonts w:ascii="Montserrat Light" w:eastAsia="Batang" w:hAnsi="Montserrat Light" w:cs="Arial"/>
        </w:rPr>
        <w:t>c</w:t>
      </w:r>
      <w:r w:rsidR="00A77BD6" w:rsidRPr="002B3753">
        <w:rPr>
          <w:rFonts w:ascii="Montserrat Light" w:eastAsia="Batang" w:hAnsi="Montserrat Light" w:cs="Arial"/>
        </w:rPr>
        <w:t>ientífica</w:t>
      </w:r>
      <w:r w:rsidR="00A77BD6">
        <w:rPr>
          <w:rFonts w:ascii="Montserrat Light" w:eastAsia="Batang" w:hAnsi="Montserrat Light" w:cs="Arial"/>
        </w:rPr>
        <w:t xml:space="preserve">, y se </w:t>
      </w:r>
      <w:r w:rsidR="00A10DD4" w:rsidRPr="002B3753">
        <w:rPr>
          <w:rFonts w:ascii="Montserrat Light" w:eastAsia="Batang" w:hAnsi="Montserrat Light" w:cs="Arial"/>
        </w:rPr>
        <w:t xml:space="preserve">otorga el </w:t>
      </w:r>
      <w:r w:rsidR="00B867A5">
        <w:rPr>
          <w:rFonts w:ascii="Montserrat Light" w:eastAsia="Batang" w:hAnsi="Montserrat Light" w:cs="Arial"/>
        </w:rPr>
        <w:t>c</w:t>
      </w:r>
      <w:r w:rsidR="003264B5" w:rsidRPr="002B3753">
        <w:rPr>
          <w:rFonts w:ascii="Montserrat Light" w:eastAsia="Batang" w:hAnsi="Montserrat Light" w:cs="Arial"/>
        </w:rPr>
        <w:t xml:space="preserve">urso para </w:t>
      </w:r>
      <w:r w:rsidR="00A10DD4" w:rsidRPr="002B3753">
        <w:rPr>
          <w:rFonts w:ascii="Montserrat Light" w:eastAsia="Batang" w:hAnsi="Montserrat Light" w:cs="Arial"/>
        </w:rPr>
        <w:t>p</w:t>
      </w:r>
      <w:r w:rsidR="003264B5" w:rsidRPr="002B3753">
        <w:rPr>
          <w:rFonts w:ascii="Montserrat Light" w:eastAsia="Batang" w:hAnsi="Montserrat Light" w:cs="Arial"/>
        </w:rPr>
        <w:t xml:space="preserve">adres de </w:t>
      </w:r>
      <w:r w:rsidR="00A10DD4" w:rsidRPr="002B3753">
        <w:rPr>
          <w:rFonts w:ascii="Montserrat Light" w:eastAsia="Batang" w:hAnsi="Montserrat Light" w:cs="Arial"/>
        </w:rPr>
        <w:t>n</w:t>
      </w:r>
      <w:r w:rsidR="003264B5" w:rsidRPr="002B3753">
        <w:rPr>
          <w:rFonts w:ascii="Montserrat Light" w:eastAsia="Batang" w:hAnsi="Montserrat Light" w:cs="Arial"/>
        </w:rPr>
        <w:t xml:space="preserve">iños y </w:t>
      </w:r>
      <w:r w:rsidR="00A10DD4" w:rsidRPr="002B3753">
        <w:rPr>
          <w:rFonts w:ascii="Montserrat Light" w:eastAsia="Batang" w:hAnsi="Montserrat Light" w:cs="Arial"/>
        </w:rPr>
        <w:t>a</w:t>
      </w:r>
      <w:r w:rsidR="003264B5" w:rsidRPr="002B3753">
        <w:rPr>
          <w:rFonts w:ascii="Montserrat Light" w:eastAsia="Batang" w:hAnsi="Montserrat Light" w:cs="Arial"/>
        </w:rPr>
        <w:t xml:space="preserve">dolescentes con </w:t>
      </w:r>
      <w:r w:rsidR="00A10DD4" w:rsidRPr="002B3753">
        <w:rPr>
          <w:rFonts w:ascii="Montserrat Light" w:eastAsia="Batang" w:hAnsi="Montserrat Light" w:cs="Arial"/>
        </w:rPr>
        <w:t>t</w:t>
      </w:r>
      <w:r w:rsidRPr="002B3753">
        <w:rPr>
          <w:rFonts w:ascii="Montserrat Light" w:eastAsia="Batang" w:hAnsi="Montserrat Light" w:cs="Arial"/>
        </w:rPr>
        <w:t>rastorno</w:t>
      </w:r>
      <w:r w:rsidR="00A10DD4" w:rsidRPr="002B3753">
        <w:rPr>
          <w:rFonts w:ascii="Montserrat Light" w:eastAsia="Batang" w:hAnsi="Montserrat Light" w:cs="Arial"/>
        </w:rPr>
        <w:t>s</w:t>
      </w:r>
      <w:r w:rsidRPr="002B3753">
        <w:rPr>
          <w:rFonts w:ascii="Montserrat Light" w:eastAsia="Batang" w:hAnsi="Montserrat Light" w:cs="Arial"/>
        </w:rPr>
        <w:t xml:space="preserve"> por</w:t>
      </w:r>
      <w:r w:rsidR="003264B5" w:rsidRPr="002B3753">
        <w:rPr>
          <w:rFonts w:ascii="Montserrat Light" w:eastAsia="Batang" w:hAnsi="Montserrat Light" w:cs="Arial"/>
        </w:rPr>
        <w:t xml:space="preserve"> </w:t>
      </w:r>
      <w:r w:rsidR="00A10DD4" w:rsidRPr="002B3753">
        <w:rPr>
          <w:rFonts w:ascii="Montserrat Light" w:eastAsia="Batang" w:hAnsi="Montserrat Light" w:cs="Arial"/>
        </w:rPr>
        <w:t xml:space="preserve">déficit de atención </w:t>
      </w:r>
      <w:r w:rsidR="003264B5" w:rsidRPr="002B3753">
        <w:rPr>
          <w:rFonts w:ascii="Montserrat Light" w:eastAsia="Batang" w:hAnsi="Montserrat Light" w:cs="Arial"/>
        </w:rPr>
        <w:t xml:space="preserve">y de las </w:t>
      </w:r>
      <w:r w:rsidR="00A10DD4" w:rsidRPr="002B3753">
        <w:rPr>
          <w:rFonts w:ascii="Montserrat Light" w:eastAsia="Batang" w:hAnsi="Montserrat Light" w:cs="Arial"/>
        </w:rPr>
        <w:t>e</w:t>
      </w:r>
      <w:r w:rsidR="003264B5" w:rsidRPr="002B3753">
        <w:rPr>
          <w:rFonts w:ascii="Montserrat Light" w:eastAsia="Batang" w:hAnsi="Montserrat Light" w:cs="Arial"/>
        </w:rPr>
        <w:t>mociones</w:t>
      </w:r>
      <w:r w:rsidR="00A77BD6">
        <w:rPr>
          <w:rFonts w:ascii="Montserrat Light" w:eastAsia="Batang" w:hAnsi="Montserrat Light" w:cs="Arial"/>
        </w:rPr>
        <w:t>.</w:t>
      </w:r>
    </w:p>
    <w:p w14:paraId="133BB7A1" w14:textId="77777777" w:rsidR="00CB62D4" w:rsidRPr="00A77BD6" w:rsidRDefault="00CB62D4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  <w:lang w:val="es-ES_tradnl"/>
        </w:rPr>
      </w:pPr>
    </w:p>
    <w:p w14:paraId="75004F43" w14:textId="1A313639" w:rsidR="00FF237E" w:rsidRDefault="00A77BD6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La División de Infor</w:t>
      </w:r>
      <w:r w:rsidR="00B867A5">
        <w:rPr>
          <w:rFonts w:ascii="Montserrat Light" w:eastAsia="Batang" w:hAnsi="Montserrat Light" w:cs="Arial"/>
          <w:spacing w:val="-2"/>
          <w:sz w:val="24"/>
          <w:szCs w:val="24"/>
        </w:rPr>
        <w:t>mación en Salud del IMSS informó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que en todas las unidades médicas del Instituto, d</w:t>
      </w:r>
      <w:r w:rsidR="00FF237E" w:rsidRPr="00FF237E">
        <w:rPr>
          <w:rFonts w:ascii="Montserrat Light" w:eastAsia="Batang" w:hAnsi="Montserrat Light" w:cs="Arial"/>
          <w:spacing w:val="-2"/>
          <w:sz w:val="24"/>
          <w:szCs w:val="24"/>
        </w:rPr>
        <w:t xml:space="preserve">e enero a junio de 2019 se han otorgado más de un millón y medio de consultas por </w:t>
      </w:r>
      <w:r w:rsidR="00FF237E">
        <w:rPr>
          <w:rFonts w:ascii="Montserrat Light" w:eastAsia="Batang" w:hAnsi="Montserrat Light" w:cs="Arial"/>
          <w:spacing w:val="-2"/>
          <w:sz w:val="24"/>
          <w:szCs w:val="24"/>
        </w:rPr>
        <w:t xml:space="preserve">diversos </w:t>
      </w:r>
      <w:r w:rsidR="00FF237E" w:rsidRPr="00FF237E">
        <w:rPr>
          <w:rFonts w:ascii="Montserrat Light" w:eastAsia="Batang" w:hAnsi="Montserrat Light" w:cs="Arial"/>
          <w:spacing w:val="-2"/>
          <w:sz w:val="24"/>
          <w:szCs w:val="24"/>
        </w:rPr>
        <w:t>trastornos mentales y del comportamiento</w:t>
      </w:r>
      <w:r w:rsidR="00FF237E">
        <w:rPr>
          <w:rFonts w:ascii="Montserrat Light" w:eastAsia="Batang" w:hAnsi="Montserrat Light" w:cs="Arial"/>
          <w:spacing w:val="-2"/>
          <w:sz w:val="24"/>
          <w:szCs w:val="24"/>
        </w:rPr>
        <w:t>,  atención que se brinda en los servicios de medicina familiar, de especialidades y en urgencias</w:t>
      </w:r>
      <w:r w:rsidR="00D03C26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27EDAAE3" w14:textId="77777777" w:rsidR="00CB62D4" w:rsidRDefault="00CB62D4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13ABBEFB" w14:textId="7DDD74F9" w:rsidR="00A01817" w:rsidRDefault="00CB62D4" w:rsidP="00D03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 doctora 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Marcela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Martínez Pérez </w:t>
      </w:r>
      <w:r w:rsidR="00D03C26">
        <w:rPr>
          <w:rFonts w:ascii="Montserrat Light" w:eastAsia="Batang" w:hAnsi="Montserrat Light" w:cs="Arial"/>
          <w:spacing w:val="-2"/>
          <w:sz w:val="24"/>
          <w:szCs w:val="24"/>
        </w:rPr>
        <w:t>señaló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que </w:t>
      </w:r>
      <w:r w:rsidR="002136CB">
        <w:rPr>
          <w:rFonts w:ascii="Montserrat Light" w:eastAsia="Batang" w:hAnsi="Montserrat Light" w:cs="Arial"/>
          <w:spacing w:val="-2"/>
          <w:sz w:val="24"/>
          <w:szCs w:val="24"/>
        </w:rPr>
        <w:t>alrededor de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 450 millones de personas en el mundo padecen un tipo de trastorno mental, y se </w:t>
      </w:r>
      <w:r w:rsidR="002B1834">
        <w:rPr>
          <w:rFonts w:ascii="Montserrat Light" w:eastAsia="Batang" w:hAnsi="Montserrat Light" w:cs="Arial"/>
          <w:spacing w:val="-2"/>
          <w:sz w:val="24"/>
          <w:szCs w:val="24"/>
        </w:rPr>
        <w:t xml:space="preserve">estima 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que 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 xml:space="preserve">para el año 2020 </w:t>
      </w:r>
      <w:r w:rsidR="008C600F"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os </w:t>
      </w:r>
      <w:r w:rsidR="008C600F">
        <w:rPr>
          <w:rFonts w:ascii="Montserrat Light" w:eastAsia="Batang" w:hAnsi="Montserrat Light" w:cs="Arial"/>
          <w:spacing w:val="-2"/>
          <w:sz w:val="24"/>
          <w:szCs w:val="24"/>
        </w:rPr>
        <w:t>t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rastornos </w:t>
      </w:r>
      <w:r w:rsidR="008C600F">
        <w:rPr>
          <w:rFonts w:ascii="Montserrat Light" w:eastAsia="Batang" w:hAnsi="Montserrat Light" w:cs="Arial"/>
          <w:spacing w:val="-2"/>
          <w:sz w:val="24"/>
          <w:szCs w:val="24"/>
        </w:rPr>
        <w:t>d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epresivos serán la segunda causa de </w:t>
      </w:r>
      <w:r w:rsidR="00B230A8">
        <w:rPr>
          <w:rFonts w:ascii="Montserrat Light" w:eastAsia="Batang" w:hAnsi="Montserrat Light" w:cs="Arial"/>
          <w:spacing w:val="-2"/>
          <w:sz w:val="24"/>
          <w:szCs w:val="24"/>
        </w:rPr>
        <w:t>discapacidad</w:t>
      </w:r>
      <w:r w:rsidR="003D3C3E">
        <w:rPr>
          <w:rFonts w:ascii="Montserrat Light" w:eastAsia="Batang" w:hAnsi="Montserrat Light" w:cs="Arial"/>
          <w:spacing w:val="-2"/>
          <w:sz w:val="24"/>
          <w:szCs w:val="24"/>
        </w:rPr>
        <w:t xml:space="preserve"> a nivel mundial</w:t>
      </w:r>
      <w:r w:rsidR="00B230A8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557F7D94" w14:textId="77777777" w:rsidR="00B230A8" w:rsidRPr="00CA278F" w:rsidRDefault="00B230A8" w:rsidP="00D03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14:paraId="73993E68" w14:textId="2CC50F58" w:rsidR="00FC2395" w:rsidRDefault="00EB4424" w:rsidP="00D03C26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Por su parte,</w:t>
      </w:r>
      <w:r w:rsidR="005F2CD3">
        <w:rPr>
          <w:rFonts w:ascii="Montserrat Light" w:eastAsia="Batang" w:hAnsi="Montserrat Light" w:cs="Arial"/>
          <w:spacing w:val="-2"/>
          <w:sz w:val="24"/>
          <w:szCs w:val="24"/>
        </w:rPr>
        <w:t xml:space="preserve"> la doctora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Pr="00EB4424">
        <w:rPr>
          <w:rFonts w:ascii="Montserrat Light" w:eastAsia="Batang" w:hAnsi="Montserrat Light" w:cs="Arial"/>
          <w:spacing w:val="-2"/>
          <w:sz w:val="24"/>
          <w:szCs w:val="24"/>
        </w:rPr>
        <w:t>Mayra Hernández Chávez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Pr="00EB4424">
        <w:rPr>
          <w:rFonts w:ascii="Montserrat Light" w:eastAsia="Batang" w:hAnsi="Montserrat Light" w:cs="Arial"/>
          <w:spacing w:val="-2"/>
          <w:sz w:val="24"/>
          <w:szCs w:val="24"/>
        </w:rPr>
        <w:t>adscrita a la Consulta Externa del Hospital de Psiquiatría “Héctor Tovar Acosta”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DC4402">
        <w:rPr>
          <w:rFonts w:ascii="Montserrat Light" w:eastAsia="Batang" w:hAnsi="Montserrat Light" w:cs="Arial"/>
          <w:spacing w:val="-2"/>
          <w:sz w:val="24"/>
          <w:szCs w:val="24"/>
        </w:rPr>
        <w:t>informó</w:t>
      </w:r>
      <w:r w:rsidR="005F2CD3">
        <w:rPr>
          <w:rFonts w:ascii="Montserrat Light" w:eastAsia="Batang" w:hAnsi="Montserrat Light" w:cs="Arial"/>
          <w:spacing w:val="-2"/>
          <w:sz w:val="24"/>
          <w:szCs w:val="24"/>
        </w:rPr>
        <w:t xml:space="preserve"> que </w:t>
      </w:r>
      <w:r w:rsid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la 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depresión es la causa más frecuente de atención psiquiátrica y </w:t>
      </w:r>
      <w:r w:rsid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que </w:t>
      </w:r>
      <w:r w:rsidR="00FC2395">
        <w:rPr>
          <w:rFonts w:ascii="Montserrat Light" w:eastAsia="Batang" w:hAnsi="Montserrat Light" w:cs="Arial"/>
          <w:spacing w:val="-2"/>
          <w:sz w:val="24"/>
          <w:szCs w:val="24"/>
        </w:rPr>
        <w:t xml:space="preserve">aproximadamente 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>18</w:t>
      </w:r>
      <w:r w:rsid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 por ciento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 de la población urbana entre los 18 y 64 años sufre de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este enfermedad, que 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se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>caracteriza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 por falta de energía, tristeza</w:t>
      </w:r>
      <w:r w:rsidR="00CA278F">
        <w:rPr>
          <w:rFonts w:ascii="Montserrat Light" w:eastAsia="Batang" w:hAnsi="Montserrat Light" w:cs="Arial"/>
          <w:spacing w:val="-2"/>
          <w:sz w:val="24"/>
          <w:szCs w:val="24"/>
        </w:rPr>
        <w:t xml:space="preserve">, disminución de la capacidad de sentir placer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>y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 sentimientos de culpa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1EEA7BFC" w14:textId="77777777" w:rsidR="00B867A5" w:rsidRDefault="00B867A5" w:rsidP="00D03C26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2CEB1DB9" w14:textId="426E5237" w:rsidR="00263FE9" w:rsidRDefault="00DC4402" w:rsidP="006F4740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Indicó que </w:t>
      </w:r>
      <w:r w:rsidR="00082059">
        <w:rPr>
          <w:rFonts w:ascii="Montserrat Light" w:eastAsia="Batang" w:hAnsi="Montserrat Light" w:cs="Arial"/>
          <w:spacing w:val="-2"/>
          <w:sz w:val="24"/>
          <w:szCs w:val="24"/>
        </w:rPr>
        <w:t xml:space="preserve">también son causa de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consulta y hospitalización </w:t>
      </w:r>
      <w:r w:rsidR="00082059">
        <w:rPr>
          <w:rFonts w:ascii="Montserrat Light" w:eastAsia="Batang" w:hAnsi="Montserrat Light" w:cs="Arial"/>
          <w:spacing w:val="-2"/>
          <w:sz w:val="24"/>
          <w:szCs w:val="24"/>
        </w:rPr>
        <w:t xml:space="preserve">los 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trastornos de ansiedad,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que 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se caracterizan por miedo y </w:t>
      </w:r>
      <w:r w:rsidR="001B28C5" w:rsidRPr="00263FE9">
        <w:rPr>
          <w:rFonts w:ascii="Montserrat Light" w:eastAsia="Batang" w:hAnsi="Montserrat Light" w:cs="Arial"/>
          <w:spacing w:val="-2"/>
          <w:sz w:val="24"/>
          <w:szCs w:val="24"/>
        </w:rPr>
        <w:t>angustia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 anormales;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 trastorno bipolar,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en el cual </w:t>
      </w:r>
      <w:r w:rsidR="00B867A5"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723544"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 paciente </w:t>
      </w:r>
      <w:r w:rsidR="00A46D09">
        <w:rPr>
          <w:rFonts w:ascii="Montserrat Light" w:eastAsia="Batang" w:hAnsi="Montserrat Light" w:cs="Arial"/>
          <w:spacing w:val="-2"/>
          <w:sz w:val="24"/>
          <w:szCs w:val="24"/>
        </w:rPr>
        <w:t xml:space="preserve">pasa de </w:t>
      </w:r>
      <w:r w:rsidR="006F4740">
        <w:rPr>
          <w:rFonts w:ascii="Montserrat Light" w:eastAsia="Batang" w:hAnsi="Montserrat Light" w:cs="Arial"/>
          <w:spacing w:val="-2"/>
          <w:sz w:val="24"/>
          <w:szCs w:val="24"/>
        </w:rPr>
        <w:t xml:space="preserve">fases de </w:t>
      </w:r>
      <w:r w:rsidR="00A46D09">
        <w:rPr>
          <w:rFonts w:ascii="Montserrat Light" w:eastAsia="Batang" w:hAnsi="Montserrat Light" w:cs="Arial"/>
          <w:spacing w:val="-2"/>
          <w:sz w:val="24"/>
          <w:szCs w:val="24"/>
        </w:rPr>
        <w:t xml:space="preserve">euforia a depresivas </w:t>
      </w:r>
      <w:r w:rsidR="006F4740">
        <w:rPr>
          <w:rFonts w:ascii="Montserrat Light" w:eastAsia="Batang" w:hAnsi="Montserrat Light" w:cs="Arial"/>
          <w:spacing w:val="-2"/>
          <w:sz w:val="24"/>
          <w:szCs w:val="24"/>
        </w:rPr>
        <w:t xml:space="preserve">de manera </w:t>
      </w:r>
      <w:r w:rsidR="003018DC">
        <w:rPr>
          <w:rFonts w:ascii="Montserrat Light" w:eastAsia="Batang" w:hAnsi="Montserrat Light" w:cs="Arial"/>
          <w:spacing w:val="-2"/>
          <w:sz w:val="24"/>
          <w:szCs w:val="24"/>
        </w:rPr>
        <w:t>intermitente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; la esquizofrenia, </w:t>
      </w:r>
      <w:r w:rsidR="001B28C5">
        <w:rPr>
          <w:rFonts w:ascii="Montserrat Light" w:eastAsia="Batang" w:hAnsi="Montserrat Light" w:cs="Arial"/>
          <w:spacing w:val="-2"/>
          <w:sz w:val="24"/>
          <w:szCs w:val="24"/>
        </w:rPr>
        <w:t xml:space="preserve">cuando la </w:t>
      </w:r>
      <w:r w:rsidR="00263FE9" w:rsidRPr="00263FE9">
        <w:rPr>
          <w:rFonts w:ascii="Montserrat Light" w:eastAsia="Batang" w:hAnsi="Montserrat Light" w:cs="Arial"/>
          <w:spacing w:val="-2"/>
          <w:sz w:val="24"/>
          <w:szCs w:val="24"/>
        </w:rPr>
        <w:t xml:space="preserve">persona sufre alucinaciones y delirios; </w:t>
      </w:r>
      <w:r w:rsidR="006F4740">
        <w:rPr>
          <w:rFonts w:ascii="Montserrat Light" w:eastAsia="Batang" w:hAnsi="Montserrat Light" w:cs="Arial"/>
          <w:spacing w:val="-2"/>
          <w:sz w:val="24"/>
          <w:szCs w:val="24"/>
        </w:rPr>
        <w:t>además de trastornos por déficit de atención e hiperactividad, autismo, intentos suicidas y abuso de sustancias.</w:t>
      </w:r>
    </w:p>
    <w:p w14:paraId="52E01A3F" w14:textId="77777777" w:rsidR="006F4740" w:rsidRDefault="006F4740" w:rsidP="006F4740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7A5BCD22" w14:textId="77777777" w:rsidR="00A01817" w:rsidRDefault="00DC4402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Aunque cada enfermedad</w:t>
      </w:r>
      <w:r w:rsidR="00426DBB">
        <w:rPr>
          <w:rFonts w:ascii="Montserrat Light" w:eastAsia="Batang" w:hAnsi="Montserrat Light" w:cs="Arial"/>
          <w:spacing w:val="-2"/>
          <w:sz w:val="24"/>
          <w:szCs w:val="24"/>
        </w:rPr>
        <w:t xml:space="preserve"> tiene signos de alarma propios, dijo que la población debe estar alerta </w:t>
      </w:r>
      <w:r w:rsidR="00C34E3F">
        <w:rPr>
          <w:rFonts w:ascii="Montserrat Light" w:eastAsia="Batang" w:hAnsi="Montserrat Light" w:cs="Arial"/>
          <w:spacing w:val="-2"/>
          <w:sz w:val="24"/>
          <w:szCs w:val="24"/>
        </w:rPr>
        <w:t xml:space="preserve">para pedir apoyo al médico familiar o al psiquiatra </w:t>
      </w:r>
      <w:r w:rsidR="00426DBB">
        <w:rPr>
          <w:rFonts w:ascii="Montserrat Light" w:eastAsia="Batang" w:hAnsi="Montserrat Light" w:cs="Arial"/>
          <w:spacing w:val="-2"/>
          <w:sz w:val="24"/>
          <w:szCs w:val="24"/>
        </w:rPr>
        <w:t xml:space="preserve">ante síntomas como dificultad para dormir por varios días seguidos; cambios en el comportamiento (apatía, fatiga, conducta agresiva e irritabilidad) </w:t>
      </w:r>
      <w:r w:rsidR="006802EE">
        <w:rPr>
          <w:rFonts w:ascii="Montserrat Light" w:eastAsia="Batang" w:hAnsi="Montserrat Light" w:cs="Arial"/>
          <w:spacing w:val="-2"/>
          <w:sz w:val="24"/>
          <w:szCs w:val="24"/>
        </w:rPr>
        <w:t xml:space="preserve">y en el estado de ánimo (tristeza, euforia, temor y ansiedad) </w:t>
      </w:r>
      <w:r w:rsidR="00426DBB">
        <w:rPr>
          <w:rFonts w:ascii="Montserrat Light" w:eastAsia="Batang" w:hAnsi="Montserrat Light" w:cs="Arial"/>
          <w:spacing w:val="-2"/>
          <w:sz w:val="24"/>
          <w:szCs w:val="24"/>
        </w:rPr>
        <w:t xml:space="preserve">que duran más de dos semanas; </w:t>
      </w:r>
      <w:r w:rsidR="00C34E3F">
        <w:rPr>
          <w:rFonts w:ascii="Montserrat Light" w:eastAsia="Batang" w:hAnsi="Montserrat Light" w:cs="Arial"/>
          <w:spacing w:val="-2"/>
          <w:sz w:val="24"/>
          <w:szCs w:val="24"/>
        </w:rPr>
        <w:t>así como alteraciones de memoria y perceptivas, y aislamiento social.</w:t>
      </w:r>
    </w:p>
    <w:p w14:paraId="2ED980EC" w14:textId="77777777" w:rsidR="00A01817" w:rsidRDefault="00A01817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6933A30A" w14:textId="709C93A2" w:rsidR="0073687E" w:rsidRDefault="0073687E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Afirmó que además de terapia y tratamientos de tipo farmacológicos para los trastornos mentales, los especialistas del IMSS favorecen el fortalecimiento de factores de protección, tales como participación social, </w:t>
      </w:r>
      <w:r w:rsidR="00B77134">
        <w:rPr>
          <w:rFonts w:ascii="Montserrat Light" w:eastAsia="Batang" w:hAnsi="Montserrat Light" w:cs="Arial"/>
          <w:spacing w:val="-2"/>
          <w:sz w:val="24"/>
          <w:szCs w:val="24"/>
        </w:rPr>
        <w:t>redes comuni</w:t>
      </w:r>
      <w:r w:rsidR="00872C18">
        <w:rPr>
          <w:rFonts w:ascii="Montserrat Light" w:eastAsia="Batang" w:hAnsi="Montserrat Light" w:cs="Arial"/>
          <w:spacing w:val="-2"/>
          <w:sz w:val="24"/>
          <w:szCs w:val="24"/>
        </w:rPr>
        <w:t>tarias, servicio social, integración de minorías y res</w:t>
      </w:r>
      <w:r w:rsidR="00626450">
        <w:rPr>
          <w:rFonts w:ascii="Montserrat Light" w:eastAsia="Batang" w:hAnsi="Montserrat Light" w:cs="Arial"/>
          <w:spacing w:val="-2"/>
          <w:sz w:val="24"/>
          <w:szCs w:val="24"/>
        </w:rPr>
        <w:t>ponsabilidad social</w:t>
      </w:r>
      <w:r w:rsidR="00872C18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7D02B782" w14:textId="77777777" w:rsidR="00872C18" w:rsidRDefault="00872C18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6C46E03F" w14:textId="77777777" w:rsidR="00872C18" w:rsidRDefault="00872C18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La importancia de conmemorar el Día de la Salud Mental, dijo, es recordarnos que la salud de todo individuo es la base sobre la cual se construyen vidas plenas y satisfactorias, además de reconocer la importancia de la relación entre la salud física y la salud mental, </w:t>
      </w:r>
      <w:r w:rsidR="00BF46CA">
        <w:rPr>
          <w:rFonts w:ascii="Montserrat Light" w:eastAsia="Batang" w:hAnsi="Montserrat Light" w:cs="Arial"/>
          <w:spacing w:val="-2"/>
          <w:sz w:val="24"/>
          <w:szCs w:val="24"/>
        </w:rPr>
        <w:t xml:space="preserve">que lleva al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bienestar en todas las etapas de la vida</w:t>
      </w:r>
      <w:r w:rsidR="00BF46CA">
        <w:rPr>
          <w:rFonts w:ascii="Montserrat Light" w:eastAsia="Batang" w:hAnsi="Montserrat Light" w:cs="Arial"/>
          <w:spacing w:val="-2"/>
          <w:sz w:val="24"/>
          <w:szCs w:val="24"/>
        </w:rPr>
        <w:t>: personas sanas, familias que funcionan y comunidades que florecen.</w:t>
      </w:r>
    </w:p>
    <w:p w14:paraId="7615D1FC" w14:textId="77777777" w:rsidR="0073687E" w:rsidRDefault="0073687E" w:rsidP="00D734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3E25AF8D" w14:textId="77777777" w:rsidR="008A0CFD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ab/>
      </w:r>
      <w:r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B1D65" w14:textId="77777777" w:rsidR="00905780" w:rsidRDefault="00905780" w:rsidP="00F20117">
      <w:pPr>
        <w:spacing w:after="0" w:line="240" w:lineRule="auto"/>
      </w:pPr>
      <w:r>
        <w:separator/>
      </w:r>
    </w:p>
  </w:endnote>
  <w:endnote w:type="continuationSeparator" w:id="0">
    <w:p w14:paraId="1BD47C03" w14:textId="77777777" w:rsidR="00905780" w:rsidRDefault="00905780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658E" w14:textId="77777777" w:rsidR="004833D1" w:rsidRDefault="004833D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DDFBD60" wp14:editId="2B70DA54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18BA" w14:textId="77777777" w:rsidR="00905780" w:rsidRDefault="00905780" w:rsidP="00F20117">
      <w:pPr>
        <w:spacing w:after="0" w:line="240" w:lineRule="auto"/>
      </w:pPr>
      <w:r>
        <w:separator/>
      </w:r>
    </w:p>
  </w:footnote>
  <w:footnote w:type="continuationSeparator" w:id="0">
    <w:p w14:paraId="2B3E6C17" w14:textId="77777777" w:rsidR="00905780" w:rsidRDefault="00905780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948D" w14:textId="77777777" w:rsidR="004833D1" w:rsidRDefault="004833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42A94E3" wp14:editId="409E8EF9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340E"/>
    <w:rsid w:val="00007DAE"/>
    <w:rsid w:val="00010BA9"/>
    <w:rsid w:val="00040D71"/>
    <w:rsid w:val="000464A5"/>
    <w:rsid w:val="00052A70"/>
    <w:rsid w:val="00052B19"/>
    <w:rsid w:val="00054DC7"/>
    <w:rsid w:val="00065A3D"/>
    <w:rsid w:val="00075119"/>
    <w:rsid w:val="00082059"/>
    <w:rsid w:val="000A3E9D"/>
    <w:rsid w:val="000A6453"/>
    <w:rsid w:val="000C7495"/>
    <w:rsid w:val="000D3133"/>
    <w:rsid w:val="000D47FE"/>
    <w:rsid w:val="000E0AD3"/>
    <w:rsid w:val="000E140F"/>
    <w:rsid w:val="000E3B67"/>
    <w:rsid w:val="000E4B86"/>
    <w:rsid w:val="000E652E"/>
    <w:rsid w:val="00116ECE"/>
    <w:rsid w:val="00121DD7"/>
    <w:rsid w:val="00122E5E"/>
    <w:rsid w:val="00132822"/>
    <w:rsid w:val="00133D3F"/>
    <w:rsid w:val="0014302B"/>
    <w:rsid w:val="001442F0"/>
    <w:rsid w:val="00150861"/>
    <w:rsid w:val="001568A5"/>
    <w:rsid w:val="00157697"/>
    <w:rsid w:val="00160391"/>
    <w:rsid w:val="00183F19"/>
    <w:rsid w:val="001B28C5"/>
    <w:rsid w:val="001D6FAF"/>
    <w:rsid w:val="001E17C3"/>
    <w:rsid w:val="001E1F35"/>
    <w:rsid w:val="001E3AD3"/>
    <w:rsid w:val="001E404E"/>
    <w:rsid w:val="001F6DEB"/>
    <w:rsid w:val="002108FC"/>
    <w:rsid w:val="00211042"/>
    <w:rsid w:val="00213341"/>
    <w:rsid w:val="002136CB"/>
    <w:rsid w:val="00216424"/>
    <w:rsid w:val="0022217D"/>
    <w:rsid w:val="00242069"/>
    <w:rsid w:val="0025089A"/>
    <w:rsid w:val="00260477"/>
    <w:rsid w:val="00261F36"/>
    <w:rsid w:val="00263FE9"/>
    <w:rsid w:val="0027551E"/>
    <w:rsid w:val="00276CD9"/>
    <w:rsid w:val="0029186A"/>
    <w:rsid w:val="002919C0"/>
    <w:rsid w:val="002A41C3"/>
    <w:rsid w:val="002B1834"/>
    <w:rsid w:val="002B2B1B"/>
    <w:rsid w:val="002B3753"/>
    <w:rsid w:val="002D504F"/>
    <w:rsid w:val="002D5887"/>
    <w:rsid w:val="002E0D53"/>
    <w:rsid w:val="002E6D19"/>
    <w:rsid w:val="00301152"/>
    <w:rsid w:val="003018DC"/>
    <w:rsid w:val="00304C24"/>
    <w:rsid w:val="003264B5"/>
    <w:rsid w:val="003304FB"/>
    <w:rsid w:val="00344A8C"/>
    <w:rsid w:val="003450A0"/>
    <w:rsid w:val="0035322F"/>
    <w:rsid w:val="0035520C"/>
    <w:rsid w:val="00365167"/>
    <w:rsid w:val="00370427"/>
    <w:rsid w:val="00380DF2"/>
    <w:rsid w:val="00395A58"/>
    <w:rsid w:val="003A178D"/>
    <w:rsid w:val="003B74FF"/>
    <w:rsid w:val="003D0242"/>
    <w:rsid w:val="003D14B4"/>
    <w:rsid w:val="003D24BD"/>
    <w:rsid w:val="003D3C3E"/>
    <w:rsid w:val="003E1C80"/>
    <w:rsid w:val="003F1AAA"/>
    <w:rsid w:val="003F647B"/>
    <w:rsid w:val="003F6F6C"/>
    <w:rsid w:val="003F70D8"/>
    <w:rsid w:val="0041303A"/>
    <w:rsid w:val="00417DAD"/>
    <w:rsid w:val="00421E7B"/>
    <w:rsid w:val="00422074"/>
    <w:rsid w:val="00426DBB"/>
    <w:rsid w:val="00451729"/>
    <w:rsid w:val="00465F2E"/>
    <w:rsid w:val="004819F9"/>
    <w:rsid w:val="004833D1"/>
    <w:rsid w:val="004B0038"/>
    <w:rsid w:val="004B6CB6"/>
    <w:rsid w:val="004F35AF"/>
    <w:rsid w:val="004F5CC7"/>
    <w:rsid w:val="004F6648"/>
    <w:rsid w:val="005067C0"/>
    <w:rsid w:val="00513A23"/>
    <w:rsid w:val="00513CCD"/>
    <w:rsid w:val="00513FE3"/>
    <w:rsid w:val="005147B1"/>
    <w:rsid w:val="00515913"/>
    <w:rsid w:val="0053172D"/>
    <w:rsid w:val="005362F0"/>
    <w:rsid w:val="00560FC5"/>
    <w:rsid w:val="005650C6"/>
    <w:rsid w:val="00573F22"/>
    <w:rsid w:val="005A097C"/>
    <w:rsid w:val="005B1779"/>
    <w:rsid w:val="005D5A74"/>
    <w:rsid w:val="005E0F1D"/>
    <w:rsid w:val="005F156E"/>
    <w:rsid w:val="005F2CD3"/>
    <w:rsid w:val="005F2D04"/>
    <w:rsid w:val="00612BD0"/>
    <w:rsid w:val="006139CA"/>
    <w:rsid w:val="00615ABF"/>
    <w:rsid w:val="0061746E"/>
    <w:rsid w:val="00626450"/>
    <w:rsid w:val="00633177"/>
    <w:rsid w:val="00647ABF"/>
    <w:rsid w:val="00652ABD"/>
    <w:rsid w:val="006543AF"/>
    <w:rsid w:val="00654D8C"/>
    <w:rsid w:val="0065683A"/>
    <w:rsid w:val="00657068"/>
    <w:rsid w:val="00672E7A"/>
    <w:rsid w:val="006802EE"/>
    <w:rsid w:val="0068186E"/>
    <w:rsid w:val="00681D22"/>
    <w:rsid w:val="006A2D83"/>
    <w:rsid w:val="006B3466"/>
    <w:rsid w:val="006C599C"/>
    <w:rsid w:val="006D15AB"/>
    <w:rsid w:val="006D6241"/>
    <w:rsid w:val="006E5145"/>
    <w:rsid w:val="006F4740"/>
    <w:rsid w:val="006F6610"/>
    <w:rsid w:val="00704BF5"/>
    <w:rsid w:val="00723544"/>
    <w:rsid w:val="00724B06"/>
    <w:rsid w:val="00736271"/>
    <w:rsid w:val="0073687E"/>
    <w:rsid w:val="00742ADE"/>
    <w:rsid w:val="00743782"/>
    <w:rsid w:val="00756BE7"/>
    <w:rsid w:val="0076046C"/>
    <w:rsid w:val="00761C5D"/>
    <w:rsid w:val="00763B10"/>
    <w:rsid w:val="00767DB6"/>
    <w:rsid w:val="0077291E"/>
    <w:rsid w:val="0077393A"/>
    <w:rsid w:val="00774902"/>
    <w:rsid w:val="00781307"/>
    <w:rsid w:val="00782D07"/>
    <w:rsid w:val="007932A7"/>
    <w:rsid w:val="007A6226"/>
    <w:rsid w:val="007A7642"/>
    <w:rsid w:val="007B249A"/>
    <w:rsid w:val="007B6275"/>
    <w:rsid w:val="007D44D6"/>
    <w:rsid w:val="007E17E2"/>
    <w:rsid w:val="007E486E"/>
    <w:rsid w:val="007E77F5"/>
    <w:rsid w:val="0081047A"/>
    <w:rsid w:val="00812266"/>
    <w:rsid w:val="00822ADE"/>
    <w:rsid w:val="00823CF7"/>
    <w:rsid w:val="00832FF9"/>
    <w:rsid w:val="00836883"/>
    <w:rsid w:val="00836A88"/>
    <w:rsid w:val="008406F8"/>
    <w:rsid w:val="0084709C"/>
    <w:rsid w:val="008521DB"/>
    <w:rsid w:val="00852550"/>
    <w:rsid w:val="00856944"/>
    <w:rsid w:val="00857799"/>
    <w:rsid w:val="008620C5"/>
    <w:rsid w:val="00863E68"/>
    <w:rsid w:val="00864CDD"/>
    <w:rsid w:val="00867F7F"/>
    <w:rsid w:val="008719E7"/>
    <w:rsid w:val="00872C18"/>
    <w:rsid w:val="00877623"/>
    <w:rsid w:val="00880329"/>
    <w:rsid w:val="00883504"/>
    <w:rsid w:val="00883B34"/>
    <w:rsid w:val="008875FA"/>
    <w:rsid w:val="00887F18"/>
    <w:rsid w:val="008902A4"/>
    <w:rsid w:val="008A0CFD"/>
    <w:rsid w:val="008A441F"/>
    <w:rsid w:val="008A7C99"/>
    <w:rsid w:val="008B2B8F"/>
    <w:rsid w:val="008B7756"/>
    <w:rsid w:val="008C600F"/>
    <w:rsid w:val="008D1BA3"/>
    <w:rsid w:val="008E27BC"/>
    <w:rsid w:val="008E337C"/>
    <w:rsid w:val="008F297F"/>
    <w:rsid w:val="008F48E8"/>
    <w:rsid w:val="008F535A"/>
    <w:rsid w:val="00904112"/>
    <w:rsid w:val="00904325"/>
    <w:rsid w:val="0090489D"/>
    <w:rsid w:val="00905780"/>
    <w:rsid w:val="009130FE"/>
    <w:rsid w:val="00913B99"/>
    <w:rsid w:val="00926343"/>
    <w:rsid w:val="00926FA4"/>
    <w:rsid w:val="009275D1"/>
    <w:rsid w:val="00952540"/>
    <w:rsid w:val="00957A95"/>
    <w:rsid w:val="0096241A"/>
    <w:rsid w:val="00962440"/>
    <w:rsid w:val="009634C4"/>
    <w:rsid w:val="0097254B"/>
    <w:rsid w:val="0097343A"/>
    <w:rsid w:val="0099436D"/>
    <w:rsid w:val="0099479F"/>
    <w:rsid w:val="00994FC6"/>
    <w:rsid w:val="009A03E9"/>
    <w:rsid w:val="009B313D"/>
    <w:rsid w:val="009B5908"/>
    <w:rsid w:val="009C532A"/>
    <w:rsid w:val="009E54F8"/>
    <w:rsid w:val="009E69B6"/>
    <w:rsid w:val="009F5F45"/>
    <w:rsid w:val="00A01817"/>
    <w:rsid w:val="00A03099"/>
    <w:rsid w:val="00A06B6F"/>
    <w:rsid w:val="00A10DD4"/>
    <w:rsid w:val="00A1450C"/>
    <w:rsid w:val="00A15AC3"/>
    <w:rsid w:val="00A249CA"/>
    <w:rsid w:val="00A25941"/>
    <w:rsid w:val="00A44F59"/>
    <w:rsid w:val="00A46A8B"/>
    <w:rsid w:val="00A46D09"/>
    <w:rsid w:val="00A5191C"/>
    <w:rsid w:val="00A56A07"/>
    <w:rsid w:val="00A6223E"/>
    <w:rsid w:val="00A64E92"/>
    <w:rsid w:val="00A65C66"/>
    <w:rsid w:val="00A67314"/>
    <w:rsid w:val="00A72441"/>
    <w:rsid w:val="00A74194"/>
    <w:rsid w:val="00A75F5B"/>
    <w:rsid w:val="00A77BD6"/>
    <w:rsid w:val="00A82F70"/>
    <w:rsid w:val="00A8338F"/>
    <w:rsid w:val="00A93F9E"/>
    <w:rsid w:val="00A970B0"/>
    <w:rsid w:val="00A97494"/>
    <w:rsid w:val="00AA6524"/>
    <w:rsid w:val="00AB76A3"/>
    <w:rsid w:val="00AC6B49"/>
    <w:rsid w:val="00AD57A9"/>
    <w:rsid w:val="00AD60BA"/>
    <w:rsid w:val="00AD6107"/>
    <w:rsid w:val="00AE59FC"/>
    <w:rsid w:val="00AE77EA"/>
    <w:rsid w:val="00AF7D09"/>
    <w:rsid w:val="00B000A3"/>
    <w:rsid w:val="00B03C3F"/>
    <w:rsid w:val="00B069F1"/>
    <w:rsid w:val="00B11865"/>
    <w:rsid w:val="00B11E0C"/>
    <w:rsid w:val="00B120B0"/>
    <w:rsid w:val="00B230A8"/>
    <w:rsid w:val="00B2340E"/>
    <w:rsid w:val="00B30EC3"/>
    <w:rsid w:val="00B3124B"/>
    <w:rsid w:val="00B41253"/>
    <w:rsid w:val="00B601B1"/>
    <w:rsid w:val="00B6043D"/>
    <w:rsid w:val="00B72D72"/>
    <w:rsid w:val="00B7416F"/>
    <w:rsid w:val="00B74B93"/>
    <w:rsid w:val="00B75E2E"/>
    <w:rsid w:val="00B77134"/>
    <w:rsid w:val="00B85054"/>
    <w:rsid w:val="00B867A5"/>
    <w:rsid w:val="00B92525"/>
    <w:rsid w:val="00B95EC0"/>
    <w:rsid w:val="00BA456B"/>
    <w:rsid w:val="00BB23D1"/>
    <w:rsid w:val="00BD0EDD"/>
    <w:rsid w:val="00BD1B19"/>
    <w:rsid w:val="00BD7E73"/>
    <w:rsid w:val="00BE7E62"/>
    <w:rsid w:val="00BF0105"/>
    <w:rsid w:val="00BF46CA"/>
    <w:rsid w:val="00C10FBF"/>
    <w:rsid w:val="00C1645A"/>
    <w:rsid w:val="00C21F9A"/>
    <w:rsid w:val="00C31F9D"/>
    <w:rsid w:val="00C32CC0"/>
    <w:rsid w:val="00C34E3F"/>
    <w:rsid w:val="00C35DE7"/>
    <w:rsid w:val="00C52BF4"/>
    <w:rsid w:val="00C577BE"/>
    <w:rsid w:val="00C6247F"/>
    <w:rsid w:val="00C67FD6"/>
    <w:rsid w:val="00C7136F"/>
    <w:rsid w:val="00C911FF"/>
    <w:rsid w:val="00C91547"/>
    <w:rsid w:val="00C937A4"/>
    <w:rsid w:val="00C945D7"/>
    <w:rsid w:val="00CA278F"/>
    <w:rsid w:val="00CA2B76"/>
    <w:rsid w:val="00CA3D54"/>
    <w:rsid w:val="00CA732A"/>
    <w:rsid w:val="00CB212B"/>
    <w:rsid w:val="00CB62D4"/>
    <w:rsid w:val="00CC45E1"/>
    <w:rsid w:val="00CE1709"/>
    <w:rsid w:val="00CF32C0"/>
    <w:rsid w:val="00CF5176"/>
    <w:rsid w:val="00D03C26"/>
    <w:rsid w:val="00D1301A"/>
    <w:rsid w:val="00D15C31"/>
    <w:rsid w:val="00D2099C"/>
    <w:rsid w:val="00D24DAE"/>
    <w:rsid w:val="00D27DD9"/>
    <w:rsid w:val="00D32A18"/>
    <w:rsid w:val="00D34D59"/>
    <w:rsid w:val="00D361A2"/>
    <w:rsid w:val="00D4520F"/>
    <w:rsid w:val="00D47FBA"/>
    <w:rsid w:val="00D6099D"/>
    <w:rsid w:val="00D648AB"/>
    <w:rsid w:val="00D72CEA"/>
    <w:rsid w:val="00D734F3"/>
    <w:rsid w:val="00D77309"/>
    <w:rsid w:val="00D77923"/>
    <w:rsid w:val="00D87077"/>
    <w:rsid w:val="00D9057E"/>
    <w:rsid w:val="00D90D50"/>
    <w:rsid w:val="00D9180B"/>
    <w:rsid w:val="00DB46F8"/>
    <w:rsid w:val="00DC4402"/>
    <w:rsid w:val="00DD3E3E"/>
    <w:rsid w:val="00DD6511"/>
    <w:rsid w:val="00DE16F4"/>
    <w:rsid w:val="00DE1A8A"/>
    <w:rsid w:val="00DE2F6D"/>
    <w:rsid w:val="00DF5E26"/>
    <w:rsid w:val="00E0072C"/>
    <w:rsid w:val="00E020D6"/>
    <w:rsid w:val="00E04AF0"/>
    <w:rsid w:val="00E14C50"/>
    <w:rsid w:val="00E162BE"/>
    <w:rsid w:val="00E16447"/>
    <w:rsid w:val="00E218EE"/>
    <w:rsid w:val="00E241B7"/>
    <w:rsid w:val="00E3255B"/>
    <w:rsid w:val="00E336C8"/>
    <w:rsid w:val="00E468B2"/>
    <w:rsid w:val="00E47292"/>
    <w:rsid w:val="00E51C09"/>
    <w:rsid w:val="00E52531"/>
    <w:rsid w:val="00E575AB"/>
    <w:rsid w:val="00E65BC7"/>
    <w:rsid w:val="00E70970"/>
    <w:rsid w:val="00E71671"/>
    <w:rsid w:val="00E71813"/>
    <w:rsid w:val="00E80B99"/>
    <w:rsid w:val="00E930E8"/>
    <w:rsid w:val="00EB4424"/>
    <w:rsid w:val="00EC16B6"/>
    <w:rsid w:val="00EC2199"/>
    <w:rsid w:val="00EC492B"/>
    <w:rsid w:val="00ED5299"/>
    <w:rsid w:val="00ED6714"/>
    <w:rsid w:val="00ED79A5"/>
    <w:rsid w:val="00EF075D"/>
    <w:rsid w:val="00EF07C3"/>
    <w:rsid w:val="00EF0E77"/>
    <w:rsid w:val="00EF3452"/>
    <w:rsid w:val="00F134BA"/>
    <w:rsid w:val="00F20117"/>
    <w:rsid w:val="00F215A8"/>
    <w:rsid w:val="00F27739"/>
    <w:rsid w:val="00F4492D"/>
    <w:rsid w:val="00F52413"/>
    <w:rsid w:val="00F6275E"/>
    <w:rsid w:val="00F66C3E"/>
    <w:rsid w:val="00F70D04"/>
    <w:rsid w:val="00F71897"/>
    <w:rsid w:val="00F83C6F"/>
    <w:rsid w:val="00F868E4"/>
    <w:rsid w:val="00F96494"/>
    <w:rsid w:val="00FB3175"/>
    <w:rsid w:val="00FC2395"/>
    <w:rsid w:val="00FD0EF5"/>
    <w:rsid w:val="00FD41D9"/>
    <w:rsid w:val="00FF1C46"/>
    <w:rsid w:val="00FF237E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B2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styleId="Sinespaciado">
    <w:name w:val="No Spacing"/>
    <w:uiPriority w:val="1"/>
    <w:qFormat/>
    <w:rsid w:val="003264B5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styleId="Sinespaciado">
    <w:name w:val="No Spacing"/>
    <w:uiPriority w:val="1"/>
    <w:qFormat/>
    <w:rsid w:val="003264B5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5</cp:revision>
  <cp:lastPrinted>2019-06-27T02:59:00Z</cp:lastPrinted>
  <dcterms:created xsi:type="dcterms:W3CDTF">2019-10-10T14:27:00Z</dcterms:created>
  <dcterms:modified xsi:type="dcterms:W3CDTF">2019-10-10T14:46:00Z</dcterms:modified>
</cp:coreProperties>
</file>