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DA6AD9" w:rsidRDefault="00506035" w:rsidP="00FC49CC">
      <w:pPr>
        <w:spacing w:after="0" w:line="240" w:lineRule="atLeast"/>
        <w:jc w:val="right"/>
        <w:rPr>
          <w:rFonts w:ascii="Montserrat Light" w:eastAsia="Batang" w:hAnsi="Montserrat Light" w:cs="Arial"/>
          <w:color w:val="000000" w:themeColor="text1"/>
          <w:sz w:val="8"/>
          <w:szCs w:val="24"/>
        </w:rPr>
      </w:pPr>
    </w:p>
    <w:p w:rsidR="00FC49CC" w:rsidRPr="00DA6AD9" w:rsidRDefault="00670C87" w:rsidP="00FC49CC">
      <w:pPr>
        <w:spacing w:after="0" w:line="240" w:lineRule="atLeast"/>
        <w:jc w:val="right"/>
        <w:rPr>
          <w:rFonts w:ascii="Montserrat Light" w:eastAsia="Batang" w:hAnsi="Montserrat Light" w:cs="Arial"/>
          <w:color w:val="000000" w:themeColor="text1"/>
          <w:sz w:val="24"/>
          <w:szCs w:val="24"/>
        </w:rPr>
      </w:pPr>
      <w:bookmarkStart w:id="0" w:name="_Hlk38180438"/>
      <w:r w:rsidRPr="00DA6AD9">
        <w:rPr>
          <w:rFonts w:ascii="Montserrat Light" w:eastAsia="Batang" w:hAnsi="Montserrat Light" w:cs="Arial"/>
          <w:color w:val="000000" w:themeColor="text1"/>
          <w:sz w:val="24"/>
          <w:szCs w:val="24"/>
        </w:rPr>
        <w:t>Ciudad de México</w:t>
      </w:r>
      <w:r w:rsidR="00C2356C" w:rsidRPr="00DA6AD9">
        <w:rPr>
          <w:rFonts w:ascii="Montserrat Light" w:eastAsia="Batang" w:hAnsi="Montserrat Light" w:cs="Arial"/>
          <w:color w:val="000000" w:themeColor="text1"/>
          <w:sz w:val="24"/>
          <w:szCs w:val="24"/>
        </w:rPr>
        <w:t xml:space="preserve">, </w:t>
      </w:r>
      <w:r w:rsidR="00817B6B">
        <w:rPr>
          <w:rFonts w:ascii="Montserrat Light" w:eastAsia="Batang" w:hAnsi="Montserrat Light" w:cs="Arial"/>
          <w:color w:val="000000" w:themeColor="text1"/>
          <w:sz w:val="24"/>
          <w:szCs w:val="24"/>
        </w:rPr>
        <w:t>jueves 28</w:t>
      </w:r>
      <w:r w:rsidR="00B72A59">
        <w:rPr>
          <w:rFonts w:ascii="Montserrat Light" w:eastAsia="Batang" w:hAnsi="Montserrat Light" w:cs="Arial"/>
          <w:color w:val="000000" w:themeColor="text1"/>
          <w:sz w:val="24"/>
          <w:szCs w:val="24"/>
        </w:rPr>
        <w:t xml:space="preserve"> </w:t>
      </w:r>
      <w:r w:rsidR="00C2356C" w:rsidRPr="00DA6AD9">
        <w:rPr>
          <w:rFonts w:ascii="Montserrat Light" w:eastAsia="Batang" w:hAnsi="Montserrat Light" w:cs="Arial"/>
          <w:color w:val="000000" w:themeColor="text1"/>
          <w:sz w:val="24"/>
          <w:szCs w:val="24"/>
        </w:rPr>
        <w:t xml:space="preserve">de mayo </w:t>
      </w:r>
      <w:r w:rsidR="00FC49CC" w:rsidRPr="00DA6AD9">
        <w:rPr>
          <w:rFonts w:ascii="Montserrat Light" w:eastAsia="Batang" w:hAnsi="Montserrat Light" w:cs="Arial"/>
          <w:color w:val="000000" w:themeColor="text1"/>
          <w:sz w:val="24"/>
          <w:szCs w:val="24"/>
        </w:rPr>
        <w:t>de 2020</w:t>
      </w:r>
    </w:p>
    <w:bookmarkEnd w:id="0"/>
    <w:p w:rsidR="00FC49CC" w:rsidRPr="00DA6AD9" w:rsidRDefault="00FC49CC" w:rsidP="00FC49CC">
      <w:pPr>
        <w:spacing w:after="0" w:line="240" w:lineRule="atLeast"/>
        <w:jc w:val="right"/>
        <w:rPr>
          <w:rFonts w:ascii="Montserrat Light" w:eastAsia="Batang" w:hAnsi="Montserrat Light" w:cs="Arial"/>
          <w:color w:val="000000" w:themeColor="text1"/>
          <w:sz w:val="24"/>
          <w:szCs w:val="24"/>
        </w:rPr>
      </w:pPr>
      <w:r w:rsidRPr="00DA6AD9">
        <w:rPr>
          <w:rFonts w:ascii="Montserrat Light" w:eastAsia="Batang" w:hAnsi="Montserrat Light" w:cs="Arial"/>
          <w:color w:val="000000" w:themeColor="text1"/>
          <w:sz w:val="24"/>
          <w:szCs w:val="24"/>
        </w:rPr>
        <w:t xml:space="preserve">No. </w:t>
      </w:r>
      <w:r w:rsidR="00817B6B">
        <w:rPr>
          <w:rFonts w:ascii="Montserrat Light" w:eastAsia="Batang" w:hAnsi="Montserrat Light" w:cs="Arial"/>
          <w:color w:val="000000" w:themeColor="text1"/>
          <w:sz w:val="24"/>
          <w:szCs w:val="24"/>
        </w:rPr>
        <w:t>343</w:t>
      </w:r>
      <w:r w:rsidRPr="00DA6AD9">
        <w:rPr>
          <w:rFonts w:ascii="Montserrat Light" w:eastAsia="Batang" w:hAnsi="Montserrat Light" w:cs="Arial"/>
          <w:color w:val="000000" w:themeColor="text1"/>
          <w:sz w:val="24"/>
          <w:szCs w:val="24"/>
        </w:rPr>
        <w:t>/2020</w:t>
      </w:r>
    </w:p>
    <w:p w:rsidR="00FC49CC" w:rsidRPr="00DA6AD9" w:rsidRDefault="00FC49CC" w:rsidP="00FC49CC">
      <w:pPr>
        <w:spacing w:after="0" w:line="240" w:lineRule="atLeast"/>
        <w:jc w:val="right"/>
        <w:rPr>
          <w:rFonts w:ascii="Montserrat Light" w:eastAsia="Batang" w:hAnsi="Montserrat Light" w:cs="Arial"/>
          <w:color w:val="000000" w:themeColor="text1"/>
          <w:sz w:val="24"/>
          <w:szCs w:val="24"/>
        </w:rPr>
      </w:pPr>
    </w:p>
    <w:p w:rsidR="00A034FE" w:rsidRPr="00DA6AD9" w:rsidRDefault="00A034FE" w:rsidP="00A034FE">
      <w:pPr>
        <w:spacing w:after="0" w:line="240" w:lineRule="atLeast"/>
        <w:jc w:val="center"/>
        <w:rPr>
          <w:rFonts w:ascii="Montserrat Light" w:eastAsia="Batang" w:hAnsi="Montserrat Light" w:cs="Arial"/>
          <w:b/>
          <w:color w:val="000000" w:themeColor="text1"/>
          <w:sz w:val="36"/>
          <w:szCs w:val="36"/>
        </w:rPr>
      </w:pPr>
      <w:r w:rsidRPr="00DA6AD9">
        <w:rPr>
          <w:rFonts w:ascii="Montserrat Light" w:eastAsia="Batang" w:hAnsi="Montserrat Light" w:cs="Arial"/>
          <w:b/>
          <w:color w:val="000000" w:themeColor="text1"/>
          <w:sz w:val="36"/>
          <w:szCs w:val="36"/>
        </w:rPr>
        <w:t>BOLETÍN DE PRENSA</w:t>
      </w:r>
    </w:p>
    <w:p w:rsidR="00A034FE" w:rsidRPr="00DA6AD9" w:rsidRDefault="00A034FE" w:rsidP="00A034FE">
      <w:pPr>
        <w:spacing w:after="0" w:line="240" w:lineRule="atLeast"/>
        <w:jc w:val="both"/>
        <w:rPr>
          <w:rFonts w:ascii="Montserrat Light" w:eastAsia="Batang" w:hAnsi="Montserrat Light" w:cs="Arial"/>
          <w:color w:val="000000" w:themeColor="text1"/>
          <w:sz w:val="24"/>
          <w:szCs w:val="24"/>
        </w:rPr>
      </w:pPr>
    </w:p>
    <w:p w:rsidR="00D54AA9" w:rsidRDefault="005B5EAB" w:rsidP="00EC65EB">
      <w:pPr>
        <w:spacing w:after="0" w:line="240" w:lineRule="atLeast"/>
        <w:jc w:val="center"/>
        <w:rPr>
          <w:rFonts w:ascii="Montserrat Light" w:eastAsia="Batang" w:hAnsi="Montserrat Light" w:cs="Arial"/>
          <w:b/>
          <w:color w:val="000000" w:themeColor="text1"/>
          <w:sz w:val="28"/>
          <w:szCs w:val="28"/>
        </w:rPr>
      </w:pPr>
      <w:r w:rsidRPr="00DA6AD9">
        <w:rPr>
          <w:rFonts w:ascii="Montserrat Light" w:eastAsia="Batang" w:hAnsi="Montserrat Light" w:cs="Arial"/>
          <w:b/>
          <w:color w:val="000000" w:themeColor="text1"/>
          <w:sz w:val="28"/>
          <w:szCs w:val="28"/>
        </w:rPr>
        <w:t xml:space="preserve">IMSS ha referido 3 mil </w:t>
      </w:r>
      <w:r w:rsidR="00B26D9C">
        <w:rPr>
          <w:rFonts w:ascii="Montserrat Light" w:eastAsia="Batang" w:hAnsi="Montserrat Light" w:cs="Arial"/>
          <w:b/>
          <w:color w:val="000000" w:themeColor="text1"/>
          <w:sz w:val="28"/>
          <w:szCs w:val="28"/>
        </w:rPr>
        <w:t>968</w:t>
      </w:r>
      <w:r w:rsidRPr="00DA6AD9">
        <w:rPr>
          <w:rFonts w:ascii="Montserrat Light" w:eastAsia="Batang" w:hAnsi="Montserrat Light" w:cs="Arial"/>
          <w:b/>
          <w:color w:val="000000" w:themeColor="text1"/>
          <w:sz w:val="28"/>
          <w:szCs w:val="28"/>
        </w:rPr>
        <w:t xml:space="preserve"> derechohabientes p</w:t>
      </w:r>
      <w:r w:rsidR="00A25155" w:rsidRPr="00DA6AD9">
        <w:rPr>
          <w:rFonts w:ascii="Montserrat Light" w:eastAsia="Batang" w:hAnsi="Montserrat Light" w:cs="Arial"/>
          <w:b/>
          <w:color w:val="000000" w:themeColor="text1"/>
          <w:sz w:val="28"/>
          <w:szCs w:val="28"/>
        </w:rPr>
        <w:t xml:space="preserve">ara recibir </w:t>
      </w:r>
    </w:p>
    <w:p w:rsidR="00A034FE" w:rsidRPr="00DA6AD9" w:rsidRDefault="00A25155" w:rsidP="00EC65EB">
      <w:pPr>
        <w:spacing w:after="0" w:line="240" w:lineRule="atLeast"/>
        <w:jc w:val="center"/>
        <w:rPr>
          <w:rFonts w:ascii="Montserrat Light" w:eastAsia="Batang" w:hAnsi="Montserrat Light" w:cs="Arial"/>
          <w:b/>
          <w:color w:val="000000" w:themeColor="text1"/>
          <w:sz w:val="28"/>
          <w:szCs w:val="28"/>
        </w:rPr>
      </w:pPr>
      <w:bookmarkStart w:id="1" w:name="_GoBack"/>
      <w:bookmarkEnd w:id="1"/>
      <w:r w:rsidRPr="00DA6AD9">
        <w:rPr>
          <w:rFonts w:ascii="Montserrat Light" w:eastAsia="Batang" w:hAnsi="Montserrat Light" w:cs="Arial"/>
          <w:b/>
          <w:color w:val="000000" w:themeColor="text1"/>
          <w:sz w:val="28"/>
          <w:szCs w:val="28"/>
        </w:rPr>
        <w:t xml:space="preserve">atención médica en hospitales privados </w:t>
      </w:r>
    </w:p>
    <w:p w:rsidR="00EC65EB" w:rsidRPr="00DA6AD9" w:rsidRDefault="00EC65EB" w:rsidP="00FA7F50">
      <w:pPr>
        <w:spacing w:after="0" w:line="240" w:lineRule="atLeast"/>
        <w:jc w:val="both"/>
        <w:rPr>
          <w:rFonts w:ascii="Montserrat Light" w:eastAsia="Batang" w:hAnsi="Montserrat Light" w:cs="Arial"/>
          <w:color w:val="000000" w:themeColor="text1"/>
        </w:rPr>
      </w:pPr>
    </w:p>
    <w:p w:rsidR="00D36291" w:rsidRPr="0096071A" w:rsidRDefault="00523A82" w:rsidP="00F7567A">
      <w:pPr>
        <w:pStyle w:val="Listavistosa-nfasis11"/>
        <w:numPr>
          <w:ilvl w:val="0"/>
          <w:numId w:val="2"/>
        </w:numPr>
        <w:spacing w:after="0" w:line="240" w:lineRule="atLeast"/>
        <w:jc w:val="both"/>
        <w:rPr>
          <w:rFonts w:ascii="Montserrat Light" w:eastAsia="Batang" w:hAnsi="Montserrat Light"/>
          <w:b/>
          <w:color w:val="000000" w:themeColor="text1"/>
          <w:spacing w:val="-2"/>
        </w:rPr>
      </w:pPr>
      <w:r w:rsidRPr="0096071A">
        <w:rPr>
          <w:rFonts w:ascii="Montserrat Light" w:eastAsia="Batang" w:hAnsi="Montserrat Light"/>
          <w:b/>
          <w:color w:val="000000" w:themeColor="text1"/>
          <w:spacing w:val="-2"/>
        </w:rPr>
        <w:t>Han egresado</w:t>
      </w:r>
      <w:r w:rsidR="00B26D9C" w:rsidRPr="0096071A">
        <w:rPr>
          <w:rFonts w:ascii="Montserrat Light" w:eastAsia="Batang" w:hAnsi="Montserrat Light"/>
          <w:b/>
          <w:color w:val="000000" w:themeColor="text1"/>
          <w:spacing w:val="-2"/>
        </w:rPr>
        <w:t xml:space="preserve"> 2</w:t>
      </w:r>
      <w:r w:rsidRPr="0096071A">
        <w:rPr>
          <w:rFonts w:ascii="Montserrat Light" w:eastAsia="Batang" w:hAnsi="Montserrat Light"/>
          <w:b/>
          <w:color w:val="000000" w:themeColor="text1"/>
          <w:spacing w:val="-2"/>
        </w:rPr>
        <w:t xml:space="preserve"> mil </w:t>
      </w:r>
      <w:r w:rsidR="00B26D9C" w:rsidRPr="0096071A">
        <w:rPr>
          <w:rFonts w:ascii="Montserrat Light" w:eastAsia="Batang" w:hAnsi="Montserrat Light"/>
          <w:b/>
          <w:color w:val="000000" w:themeColor="text1"/>
          <w:spacing w:val="-2"/>
        </w:rPr>
        <w:t>581</w:t>
      </w:r>
      <w:r w:rsidRPr="0096071A">
        <w:rPr>
          <w:rFonts w:ascii="Montserrat Light" w:eastAsia="Batang" w:hAnsi="Montserrat Light"/>
          <w:b/>
          <w:color w:val="000000" w:themeColor="text1"/>
          <w:spacing w:val="-2"/>
        </w:rPr>
        <w:t xml:space="preserve"> pacientes, quienes han recibido atención médica en especialidades de Ginecología y Obstetricia, Gastroenterología, Urología, entre otras.</w:t>
      </w:r>
    </w:p>
    <w:p w:rsidR="0053321C" w:rsidRPr="0096071A" w:rsidRDefault="00523A82" w:rsidP="00F7567A">
      <w:pPr>
        <w:pStyle w:val="Listavistosa-nfasis11"/>
        <w:numPr>
          <w:ilvl w:val="0"/>
          <w:numId w:val="2"/>
        </w:numPr>
        <w:spacing w:after="0" w:line="240" w:lineRule="atLeast"/>
        <w:jc w:val="both"/>
        <w:rPr>
          <w:rFonts w:ascii="Montserrat Light" w:eastAsia="Batang" w:hAnsi="Montserrat Light"/>
          <w:b/>
          <w:color w:val="000000" w:themeColor="text1"/>
          <w:spacing w:val="-2"/>
        </w:rPr>
      </w:pPr>
      <w:r w:rsidRPr="0096071A">
        <w:rPr>
          <w:rFonts w:ascii="Montserrat Light" w:eastAsia="Batang" w:hAnsi="Montserrat Light"/>
          <w:b/>
          <w:color w:val="000000" w:themeColor="text1"/>
          <w:spacing w:val="-2"/>
        </w:rPr>
        <w:t xml:space="preserve">A través del 800 213 2684 opción 1, se han recibido </w:t>
      </w:r>
      <w:r w:rsidR="00B26D9C" w:rsidRPr="0096071A">
        <w:rPr>
          <w:rFonts w:ascii="Montserrat Light" w:eastAsia="Batang" w:hAnsi="Montserrat Light"/>
          <w:b/>
          <w:color w:val="000000" w:themeColor="text1"/>
          <w:spacing w:val="-2"/>
        </w:rPr>
        <w:t>258</w:t>
      </w:r>
      <w:r w:rsidRPr="0096071A">
        <w:rPr>
          <w:rFonts w:ascii="Montserrat Light" w:eastAsia="Batang" w:hAnsi="Montserrat Light"/>
          <w:b/>
          <w:color w:val="000000" w:themeColor="text1"/>
          <w:spacing w:val="-2"/>
        </w:rPr>
        <w:t xml:space="preserve"> mil </w:t>
      </w:r>
      <w:r w:rsidR="00B26D9C" w:rsidRPr="0096071A">
        <w:rPr>
          <w:rFonts w:ascii="Montserrat Light" w:eastAsia="Batang" w:hAnsi="Montserrat Light"/>
          <w:b/>
          <w:color w:val="000000" w:themeColor="text1"/>
          <w:spacing w:val="-2"/>
        </w:rPr>
        <w:t>900</w:t>
      </w:r>
      <w:r w:rsidRPr="0096071A">
        <w:rPr>
          <w:rFonts w:ascii="Montserrat Light" w:eastAsia="Batang" w:hAnsi="Montserrat Light"/>
          <w:b/>
          <w:color w:val="000000" w:themeColor="text1"/>
          <w:spacing w:val="-2"/>
        </w:rPr>
        <w:t xml:space="preserve"> llamadas en este Centro de Atención.</w:t>
      </w:r>
    </w:p>
    <w:p w:rsidR="00DA6AD9" w:rsidRPr="0096071A" w:rsidRDefault="00DA6AD9" w:rsidP="00F7567A">
      <w:pPr>
        <w:pStyle w:val="Listavistosa-nfasis11"/>
        <w:numPr>
          <w:ilvl w:val="0"/>
          <w:numId w:val="2"/>
        </w:numPr>
        <w:spacing w:after="0" w:line="240" w:lineRule="atLeast"/>
        <w:jc w:val="both"/>
        <w:rPr>
          <w:rFonts w:ascii="Montserrat Light" w:eastAsia="Batang" w:hAnsi="Montserrat Light"/>
          <w:b/>
          <w:color w:val="000000" w:themeColor="text1"/>
          <w:spacing w:val="-2"/>
        </w:rPr>
      </w:pPr>
      <w:r w:rsidRPr="0096071A">
        <w:rPr>
          <w:rFonts w:ascii="Montserrat Light" w:eastAsia="Batang" w:hAnsi="Montserrat Light"/>
          <w:b/>
          <w:color w:val="000000" w:themeColor="text1"/>
          <w:spacing w:val="-2"/>
        </w:rPr>
        <w:t>El convenio con hospitales privados se amplió durante un mes adicional.</w:t>
      </w:r>
    </w:p>
    <w:p w:rsidR="00055157" w:rsidRPr="0096071A" w:rsidRDefault="00055157" w:rsidP="00055157">
      <w:pPr>
        <w:spacing w:after="0" w:line="240" w:lineRule="atLeast"/>
        <w:jc w:val="both"/>
        <w:rPr>
          <w:rFonts w:ascii="Montserrat Light" w:eastAsia="Batang" w:hAnsi="Montserrat Light" w:cs="Arial"/>
          <w:color w:val="000000" w:themeColor="text1"/>
        </w:rPr>
      </w:pPr>
    </w:p>
    <w:p w:rsidR="00A25155" w:rsidRPr="0096071A" w:rsidRDefault="00A25155" w:rsidP="00C2356C">
      <w:pPr>
        <w:spacing w:after="0" w:line="240" w:lineRule="atLeast"/>
        <w:jc w:val="both"/>
        <w:rPr>
          <w:rFonts w:ascii="Montserrat Light" w:eastAsia="Batang" w:hAnsi="Montserrat Light" w:cs="Arial"/>
          <w:color w:val="000000" w:themeColor="text1"/>
          <w:sz w:val="24"/>
          <w:szCs w:val="24"/>
        </w:rPr>
      </w:pPr>
      <w:r w:rsidRPr="0096071A">
        <w:rPr>
          <w:rFonts w:ascii="Montserrat Light" w:eastAsia="Batang" w:hAnsi="Montserrat Light" w:cs="Arial"/>
          <w:color w:val="000000" w:themeColor="text1"/>
          <w:sz w:val="24"/>
          <w:szCs w:val="24"/>
        </w:rPr>
        <w:t>Del 23 de abril a</w:t>
      </w:r>
      <w:r w:rsidR="00FB2022" w:rsidRPr="0096071A">
        <w:rPr>
          <w:rFonts w:ascii="Montserrat Light" w:eastAsia="Batang" w:hAnsi="Montserrat Light" w:cs="Arial"/>
          <w:color w:val="000000" w:themeColor="text1"/>
          <w:sz w:val="24"/>
          <w:szCs w:val="24"/>
        </w:rPr>
        <w:t>l 26 de mayo</w:t>
      </w:r>
      <w:r w:rsidR="00DA6AD9" w:rsidRPr="0096071A">
        <w:rPr>
          <w:rFonts w:ascii="Montserrat Light" w:eastAsia="Batang" w:hAnsi="Montserrat Light" w:cs="Arial"/>
          <w:color w:val="000000" w:themeColor="text1"/>
          <w:sz w:val="24"/>
          <w:szCs w:val="24"/>
        </w:rPr>
        <w:t>,</w:t>
      </w:r>
      <w:r w:rsidRPr="0096071A">
        <w:rPr>
          <w:rFonts w:ascii="Montserrat Light" w:eastAsia="Batang" w:hAnsi="Montserrat Light" w:cs="Arial"/>
          <w:color w:val="000000" w:themeColor="text1"/>
          <w:sz w:val="24"/>
          <w:szCs w:val="24"/>
        </w:rPr>
        <w:t xml:space="preserve"> </w:t>
      </w:r>
      <w:r w:rsidR="00DA6AD9" w:rsidRPr="0096071A">
        <w:rPr>
          <w:rFonts w:ascii="Montserrat Light" w:eastAsia="Batang" w:hAnsi="Montserrat Light" w:cs="Arial"/>
          <w:color w:val="000000" w:themeColor="text1"/>
          <w:sz w:val="24"/>
          <w:szCs w:val="24"/>
        </w:rPr>
        <w:t>3</w:t>
      </w:r>
      <w:r w:rsidRPr="0096071A">
        <w:rPr>
          <w:rFonts w:ascii="Montserrat Light" w:eastAsia="Batang" w:hAnsi="Montserrat Light" w:cs="Arial"/>
          <w:color w:val="000000" w:themeColor="text1"/>
          <w:sz w:val="24"/>
          <w:szCs w:val="24"/>
        </w:rPr>
        <w:t xml:space="preserve"> mil </w:t>
      </w:r>
      <w:r w:rsidR="00B26D9C" w:rsidRPr="0096071A">
        <w:rPr>
          <w:rFonts w:ascii="Montserrat Light" w:eastAsia="Batang" w:hAnsi="Montserrat Light" w:cs="Arial"/>
          <w:color w:val="000000" w:themeColor="text1"/>
          <w:sz w:val="24"/>
          <w:szCs w:val="24"/>
        </w:rPr>
        <w:t>968</w:t>
      </w:r>
      <w:r w:rsidRPr="0096071A">
        <w:rPr>
          <w:rFonts w:ascii="Montserrat Light" w:eastAsia="Batang" w:hAnsi="Montserrat Light" w:cs="Arial"/>
          <w:color w:val="000000" w:themeColor="text1"/>
          <w:sz w:val="24"/>
          <w:szCs w:val="24"/>
        </w:rPr>
        <w:t xml:space="preserve"> </w:t>
      </w:r>
      <w:r w:rsidR="00AB652B" w:rsidRPr="0096071A">
        <w:rPr>
          <w:rFonts w:ascii="Montserrat Light" w:eastAsia="Batang" w:hAnsi="Montserrat Light" w:cs="Arial"/>
          <w:color w:val="000000" w:themeColor="text1"/>
          <w:sz w:val="24"/>
          <w:szCs w:val="24"/>
        </w:rPr>
        <w:t>derechohabientes</w:t>
      </w:r>
      <w:r w:rsidRPr="0096071A">
        <w:rPr>
          <w:rFonts w:ascii="Montserrat Light" w:eastAsia="Batang" w:hAnsi="Montserrat Light" w:cs="Arial"/>
          <w:color w:val="000000" w:themeColor="text1"/>
          <w:sz w:val="24"/>
          <w:szCs w:val="24"/>
        </w:rPr>
        <w:t xml:space="preserve"> del Instituto Mexicano del Seguro Social (IMSS) han sido transferidos a hospitales privados para recibir atención médica, como parte del convenio para la subrogación de servicios médicos firmado por el gobierno federal, la Asociación Nacional de Hospitales Privados y el Consorcio Mexicano de Hospitales.</w:t>
      </w:r>
    </w:p>
    <w:p w:rsidR="007018D1" w:rsidRPr="0096071A" w:rsidRDefault="007018D1" w:rsidP="00C2356C">
      <w:pPr>
        <w:spacing w:after="0" w:line="240" w:lineRule="atLeast"/>
        <w:jc w:val="both"/>
        <w:rPr>
          <w:rFonts w:ascii="Montserrat Light" w:eastAsia="Batang" w:hAnsi="Montserrat Light" w:cs="Arial"/>
          <w:color w:val="000000" w:themeColor="text1"/>
          <w:sz w:val="24"/>
          <w:szCs w:val="24"/>
        </w:rPr>
      </w:pPr>
    </w:p>
    <w:p w:rsidR="007018D1" w:rsidRDefault="007018D1" w:rsidP="00C2356C">
      <w:pPr>
        <w:spacing w:after="0" w:line="240" w:lineRule="atLeast"/>
        <w:jc w:val="both"/>
        <w:rPr>
          <w:rFonts w:ascii="Montserrat Light" w:eastAsia="Times New Roman" w:hAnsi="Montserrat Light"/>
          <w:color w:val="000000" w:themeColor="text1"/>
          <w:sz w:val="24"/>
          <w:szCs w:val="24"/>
          <w:lang w:val="es-ES_tradnl" w:eastAsia="es-ES_tradnl"/>
        </w:rPr>
      </w:pPr>
      <w:r w:rsidRPr="0096071A">
        <w:rPr>
          <w:rFonts w:ascii="Montserrat Light" w:eastAsia="Batang" w:hAnsi="Montserrat Light" w:cs="Arial"/>
          <w:color w:val="000000" w:themeColor="text1"/>
          <w:sz w:val="24"/>
          <w:szCs w:val="24"/>
        </w:rPr>
        <w:t xml:space="preserve">Derivado de este convenio, </w:t>
      </w:r>
      <w:r w:rsidR="00547C0B" w:rsidRPr="0096071A">
        <w:rPr>
          <w:rFonts w:ascii="Montserrat Light" w:eastAsia="Times New Roman" w:hAnsi="Montserrat Light"/>
          <w:color w:val="000000" w:themeColor="text1"/>
          <w:sz w:val="24"/>
          <w:szCs w:val="24"/>
          <w:lang w:val="es-ES_tradnl" w:eastAsia="es-ES_tradnl"/>
        </w:rPr>
        <w:t>357</w:t>
      </w:r>
      <w:r w:rsidR="00DA6AD9" w:rsidRPr="0096071A">
        <w:rPr>
          <w:rFonts w:ascii="Montserrat Light" w:eastAsia="Times New Roman" w:hAnsi="Montserrat Light"/>
          <w:color w:val="000000" w:themeColor="text1"/>
          <w:sz w:val="24"/>
          <w:szCs w:val="24"/>
          <w:lang w:val="es-ES_tradnl" w:eastAsia="es-ES_tradnl"/>
        </w:rPr>
        <w:t xml:space="preserve"> hospitales privados </w:t>
      </w:r>
      <w:r w:rsidRPr="0096071A">
        <w:rPr>
          <w:rFonts w:ascii="Montserrat Light" w:eastAsia="Times New Roman" w:hAnsi="Montserrat Light"/>
          <w:color w:val="000000" w:themeColor="text1"/>
          <w:sz w:val="24"/>
          <w:szCs w:val="24"/>
          <w:lang w:val="es-ES_tradnl" w:eastAsia="es-ES_tradnl"/>
        </w:rPr>
        <w:t xml:space="preserve">aplicaron al programa, de estos, </w:t>
      </w:r>
      <w:r w:rsidR="00B26D9C" w:rsidRPr="0096071A">
        <w:rPr>
          <w:rFonts w:ascii="Montserrat Light" w:eastAsia="Times New Roman" w:hAnsi="Montserrat Light"/>
          <w:color w:val="000000" w:themeColor="text1"/>
          <w:sz w:val="24"/>
          <w:szCs w:val="24"/>
          <w:lang w:val="es-ES_tradnl" w:eastAsia="es-ES_tradnl"/>
        </w:rPr>
        <w:t>212</w:t>
      </w:r>
      <w:r w:rsidRPr="0096071A">
        <w:rPr>
          <w:rFonts w:ascii="Montserrat Light" w:eastAsia="Times New Roman" w:hAnsi="Montserrat Light"/>
          <w:color w:val="000000" w:themeColor="text1"/>
          <w:sz w:val="24"/>
          <w:szCs w:val="24"/>
          <w:lang w:val="es-ES_tradnl" w:eastAsia="es-ES_tradnl"/>
        </w:rPr>
        <w:t xml:space="preserve"> fueron aprobados por el Consejo de Salubridad General y prestan sus servicios a nivel nacional. </w:t>
      </w:r>
    </w:p>
    <w:p w:rsidR="00B72A59" w:rsidRDefault="00B72A59" w:rsidP="00C2356C">
      <w:pPr>
        <w:spacing w:after="0" w:line="240" w:lineRule="atLeast"/>
        <w:jc w:val="both"/>
        <w:rPr>
          <w:rFonts w:ascii="Montserrat Light" w:eastAsia="Times New Roman" w:hAnsi="Montserrat Light"/>
          <w:color w:val="000000" w:themeColor="text1"/>
          <w:sz w:val="24"/>
          <w:szCs w:val="24"/>
          <w:lang w:val="es-ES_tradnl" w:eastAsia="es-ES_tradnl"/>
        </w:rPr>
      </w:pPr>
    </w:p>
    <w:p w:rsidR="00B72A59" w:rsidRPr="0096071A" w:rsidRDefault="00B72A59" w:rsidP="00C2356C">
      <w:pPr>
        <w:spacing w:after="0" w:line="240" w:lineRule="atLeast"/>
        <w:jc w:val="both"/>
        <w:rPr>
          <w:rFonts w:ascii="Montserrat Light" w:eastAsia="Times New Roman" w:hAnsi="Montserrat Light"/>
          <w:color w:val="000000" w:themeColor="text1"/>
          <w:sz w:val="24"/>
          <w:szCs w:val="24"/>
          <w:lang w:val="es-ES_tradnl" w:eastAsia="es-ES_tradnl"/>
        </w:rPr>
      </w:pPr>
      <w:r>
        <w:rPr>
          <w:rFonts w:ascii="Montserrat Light" w:eastAsia="Times New Roman" w:hAnsi="Montserrat Light"/>
          <w:color w:val="000000" w:themeColor="text1"/>
          <w:sz w:val="24"/>
          <w:szCs w:val="24"/>
          <w:lang w:val="es-ES_tradnl" w:eastAsia="es-ES_tradnl"/>
        </w:rPr>
        <w:t>L</w:t>
      </w:r>
      <w:r w:rsidRPr="00B72A59">
        <w:rPr>
          <w:rFonts w:ascii="Montserrat Light" w:eastAsia="Times New Roman" w:hAnsi="Montserrat Light"/>
          <w:color w:val="000000" w:themeColor="text1"/>
          <w:sz w:val="24"/>
          <w:szCs w:val="24"/>
          <w:lang w:val="es-ES_tradnl" w:eastAsia="es-ES_tradnl"/>
        </w:rPr>
        <w:t>as entidades en las que se han otorgado el mayor número de atenciones en hospitales privados son la Ciudad de México (746), Jalisco (504), Guanajuato (434), Querétaro (293) y Morelos (230).</w:t>
      </w:r>
    </w:p>
    <w:p w:rsidR="00A25155" w:rsidRPr="0096071A" w:rsidRDefault="00A25155" w:rsidP="00C2356C">
      <w:pPr>
        <w:spacing w:after="0" w:line="240" w:lineRule="atLeast"/>
        <w:jc w:val="both"/>
        <w:rPr>
          <w:rFonts w:ascii="Montserrat Light" w:eastAsia="Batang" w:hAnsi="Montserrat Light" w:cs="Arial"/>
          <w:color w:val="000000" w:themeColor="text1"/>
          <w:sz w:val="24"/>
          <w:szCs w:val="24"/>
        </w:rPr>
      </w:pPr>
    </w:p>
    <w:p w:rsidR="00A25155" w:rsidRPr="00B72A59" w:rsidRDefault="0096071A" w:rsidP="00A25155">
      <w:pPr>
        <w:spacing w:after="0" w:line="240" w:lineRule="atLeast"/>
        <w:jc w:val="both"/>
        <w:rPr>
          <w:rFonts w:ascii="Montserrat Light" w:eastAsia="Batang" w:hAnsi="Montserrat Light" w:cs="Arial"/>
          <w:color w:val="000000" w:themeColor="text1"/>
          <w:sz w:val="24"/>
          <w:szCs w:val="24"/>
        </w:rPr>
      </w:pPr>
      <w:r w:rsidRPr="00B72A59">
        <w:rPr>
          <w:rFonts w:ascii="Montserrat Light" w:eastAsia="Batang" w:hAnsi="Montserrat Light" w:cs="Arial"/>
          <w:color w:val="000000" w:themeColor="text1"/>
          <w:sz w:val="24"/>
          <w:szCs w:val="24"/>
        </w:rPr>
        <w:t xml:space="preserve">Desde que entró en vigor el convenio se han atendido </w:t>
      </w:r>
      <w:r w:rsidR="00A25155" w:rsidRPr="00B72A59">
        <w:rPr>
          <w:rFonts w:ascii="Montserrat Light" w:eastAsia="Batang" w:hAnsi="Montserrat Light" w:cs="Arial"/>
          <w:color w:val="000000" w:themeColor="text1"/>
          <w:sz w:val="24"/>
          <w:szCs w:val="24"/>
        </w:rPr>
        <w:t xml:space="preserve">2 mil </w:t>
      </w:r>
      <w:r w:rsidRPr="00B72A59">
        <w:rPr>
          <w:rFonts w:ascii="Montserrat Light" w:eastAsia="Batang" w:hAnsi="Montserrat Light" w:cs="Arial"/>
          <w:color w:val="000000" w:themeColor="text1"/>
          <w:sz w:val="24"/>
          <w:szCs w:val="24"/>
        </w:rPr>
        <w:t>964</w:t>
      </w:r>
      <w:r w:rsidR="00A25155" w:rsidRPr="00B72A59">
        <w:rPr>
          <w:rFonts w:ascii="Montserrat Light" w:eastAsia="Batang" w:hAnsi="Montserrat Light" w:cs="Arial"/>
          <w:color w:val="000000" w:themeColor="text1"/>
          <w:sz w:val="24"/>
          <w:szCs w:val="24"/>
        </w:rPr>
        <w:t xml:space="preserve"> partos, embarazos y puerperios; </w:t>
      </w:r>
      <w:r w:rsidRPr="00B72A59">
        <w:rPr>
          <w:rFonts w:ascii="Montserrat Light" w:eastAsia="Batang" w:hAnsi="Montserrat Light" w:cs="Arial"/>
          <w:color w:val="000000" w:themeColor="text1"/>
          <w:sz w:val="24"/>
          <w:szCs w:val="24"/>
        </w:rPr>
        <w:t>604</w:t>
      </w:r>
      <w:r w:rsidR="00A25155" w:rsidRPr="00B72A59">
        <w:rPr>
          <w:rFonts w:ascii="Montserrat Light" w:eastAsia="Batang" w:hAnsi="Montserrat Light" w:cs="Arial"/>
          <w:color w:val="000000" w:themeColor="text1"/>
          <w:sz w:val="24"/>
          <w:szCs w:val="24"/>
        </w:rPr>
        <w:t xml:space="preserve"> cesáreas; </w:t>
      </w:r>
      <w:r w:rsidRPr="00B72A59">
        <w:rPr>
          <w:rFonts w:ascii="Montserrat Light" w:eastAsia="Batang" w:hAnsi="Montserrat Light" w:cs="Arial"/>
          <w:color w:val="000000" w:themeColor="text1"/>
          <w:sz w:val="24"/>
          <w:szCs w:val="24"/>
        </w:rPr>
        <w:t>58</w:t>
      </w:r>
      <w:r w:rsidR="00A25155" w:rsidRPr="00B72A59">
        <w:rPr>
          <w:rFonts w:ascii="Montserrat Light" w:eastAsia="Batang" w:hAnsi="Montserrat Light" w:cs="Arial"/>
          <w:color w:val="000000" w:themeColor="text1"/>
          <w:sz w:val="24"/>
          <w:szCs w:val="24"/>
        </w:rPr>
        <w:t xml:space="preserve"> problemas de apéndice; </w:t>
      </w:r>
      <w:r w:rsidRPr="00B72A59">
        <w:rPr>
          <w:rFonts w:ascii="Montserrat Light" w:eastAsia="Batang" w:hAnsi="Montserrat Light" w:cs="Arial"/>
          <w:color w:val="000000" w:themeColor="text1"/>
          <w:sz w:val="24"/>
          <w:szCs w:val="24"/>
        </w:rPr>
        <w:t>91</w:t>
      </w:r>
      <w:r w:rsidR="00A25155" w:rsidRPr="00B72A59">
        <w:rPr>
          <w:rFonts w:ascii="Montserrat Light" w:eastAsia="Batang" w:hAnsi="Montserrat Light" w:cs="Arial"/>
          <w:color w:val="000000" w:themeColor="text1"/>
          <w:sz w:val="24"/>
          <w:szCs w:val="24"/>
        </w:rPr>
        <w:t xml:space="preserve"> </w:t>
      </w:r>
      <w:r w:rsidRPr="00B72A59">
        <w:rPr>
          <w:rFonts w:ascii="Montserrat Light" w:eastAsia="Batang" w:hAnsi="Montserrat Light" w:cs="Arial"/>
          <w:color w:val="000000" w:themeColor="text1"/>
          <w:sz w:val="24"/>
          <w:szCs w:val="24"/>
        </w:rPr>
        <w:t xml:space="preserve">de </w:t>
      </w:r>
      <w:r w:rsidR="00A25155" w:rsidRPr="00B72A59">
        <w:rPr>
          <w:rFonts w:ascii="Montserrat Light" w:eastAsia="Batang" w:hAnsi="Montserrat Light" w:cs="Arial"/>
          <w:color w:val="000000" w:themeColor="text1"/>
          <w:sz w:val="24"/>
          <w:szCs w:val="24"/>
        </w:rPr>
        <w:t xml:space="preserve">hernias; </w:t>
      </w:r>
      <w:r w:rsidRPr="00B72A59">
        <w:rPr>
          <w:rFonts w:ascii="Montserrat Light" w:eastAsia="Batang" w:hAnsi="Montserrat Light" w:cs="Arial"/>
          <w:color w:val="000000" w:themeColor="text1"/>
          <w:sz w:val="24"/>
          <w:szCs w:val="24"/>
        </w:rPr>
        <w:t>24</w:t>
      </w:r>
      <w:r w:rsidR="00A25155" w:rsidRPr="00B72A59">
        <w:rPr>
          <w:rFonts w:ascii="Montserrat Light" w:eastAsia="Batang" w:hAnsi="Montserrat Light" w:cs="Arial"/>
          <w:color w:val="000000" w:themeColor="text1"/>
          <w:sz w:val="24"/>
          <w:szCs w:val="24"/>
        </w:rPr>
        <w:t xml:space="preserve"> úlceras gástricas y duodenales; </w:t>
      </w:r>
      <w:r w:rsidRPr="00B72A59">
        <w:rPr>
          <w:rFonts w:ascii="Montserrat Light" w:eastAsia="Batang" w:hAnsi="Montserrat Light" w:cs="Arial"/>
          <w:color w:val="000000" w:themeColor="text1"/>
          <w:sz w:val="24"/>
          <w:szCs w:val="24"/>
        </w:rPr>
        <w:t>175</w:t>
      </w:r>
      <w:r w:rsidR="00A25155" w:rsidRPr="00B72A59">
        <w:rPr>
          <w:rFonts w:ascii="Montserrat Light" w:eastAsia="Batang" w:hAnsi="Montserrat Light" w:cs="Arial"/>
          <w:color w:val="000000" w:themeColor="text1"/>
          <w:sz w:val="24"/>
          <w:szCs w:val="24"/>
        </w:rPr>
        <w:t xml:space="preserve"> cirugía</w:t>
      </w:r>
      <w:r w:rsidR="00A24F96" w:rsidRPr="00B72A59">
        <w:rPr>
          <w:rFonts w:ascii="Montserrat Light" w:eastAsia="Batang" w:hAnsi="Montserrat Light" w:cs="Arial"/>
          <w:color w:val="000000" w:themeColor="text1"/>
          <w:sz w:val="24"/>
          <w:szCs w:val="24"/>
        </w:rPr>
        <w:t>s</w:t>
      </w:r>
      <w:r w:rsidR="00A25155" w:rsidRPr="00B72A59">
        <w:rPr>
          <w:rFonts w:ascii="Montserrat Light" w:eastAsia="Batang" w:hAnsi="Montserrat Light" w:cs="Arial"/>
          <w:color w:val="000000" w:themeColor="text1"/>
          <w:sz w:val="24"/>
          <w:szCs w:val="24"/>
        </w:rPr>
        <w:t xml:space="preserve"> endoscópica</w:t>
      </w:r>
      <w:r w:rsidR="00A24F96" w:rsidRPr="00B72A59">
        <w:rPr>
          <w:rFonts w:ascii="Montserrat Light" w:eastAsia="Batang" w:hAnsi="Montserrat Light" w:cs="Arial"/>
          <w:color w:val="000000" w:themeColor="text1"/>
          <w:sz w:val="24"/>
          <w:szCs w:val="24"/>
        </w:rPr>
        <w:t>s</w:t>
      </w:r>
      <w:r w:rsidR="00A25155" w:rsidRPr="00B72A59">
        <w:rPr>
          <w:rFonts w:ascii="Montserrat Light" w:eastAsia="Batang" w:hAnsi="Montserrat Light" w:cs="Arial"/>
          <w:color w:val="000000" w:themeColor="text1"/>
          <w:sz w:val="24"/>
          <w:szCs w:val="24"/>
        </w:rPr>
        <w:t xml:space="preserve"> urológica</w:t>
      </w:r>
      <w:r w:rsidR="00A24F96" w:rsidRPr="00B72A59">
        <w:rPr>
          <w:rFonts w:ascii="Montserrat Light" w:eastAsia="Batang" w:hAnsi="Montserrat Light" w:cs="Arial"/>
          <w:color w:val="000000" w:themeColor="text1"/>
          <w:sz w:val="24"/>
          <w:szCs w:val="24"/>
        </w:rPr>
        <w:t>s</w:t>
      </w:r>
      <w:r w:rsidR="00A25155" w:rsidRPr="00B72A59">
        <w:rPr>
          <w:rFonts w:ascii="Montserrat Light" w:eastAsia="Batang" w:hAnsi="Montserrat Light" w:cs="Arial"/>
          <w:color w:val="000000" w:themeColor="text1"/>
          <w:sz w:val="24"/>
          <w:szCs w:val="24"/>
        </w:rPr>
        <w:t xml:space="preserve"> y </w:t>
      </w:r>
      <w:r w:rsidRPr="00B72A59">
        <w:rPr>
          <w:rFonts w:ascii="Montserrat Light" w:eastAsia="Batang" w:hAnsi="Montserrat Light" w:cs="Arial"/>
          <w:color w:val="000000" w:themeColor="text1"/>
          <w:sz w:val="24"/>
          <w:szCs w:val="24"/>
        </w:rPr>
        <w:t>649</w:t>
      </w:r>
      <w:r w:rsidR="00A24F96" w:rsidRPr="00B72A59">
        <w:rPr>
          <w:rFonts w:ascii="Montserrat Light" w:eastAsia="Batang" w:hAnsi="Montserrat Light" w:cs="Arial"/>
          <w:color w:val="000000" w:themeColor="text1"/>
          <w:sz w:val="24"/>
          <w:szCs w:val="24"/>
        </w:rPr>
        <w:t xml:space="preserve"> procedimientos no especificados</w:t>
      </w:r>
      <w:r w:rsidRPr="00B72A59">
        <w:rPr>
          <w:rFonts w:ascii="Montserrat Light" w:eastAsia="Batang" w:hAnsi="Montserrat Light" w:cs="Arial"/>
          <w:color w:val="000000" w:themeColor="text1"/>
          <w:sz w:val="24"/>
          <w:szCs w:val="24"/>
        </w:rPr>
        <w:t>.</w:t>
      </w:r>
    </w:p>
    <w:p w:rsidR="00A25155" w:rsidRPr="00B72A59" w:rsidRDefault="00A25155" w:rsidP="00C2356C">
      <w:pPr>
        <w:spacing w:after="0" w:line="240" w:lineRule="atLeast"/>
        <w:jc w:val="both"/>
        <w:rPr>
          <w:rFonts w:ascii="Montserrat Light" w:eastAsia="Batang" w:hAnsi="Montserrat Light" w:cs="Arial"/>
          <w:color w:val="000000" w:themeColor="text1"/>
          <w:sz w:val="24"/>
          <w:szCs w:val="24"/>
        </w:rPr>
      </w:pPr>
    </w:p>
    <w:p w:rsidR="007018D1" w:rsidRPr="00B72A59" w:rsidRDefault="00D94AB6" w:rsidP="00902A1A">
      <w:pPr>
        <w:spacing w:after="0" w:line="240" w:lineRule="atLeast"/>
        <w:jc w:val="both"/>
        <w:rPr>
          <w:rFonts w:ascii="Montserrat Light" w:eastAsia="Batang" w:hAnsi="Montserrat Light" w:cs="Arial"/>
          <w:color w:val="000000" w:themeColor="text1"/>
          <w:sz w:val="24"/>
          <w:szCs w:val="24"/>
        </w:rPr>
      </w:pPr>
      <w:r w:rsidRPr="00B72A59">
        <w:rPr>
          <w:rFonts w:ascii="Montserrat Light" w:eastAsia="Batang" w:hAnsi="Montserrat Light" w:cs="Arial"/>
          <w:color w:val="000000" w:themeColor="text1"/>
          <w:sz w:val="24"/>
          <w:szCs w:val="24"/>
        </w:rPr>
        <w:t xml:space="preserve">En este sentido, </w:t>
      </w:r>
      <w:r w:rsidR="00AB652B" w:rsidRPr="00B72A59">
        <w:rPr>
          <w:rFonts w:ascii="Montserrat Light" w:eastAsia="Batang" w:hAnsi="Montserrat Light" w:cs="Arial"/>
          <w:color w:val="000000" w:themeColor="text1"/>
          <w:sz w:val="24"/>
          <w:szCs w:val="24"/>
        </w:rPr>
        <w:t xml:space="preserve">el IMSS </w:t>
      </w:r>
      <w:r w:rsidRPr="00B72A59">
        <w:rPr>
          <w:rFonts w:ascii="Montserrat Light" w:eastAsia="Batang" w:hAnsi="Montserrat Light" w:cs="Arial"/>
          <w:color w:val="000000" w:themeColor="text1"/>
          <w:sz w:val="24"/>
          <w:szCs w:val="24"/>
        </w:rPr>
        <w:t xml:space="preserve">informa que </w:t>
      </w:r>
      <w:r w:rsidR="00B26D9C" w:rsidRPr="00B72A59">
        <w:rPr>
          <w:rFonts w:ascii="Montserrat Light" w:eastAsia="Batang" w:hAnsi="Montserrat Light" w:cs="Arial"/>
          <w:color w:val="000000" w:themeColor="text1"/>
          <w:sz w:val="24"/>
          <w:szCs w:val="24"/>
        </w:rPr>
        <w:t xml:space="preserve">2 </w:t>
      </w:r>
      <w:r w:rsidRPr="00B72A59">
        <w:rPr>
          <w:rFonts w:ascii="Montserrat Light" w:eastAsia="Batang" w:hAnsi="Montserrat Light" w:cs="Arial"/>
          <w:color w:val="000000" w:themeColor="text1"/>
          <w:sz w:val="24"/>
          <w:szCs w:val="24"/>
        </w:rPr>
        <w:t xml:space="preserve">mil </w:t>
      </w:r>
      <w:r w:rsidR="00B26D9C" w:rsidRPr="00B72A59">
        <w:rPr>
          <w:rFonts w:ascii="Montserrat Light" w:eastAsia="Batang" w:hAnsi="Montserrat Light" w:cs="Arial"/>
          <w:color w:val="000000" w:themeColor="text1"/>
          <w:sz w:val="24"/>
          <w:szCs w:val="24"/>
        </w:rPr>
        <w:t>581</w:t>
      </w:r>
      <w:r w:rsidRPr="00B72A59">
        <w:rPr>
          <w:rFonts w:ascii="Montserrat Light" w:eastAsia="Batang" w:hAnsi="Montserrat Light" w:cs="Arial"/>
          <w:color w:val="000000" w:themeColor="text1"/>
          <w:sz w:val="24"/>
          <w:szCs w:val="24"/>
        </w:rPr>
        <w:t xml:space="preserve"> derechohabientes han egresado de hospitales privados donde </w:t>
      </w:r>
      <w:r w:rsidR="00AB652B" w:rsidRPr="00B72A59">
        <w:rPr>
          <w:rFonts w:ascii="Montserrat Light" w:eastAsia="Batang" w:hAnsi="Montserrat Light" w:cs="Arial"/>
          <w:color w:val="000000" w:themeColor="text1"/>
          <w:sz w:val="24"/>
          <w:szCs w:val="24"/>
        </w:rPr>
        <w:t xml:space="preserve">recibieron </w:t>
      </w:r>
      <w:r w:rsidRPr="00B72A59">
        <w:rPr>
          <w:rFonts w:ascii="Montserrat Light" w:eastAsia="Batang" w:hAnsi="Montserrat Light" w:cs="Arial"/>
          <w:color w:val="000000" w:themeColor="text1"/>
          <w:sz w:val="24"/>
          <w:szCs w:val="24"/>
        </w:rPr>
        <w:t>atención médica en Ginecología y Obstetricia, Cirugía General, Gastroenterología, Urología, Terapia Intensiva Neonatal y de Adultos.</w:t>
      </w:r>
      <w:r w:rsidR="00BD7DE8" w:rsidRPr="00B72A59">
        <w:rPr>
          <w:rFonts w:ascii="Montserrat Light" w:eastAsia="Batang" w:hAnsi="Montserrat Light" w:cs="Arial"/>
          <w:color w:val="000000" w:themeColor="text1"/>
          <w:sz w:val="24"/>
          <w:szCs w:val="24"/>
        </w:rPr>
        <w:t xml:space="preserve"> </w:t>
      </w:r>
    </w:p>
    <w:p w:rsidR="0096071A" w:rsidRPr="0096071A" w:rsidRDefault="0096071A" w:rsidP="00902A1A">
      <w:pPr>
        <w:spacing w:after="0" w:line="240" w:lineRule="atLeast"/>
        <w:jc w:val="both"/>
        <w:rPr>
          <w:rFonts w:ascii="Montserrat Light" w:eastAsia="Batang" w:hAnsi="Montserrat Light" w:cs="Arial"/>
          <w:color w:val="000000" w:themeColor="text1"/>
          <w:sz w:val="24"/>
          <w:szCs w:val="24"/>
        </w:rPr>
      </w:pPr>
    </w:p>
    <w:p w:rsidR="00D94AB6" w:rsidRPr="0096071A" w:rsidRDefault="007018D1" w:rsidP="00902A1A">
      <w:pPr>
        <w:spacing w:after="0" w:line="240" w:lineRule="atLeast"/>
        <w:jc w:val="both"/>
        <w:rPr>
          <w:rFonts w:ascii="Montserrat Light" w:eastAsia="Batang" w:hAnsi="Montserrat Light" w:cs="Arial"/>
          <w:color w:val="000000" w:themeColor="text1"/>
          <w:sz w:val="24"/>
          <w:szCs w:val="24"/>
        </w:rPr>
      </w:pPr>
      <w:r w:rsidRPr="0096071A">
        <w:rPr>
          <w:rFonts w:ascii="Montserrat Light" w:eastAsia="Batang" w:hAnsi="Montserrat Light" w:cs="Arial"/>
          <w:color w:val="000000" w:themeColor="text1"/>
          <w:sz w:val="24"/>
          <w:szCs w:val="24"/>
        </w:rPr>
        <w:lastRenderedPageBreak/>
        <w:t>La ocupación en este método de subrogación indica que</w:t>
      </w:r>
      <w:r w:rsidR="00AB652B" w:rsidRPr="0096071A">
        <w:rPr>
          <w:rFonts w:ascii="Montserrat Light" w:eastAsia="Batang" w:hAnsi="Montserrat Light" w:cs="Arial"/>
          <w:color w:val="000000" w:themeColor="text1"/>
          <w:sz w:val="24"/>
          <w:szCs w:val="24"/>
        </w:rPr>
        <w:t xml:space="preserve"> </w:t>
      </w:r>
      <w:r w:rsidR="00B26D9C" w:rsidRPr="0096071A">
        <w:rPr>
          <w:rFonts w:ascii="Montserrat Light" w:eastAsia="Batang" w:hAnsi="Montserrat Light" w:cs="Arial"/>
          <w:color w:val="000000" w:themeColor="text1"/>
          <w:sz w:val="24"/>
          <w:szCs w:val="24"/>
        </w:rPr>
        <w:t xml:space="preserve">de </w:t>
      </w:r>
      <w:r w:rsidR="00AB652B" w:rsidRPr="0096071A">
        <w:rPr>
          <w:rFonts w:ascii="Montserrat Light" w:eastAsia="Batang" w:hAnsi="Montserrat Light" w:cs="Arial"/>
          <w:color w:val="000000" w:themeColor="text1"/>
          <w:sz w:val="24"/>
          <w:szCs w:val="24"/>
        </w:rPr>
        <w:t xml:space="preserve">las </w:t>
      </w:r>
      <w:r w:rsidR="00B72A59">
        <w:rPr>
          <w:rFonts w:ascii="Montserrat Light" w:eastAsia="Batang" w:hAnsi="Montserrat Light" w:cs="Arial"/>
          <w:color w:val="000000" w:themeColor="text1"/>
          <w:sz w:val="24"/>
          <w:szCs w:val="24"/>
        </w:rPr>
        <w:t>tres</w:t>
      </w:r>
      <w:r w:rsidRPr="0096071A">
        <w:rPr>
          <w:rFonts w:ascii="Montserrat Light" w:eastAsia="Batang" w:hAnsi="Montserrat Light" w:cs="Arial"/>
          <w:color w:val="000000" w:themeColor="text1"/>
          <w:sz w:val="24"/>
          <w:szCs w:val="24"/>
        </w:rPr>
        <w:t xml:space="preserve"> mil </w:t>
      </w:r>
      <w:r w:rsidR="0049380A" w:rsidRPr="0096071A">
        <w:rPr>
          <w:rFonts w:ascii="Montserrat Light" w:eastAsia="Batang" w:hAnsi="Montserrat Light" w:cs="Arial"/>
          <w:color w:val="000000" w:themeColor="text1"/>
          <w:sz w:val="24"/>
          <w:szCs w:val="24"/>
        </w:rPr>
        <w:t>358</w:t>
      </w:r>
      <w:r w:rsidR="00AB652B" w:rsidRPr="0096071A">
        <w:rPr>
          <w:rFonts w:ascii="Montserrat Light" w:eastAsia="Batang" w:hAnsi="Montserrat Light" w:cs="Arial"/>
          <w:color w:val="000000" w:themeColor="text1"/>
          <w:sz w:val="24"/>
          <w:szCs w:val="24"/>
        </w:rPr>
        <w:t xml:space="preserve"> camas</w:t>
      </w:r>
      <w:r w:rsidRPr="0096071A">
        <w:rPr>
          <w:rFonts w:ascii="Montserrat Light" w:eastAsia="Batang" w:hAnsi="Montserrat Light" w:cs="Arial"/>
          <w:color w:val="000000" w:themeColor="text1"/>
          <w:sz w:val="24"/>
          <w:szCs w:val="24"/>
        </w:rPr>
        <w:t xml:space="preserve">, </w:t>
      </w:r>
      <w:r w:rsidR="00B72A59">
        <w:rPr>
          <w:rFonts w:ascii="Montserrat Light" w:eastAsia="Batang" w:hAnsi="Montserrat Light" w:cs="Arial"/>
          <w:color w:val="000000" w:themeColor="text1"/>
          <w:sz w:val="24"/>
          <w:szCs w:val="24"/>
        </w:rPr>
        <w:t>dos</w:t>
      </w:r>
      <w:r w:rsidRPr="0096071A">
        <w:rPr>
          <w:rFonts w:ascii="Montserrat Light" w:eastAsia="Batang" w:hAnsi="Montserrat Light" w:cs="Arial"/>
          <w:color w:val="000000" w:themeColor="text1"/>
          <w:sz w:val="24"/>
          <w:szCs w:val="24"/>
        </w:rPr>
        <w:t xml:space="preserve"> mil </w:t>
      </w:r>
      <w:r w:rsidR="00091929" w:rsidRPr="0096071A">
        <w:rPr>
          <w:rFonts w:ascii="Montserrat Light" w:eastAsia="Batang" w:hAnsi="Montserrat Light" w:cs="Arial"/>
          <w:color w:val="000000" w:themeColor="text1"/>
          <w:sz w:val="24"/>
          <w:szCs w:val="24"/>
        </w:rPr>
        <w:t>996</w:t>
      </w:r>
      <w:r w:rsidRPr="0096071A">
        <w:rPr>
          <w:rFonts w:ascii="Montserrat Light" w:eastAsia="Batang" w:hAnsi="Montserrat Light" w:cs="Arial"/>
          <w:color w:val="000000" w:themeColor="text1"/>
          <w:sz w:val="24"/>
          <w:szCs w:val="24"/>
        </w:rPr>
        <w:t xml:space="preserve"> son ocupadas por derechohabientes del IMSS, mientras que el resto son pacientes del ISSSTE, Sedena, Insabi y Pemex.</w:t>
      </w:r>
    </w:p>
    <w:p w:rsidR="00AB652B" w:rsidRPr="0096071A" w:rsidRDefault="00AB652B" w:rsidP="00902A1A">
      <w:pPr>
        <w:spacing w:after="0" w:line="240" w:lineRule="atLeast"/>
        <w:jc w:val="both"/>
        <w:rPr>
          <w:rFonts w:ascii="Montserrat Light" w:eastAsia="Batang" w:hAnsi="Montserrat Light" w:cs="Arial"/>
          <w:color w:val="000000" w:themeColor="text1"/>
          <w:sz w:val="24"/>
          <w:szCs w:val="24"/>
        </w:rPr>
      </w:pPr>
    </w:p>
    <w:p w:rsidR="007018D1" w:rsidRPr="00B72A59" w:rsidRDefault="007018D1" w:rsidP="007018D1">
      <w:pPr>
        <w:spacing w:after="0" w:line="240" w:lineRule="auto"/>
        <w:jc w:val="both"/>
        <w:rPr>
          <w:rFonts w:ascii="Montserrat Light" w:eastAsia="Times New Roman" w:hAnsi="Montserrat Light"/>
          <w:color w:val="000000" w:themeColor="text1"/>
          <w:sz w:val="24"/>
          <w:szCs w:val="24"/>
          <w:lang w:val="es-ES_tradnl" w:eastAsia="es-ES_tradnl"/>
        </w:rPr>
      </w:pPr>
      <w:r w:rsidRPr="00B72A59">
        <w:rPr>
          <w:rFonts w:ascii="Montserrat Light" w:eastAsia="Times New Roman" w:hAnsi="Montserrat Light"/>
          <w:color w:val="000000" w:themeColor="text1"/>
          <w:sz w:val="24"/>
          <w:szCs w:val="24"/>
          <w:lang w:val="es-ES_tradnl" w:eastAsia="es-ES_tradnl"/>
        </w:rPr>
        <w:t xml:space="preserve">El IMSS puso a disposición de los derechohabientes la línea telefónica </w:t>
      </w:r>
      <w:r w:rsidR="00D94AB6" w:rsidRPr="00B72A59">
        <w:rPr>
          <w:rFonts w:ascii="Montserrat Light" w:eastAsia="Times New Roman" w:hAnsi="Montserrat Light"/>
          <w:color w:val="000000" w:themeColor="text1"/>
          <w:sz w:val="24"/>
          <w:szCs w:val="24"/>
          <w:lang w:val="es-ES_tradnl" w:eastAsia="es-ES_tradnl"/>
        </w:rPr>
        <w:t xml:space="preserve">800 213 2684 </w:t>
      </w:r>
      <w:r w:rsidRPr="00B72A59">
        <w:rPr>
          <w:rFonts w:ascii="Montserrat Light" w:eastAsia="Times New Roman" w:hAnsi="Montserrat Light"/>
          <w:color w:val="000000" w:themeColor="text1"/>
          <w:sz w:val="24"/>
          <w:szCs w:val="24"/>
          <w:lang w:val="es-ES_tradnl" w:eastAsia="es-ES_tradnl"/>
        </w:rPr>
        <w:t xml:space="preserve">opción 1, donde </w:t>
      </w:r>
      <w:r w:rsidR="00D94AB6" w:rsidRPr="00B72A59">
        <w:rPr>
          <w:rFonts w:ascii="Montserrat Light" w:eastAsia="Times New Roman" w:hAnsi="Montserrat Light"/>
          <w:color w:val="000000" w:themeColor="text1"/>
          <w:sz w:val="24"/>
          <w:szCs w:val="24"/>
          <w:lang w:val="es-ES_tradnl" w:eastAsia="es-ES_tradnl"/>
        </w:rPr>
        <w:t xml:space="preserve">se han recibido </w:t>
      </w:r>
      <w:r w:rsidR="00B26D9C" w:rsidRPr="00B72A59">
        <w:rPr>
          <w:rFonts w:ascii="Montserrat Light" w:eastAsia="Batang" w:hAnsi="Montserrat Light" w:cs="Arial"/>
          <w:color w:val="000000" w:themeColor="text1"/>
          <w:sz w:val="24"/>
          <w:szCs w:val="24"/>
        </w:rPr>
        <w:t>258</w:t>
      </w:r>
      <w:r w:rsidR="00D94AB6" w:rsidRPr="00B72A59">
        <w:rPr>
          <w:rFonts w:ascii="Montserrat Light" w:eastAsia="Batang" w:hAnsi="Montserrat Light" w:cs="Arial"/>
          <w:color w:val="000000" w:themeColor="text1"/>
          <w:sz w:val="24"/>
          <w:szCs w:val="24"/>
        </w:rPr>
        <w:t xml:space="preserve"> mil </w:t>
      </w:r>
      <w:r w:rsidR="00B26D9C" w:rsidRPr="00B72A59">
        <w:rPr>
          <w:rFonts w:ascii="Montserrat Light" w:eastAsia="Batang" w:hAnsi="Montserrat Light" w:cs="Arial"/>
          <w:color w:val="000000" w:themeColor="text1"/>
          <w:sz w:val="24"/>
          <w:szCs w:val="24"/>
        </w:rPr>
        <w:t>900</w:t>
      </w:r>
      <w:r w:rsidR="00D94AB6" w:rsidRPr="00B72A59">
        <w:rPr>
          <w:rFonts w:ascii="Montserrat Light" w:eastAsia="Batang" w:hAnsi="Montserrat Light" w:cs="Arial"/>
          <w:color w:val="000000" w:themeColor="text1"/>
          <w:sz w:val="24"/>
          <w:szCs w:val="24"/>
        </w:rPr>
        <w:t xml:space="preserve"> llamadas</w:t>
      </w:r>
      <w:r w:rsidR="005B5EAB" w:rsidRPr="00B72A59">
        <w:rPr>
          <w:rFonts w:ascii="Montserrat Light" w:eastAsia="Batang" w:hAnsi="Montserrat Light" w:cs="Arial"/>
          <w:color w:val="000000" w:themeColor="text1"/>
          <w:sz w:val="24"/>
          <w:szCs w:val="24"/>
        </w:rPr>
        <w:t>, las cuales son atendidas por 7</w:t>
      </w:r>
      <w:r w:rsidRPr="00B72A59">
        <w:rPr>
          <w:rFonts w:ascii="Montserrat Light" w:eastAsia="Times New Roman" w:hAnsi="Montserrat Light"/>
          <w:color w:val="000000" w:themeColor="text1"/>
          <w:sz w:val="24"/>
          <w:szCs w:val="24"/>
          <w:lang w:val="es-ES_tradnl" w:eastAsia="es-ES_tradnl"/>
        </w:rPr>
        <w:t>0 médicos</w:t>
      </w:r>
      <w:r w:rsidR="005B5EAB" w:rsidRPr="00B72A59">
        <w:rPr>
          <w:rFonts w:ascii="Montserrat Light" w:eastAsia="Times New Roman" w:hAnsi="Montserrat Light"/>
          <w:color w:val="000000" w:themeColor="text1"/>
          <w:sz w:val="24"/>
          <w:szCs w:val="24"/>
          <w:lang w:val="es-ES_tradnl" w:eastAsia="es-ES_tradnl"/>
        </w:rPr>
        <w:t xml:space="preserve">, quienes </w:t>
      </w:r>
      <w:r w:rsidRPr="00B72A59">
        <w:rPr>
          <w:rFonts w:ascii="Montserrat Light" w:eastAsia="Times New Roman" w:hAnsi="Montserrat Light"/>
          <w:color w:val="000000" w:themeColor="text1"/>
          <w:sz w:val="24"/>
          <w:szCs w:val="24"/>
          <w:lang w:val="es-ES_tradnl" w:eastAsia="es-ES_tradnl"/>
        </w:rPr>
        <w:t>refieren a los pacientes a los hospitales privados más cercanos a sus domicilios.</w:t>
      </w:r>
      <w:r w:rsidR="00BE7144" w:rsidRPr="00B72A59">
        <w:rPr>
          <w:rFonts w:ascii="Montserrat Light" w:eastAsia="Times New Roman" w:hAnsi="Montserrat Light"/>
          <w:color w:val="000000" w:themeColor="text1"/>
          <w:sz w:val="24"/>
          <w:szCs w:val="24"/>
          <w:lang w:val="es-ES_tradnl" w:eastAsia="es-ES_tradnl"/>
        </w:rPr>
        <w:t xml:space="preserve"> </w:t>
      </w:r>
    </w:p>
    <w:p w:rsidR="0096071A" w:rsidRPr="0096071A" w:rsidRDefault="0096071A" w:rsidP="007018D1">
      <w:pPr>
        <w:spacing w:after="0" w:line="240" w:lineRule="auto"/>
        <w:jc w:val="both"/>
        <w:rPr>
          <w:rFonts w:ascii="Montserrat Light" w:eastAsia="Times New Roman" w:hAnsi="Montserrat Light"/>
          <w:color w:val="000000" w:themeColor="text1"/>
          <w:sz w:val="24"/>
          <w:szCs w:val="24"/>
          <w:lang w:val="es-ES_tradnl" w:eastAsia="es-ES_tradnl"/>
        </w:rPr>
      </w:pPr>
    </w:p>
    <w:p w:rsidR="007018D1" w:rsidRPr="0096071A" w:rsidRDefault="007018D1" w:rsidP="007018D1">
      <w:pPr>
        <w:spacing w:after="0" w:line="240" w:lineRule="atLeast"/>
        <w:jc w:val="both"/>
        <w:rPr>
          <w:rFonts w:ascii="Montserrat Light" w:eastAsia="Batang" w:hAnsi="Montserrat Light" w:cs="Arial"/>
          <w:color w:val="000000" w:themeColor="text1"/>
          <w:sz w:val="24"/>
          <w:szCs w:val="24"/>
        </w:rPr>
      </w:pPr>
      <w:r w:rsidRPr="0096071A">
        <w:rPr>
          <w:rFonts w:ascii="Montserrat Light" w:eastAsia="Times New Roman" w:hAnsi="Montserrat Light"/>
          <w:color w:val="000000" w:themeColor="text1"/>
          <w:sz w:val="24"/>
          <w:szCs w:val="24"/>
          <w:lang w:val="es-ES_tradnl" w:eastAsia="es-ES_tradnl"/>
        </w:rPr>
        <w:t xml:space="preserve">Además de </w:t>
      </w:r>
      <w:r w:rsidRPr="0096071A">
        <w:rPr>
          <w:rFonts w:ascii="Montserrat Light" w:eastAsia="Batang" w:hAnsi="Montserrat Light" w:cs="Arial"/>
          <w:color w:val="000000" w:themeColor="text1"/>
          <w:sz w:val="24"/>
          <w:szCs w:val="24"/>
        </w:rPr>
        <w:t xml:space="preserve">las llamadas telefónicas que se reciben </w:t>
      </w:r>
      <w:r w:rsidR="005B5EAB" w:rsidRPr="0096071A">
        <w:rPr>
          <w:rFonts w:ascii="Montserrat Light" w:eastAsia="Batang" w:hAnsi="Montserrat Light" w:cs="Arial"/>
          <w:color w:val="000000" w:themeColor="text1"/>
          <w:sz w:val="24"/>
          <w:szCs w:val="24"/>
        </w:rPr>
        <w:t xml:space="preserve">en el </w:t>
      </w:r>
      <w:r w:rsidRPr="0096071A">
        <w:rPr>
          <w:rFonts w:ascii="Montserrat Light" w:eastAsia="Batang" w:hAnsi="Montserrat Light" w:cs="Arial"/>
          <w:color w:val="000000" w:themeColor="text1"/>
          <w:sz w:val="24"/>
          <w:szCs w:val="24"/>
        </w:rPr>
        <w:t>Centro de Atención, los médicos del Instituto llaman a las derechohabientes que se encuentran entre la semana 38 y 40 de gestación, de esta manera se les canaliza directamente al hospital privado que les corresponda, para evitar en la medida de lo posible el riesgo de contagio por COVID-19.</w:t>
      </w:r>
    </w:p>
    <w:p w:rsidR="007018D1" w:rsidRPr="0096071A" w:rsidRDefault="007018D1" w:rsidP="007018D1">
      <w:pPr>
        <w:spacing w:after="0" w:line="240" w:lineRule="atLeast"/>
        <w:jc w:val="both"/>
        <w:rPr>
          <w:rFonts w:ascii="Montserrat Light" w:eastAsia="Batang" w:hAnsi="Montserrat Light" w:cs="Arial"/>
          <w:color w:val="000000" w:themeColor="text1"/>
          <w:sz w:val="24"/>
          <w:szCs w:val="24"/>
        </w:rPr>
      </w:pPr>
    </w:p>
    <w:p w:rsidR="00523A82" w:rsidRPr="0096071A" w:rsidRDefault="00523A82" w:rsidP="007018D1">
      <w:pPr>
        <w:spacing w:after="0" w:line="240" w:lineRule="atLeast"/>
        <w:jc w:val="both"/>
        <w:rPr>
          <w:rFonts w:ascii="Montserrat Light" w:eastAsia="Batang" w:hAnsi="Montserrat Light" w:cs="Arial"/>
          <w:color w:val="000000" w:themeColor="text1"/>
          <w:sz w:val="24"/>
          <w:szCs w:val="24"/>
        </w:rPr>
      </w:pPr>
      <w:r w:rsidRPr="0096071A">
        <w:rPr>
          <w:rFonts w:ascii="Montserrat Light" w:eastAsia="Batang" w:hAnsi="Montserrat Light" w:cs="Arial"/>
          <w:color w:val="000000" w:themeColor="text1"/>
          <w:sz w:val="24"/>
          <w:szCs w:val="24"/>
        </w:rPr>
        <w:t xml:space="preserve">El Instituto Mexicano del Seguro Social detalló el procedimiento para acceder a la atención en hospital privado además de la línea telefónica. Uno de ellos es que, si algún paciente llega directamente a la unidad privada, a través del </w:t>
      </w:r>
      <w:proofErr w:type="spellStart"/>
      <w:r w:rsidRPr="0096071A">
        <w:rPr>
          <w:rFonts w:ascii="Montserrat Light" w:eastAsia="Batang" w:hAnsi="Montserrat Light" w:cs="Arial"/>
          <w:color w:val="000000" w:themeColor="text1"/>
          <w:sz w:val="24"/>
          <w:szCs w:val="24"/>
        </w:rPr>
        <w:t>Call</w:t>
      </w:r>
      <w:proofErr w:type="spellEnd"/>
      <w:r w:rsidRPr="0096071A">
        <w:rPr>
          <w:rFonts w:ascii="Montserrat Light" w:eastAsia="Batang" w:hAnsi="Montserrat Light" w:cs="Arial"/>
          <w:color w:val="000000" w:themeColor="text1"/>
          <w:sz w:val="24"/>
          <w:szCs w:val="24"/>
        </w:rPr>
        <w:t xml:space="preserve"> Center los encargados de este nosocomio verificarán la vigencia de derechos y se le brindará la atención médica en ese momento.</w:t>
      </w:r>
    </w:p>
    <w:p w:rsidR="00523A82" w:rsidRPr="0096071A" w:rsidRDefault="00523A82" w:rsidP="007018D1">
      <w:pPr>
        <w:spacing w:after="0" w:line="240" w:lineRule="atLeast"/>
        <w:jc w:val="both"/>
        <w:rPr>
          <w:rFonts w:ascii="Montserrat Light" w:eastAsia="Batang" w:hAnsi="Montserrat Light" w:cs="Arial"/>
          <w:color w:val="000000" w:themeColor="text1"/>
          <w:sz w:val="24"/>
          <w:szCs w:val="24"/>
        </w:rPr>
      </w:pPr>
    </w:p>
    <w:p w:rsidR="00523A82" w:rsidRPr="0096071A" w:rsidRDefault="00523A82" w:rsidP="007018D1">
      <w:pPr>
        <w:spacing w:after="0" w:line="240" w:lineRule="atLeast"/>
        <w:jc w:val="both"/>
        <w:rPr>
          <w:rFonts w:ascii="Montserrat Light" w:eastAsia="Batang" w:hAnsi="Montserrat Light" w:cs="Arial"/>
          <w:color w:val="000000" w:themeColor="text1"/>
          <w:sz w:val="24"/>
          <w:szCs w:val="24"/>
        </w:rPr>
      </w:pPr>
      <w:r w:rsidRPr="0096071A">
        <w:rPr>
          <w:rFonts w:ascii="Montserrat Light" w:eastAsia="Batang" w:hAnsi="Montserrat Light" w:cs="Arial"/>
          <w:color w:val="000000" w:themeColor="text1"/>
          <w:sz w:val="24"/>
          <w:szCs w:val="24"/>
        </w:rPr>
        <w:t>En caso de que el paciente se encuentre en la Unidad de Medicina Familiar u hospital del Instituto y requiera el manejo médico, el hospital de referencia certificará la vigencia de derechos y enviará al derechohabiente con la forma 4302 de subrogación de servicios y de esta manera se le atenderá.</w:t>
      </w:r>
    </w:p>
    <w:p w:rsidR="007018D1" w:rsidRPr="0096071A" w:rsidRDefault="00523A82" w:rsidP="007018D1">
      <w:pPr>
        <w:spacing w:after="0" w:line="240" w:lineRule="atLeast"/>
        <w:jc w:val="both"/>
        <w:rPr>
          <w:rFonts w:ascii="Montserrat Light" w:eastAsia="Batang" w:hAnsi="Montserrat Light" w:cs="Arial"/>
          <w:color w:val="000000" w:themeColor="text1"/>
          <w:sz w:val="24"/>
          <w:szCs w:val="24"/>
        </w:rPr>
      </w:pPr>
      <w:r w:rsidRPr="0096071A">
        <w:rPr>
          <w:rFonts w:ascii="Montserrat Light" w:eastAsia="Batang" w:hAnsi="Montserrat Light" w:cs="Arial"/>
          <w:color w:val="000000" w:themeColor="text1"/>
          <w:sz w:val="24"/>
          <w:szCs w:val="24"/>
        </w:rPr>
        <w:t xml:space="preserve"> </w:t>
      </w:r>
    </w:p>
    <w:p w:rsidR="00DA6AD9" w:rsidRPr="0096071A" w:rsidRDefault="00B16006" w:rsidP="00DA6AD9">
      <w:pPr>
        <w:spacing w:after="0" w:line="240" w:lineRule="auto"/>
        <w:jc w:val="both"/>
        <w:rPr>
          <w:rFonts w:ascii="Montserrat Light" w:eastAsia="Times New Roman" w:hAnsi="Montserrat Light"/>
          <w:color w:val="000000" w:themeColor="text1"/>
          <w:sz w:val="24"/>
          <w:szCs w:val="24"/>
          <w:lang w:val="es-ES_tradnl" w:eastAsia="es-ES_tradnl"/>
        </w:rPr>
      </w:pPr>
      <w:r w:rsidRPr="0096071A">
        <w:rPr>
          <w:rFonts w:ascii="Montserrat Light" w:eastAsia="Times New Roman" w:hAnsi="Montserrat Light"/>
          <w:color w:val="000000" w:themeColor="text1"/>
          <w:sz w:val="24"/>
          <w:szCs w:val="24"/>
          <w:lang w:val="es-ES_tradnl" w:eastAsia="es-ES_tradnl"/>
        </w:rPr>
        <w:t xml:space="preserve">La ampliación </w:t>
      </w:r>
      <w:r w:rsidR="00A141B8">
        <w:rPr>
          <w:rFonts w:ascii="Montserrat Light" w:eastAsia="Times New Roman" w:hAnsi="Montserrat Light"/>
          <w:color w:val="000000" w:themeColor="text1"/>
          <w:sz w:val="24"/>
          <w:szCs w:val="24"/>
          <w:lang w:val="es-ES_tradnl" w:eastAsia="es-ES_tradnl"/>
        </w:rPr>
        <w:t xml:space="preserve">al 23 de junio </w:t>
      </w:r>
      <w:r w:rsidRPr="0096071A">
        <w:rPr>
          <w:rFonts w:ascii="Montserrat Light" w:eastAsia="Times New Roman" w:hAnsi="Montserrat Light"/>
          <w:color w:val="000000" w:themeColor="text1"/>
          <w:sz w:val="24"/>
          <w:szCs w:val="24"/>
          <w:lang w:val="es-ES_tradnl" w:eastAsia="es-ES_tradnl"/>
        </w:rPr>
        <w:t xml:space="preserve">del convenio – anunciada el martes 26 de mayo en la conferencia de prensa del Presidente Andrés Manuel López Obrador – permitirá que </w:t>
      </w:r>
      <w:r w:rsidR="00DA6AD9" w:rsidRPr="0096071A">
        <w:rPr>
          <w:rFonts w:ascii="Montserrat Light" w:eastAsia="Times New Roman" w:hAnsi="Montserrat Light"/>
          <w:color w:val="000000" w:themeColor="text1"/>
          <w:sz w:val="24"/>
          <w:szCs w:val="24"/>
          <w:lang w:val="es-ES_tradnl" w:eastAsia="es-ES_tradnl"/>
        </w:rPr>
        <w:t xml:space="preserve">las instituciones de salud pública </w:t>
      </w:r>
      <w:r w:rsidR="00B160E5" w:rsidRPr="0096071A">
        <w:rPr>
          <w:rFonts w:ascii="Montserrat Light" w:eastAsia="Times New Roman" w:hAnsi="Montserrat Light"/>
          <w:color w:val="000000" w:themeColor="text1"/>
          <w:sz w:val="24"/>
          <w:szCs w:val="24"/>
          <w:lang w:val="es-ES_tradnl" w:eastAsia="es-ES_tradnl"/>
        </w:rPr>
        <w:t>continúen atendiendo a  los</w:t>
      </w:r>
      <w:r w:rsidR="00DA6AD9" w:rsidRPr="0096071A">
        <w:rPr>
          <w:rFonts w:ascii="Montserrat Light" w:eastAsia="Times New Roman" w:hAnsi="Montserrat Light"/>
          <w:color w:val="000000" w:themeColor="text1"/>
          <w:sz w:val="24"/>
          <w:szCs w:val="24"/>
          <w:lang w:val="es-ES_tradnl" w:eastAsia="es-ES_tradnl"/>
        </w:rPr>
        <w:t xml:space="preserve"> pacientes con COVID-19</w:t>
      </w:r>
      <w:r w:rsidR="00B160E5" w:rsidRPr="0096071A">
        <w:rPr>
          <w:rFonts w:ascii="Montserrat Light" w:eastAsia="Times New Roman" w:hAnsi="Montserrat Light"/>
          <w:color w:val="000000" w:themeColor="text1"/>
          <w:sz w:val="24"/>
          <w:szCs w:val="24"/>
          <w:lang w:val="es-ES_tradnl" w:eastAsia="es-ES_tradnl"/>
        </w:rPr>
        <w:t>, y que otros padecimientos ajenos a esta enfermedad se atiendan en hospitales privados</w:t>
      </w:r>
      <w:r w:rsidR="00DA6AD9" w:rsidRPr="0096071A">
        <w:rPr>
          <w:rFonts w:ascii="Montserrat Light" w:eastAsia="Times New Roman" w:hAnsi="Montserrat Light"/>
          <w:color w:val="000000" w:themeColor="text1"/>
          <w:sz w:val="24"/>
          <w:szCs w:val="24"/>
          <w:lang w:val="es-ES_tradnl" w:eastAsia="es-ES_tradnl"/>
        </w:rPr>
        <w:t>.</w:t>
      </w:r>
    </w:p>
    <w:p w:rsidR="00DA6AD9" w:rsidRPr="0096071A" w:rsidRDefault="00DA6AD9" w:rsidP="00DA6AD9">
      <w:pPr>
        <w:spacing w:after="0" w:line="240" w:lineRule="auto"/>
        <w:jc w:val="both"/>
        <w:rPr>
          <w:rFonts w:ascii="Montserrat Light" w:eastAsia="Times New Roman" w:hAnsi="Montserrat Light"/>
          <w:color w:val="000000" w:themeColor="text1"/>
          <w:sz w:val="24"/>
          <w:szCs w:val="24"/>
          <w:lang w:val="es-ES_tradnl" w:eastAsia="es-ES_tradnl"/>
        </w:rPr>
      </w:pPr>
    </w:p>
    <w:p w:rsidR="00AB652B" w:rsidRPr="00DA6AD9" w:rsidRDefault="00523A82" w:rsidP="00AB652B">
      <w:pPr>
        <w:spacing w:after="0" w:line="240" w:lineRule="auto"/>
        <w:jc w:val="both"/>
        <w:rPr>
          <w:rFonts w:ascii="Montserrat Light" w:eastAsia="Times New Roman" w:hAnsi="Montserrat Light"/>
          <w:color w:val="000000" w:themeColor="text1"/>
          <w:sz w:val="24"/>
          <w:szCs w:val="24"/>
          <w:lang w:val="es-ES_tradnl" w:eastAsia="es-ES_tradnl"/>
        </w:rPr>
      </w:pPr>
      <w:r w:rsidRPr="0096071A">
        <w:rPr>
          <w:rFonts w:ascii="Montserrat Light" w:eastAsia="Times New Roman" w:hAnsi="Montserrat Light"/>
          <w:color w:val="000000" w:themeColor="text1"/>
          <w:sz w:val="24"/>
          <w:szCs w:val="24"/>
          <w:lang w:val="es-ES_tradnl" w:eastAsia="es-ES_tradnl"/>
        </w:rPr>
        <w:t>E</w:t>
      </w:r>
      <w:r w:rsidR="00DA6AD9" w:rsidRPr="0096071A">
        <w:rPr>
          <w:rFonts w:ascii="Montserrat Light" w:eastAsia="Times New Roman" w:hAnsi="Montserrat Light"/>
          <w:color w:val="000000" w:themeColor="text1"/>
          <w:sz w:val="24"/>
          <w:szCs w:val="24"/>
          <w:lang w:val="es-ES_tradnl" w:eastAsia="es-ES_tradnl"/>
        </w:rPr>
        <w:t>l Seguro Social</w:t>
      </w:r>
      <w:r w:rsidRPr="0096071A">
        <w:rPr>
          <w:rFonts w:ascii="Montserrat Light" w:eastAsia="Times New Roman" w:hAnsi="Montserrat Light"/>
          <w:color w:val="000000" w:themeColor="text1"/>
          <w:sz w:val="24"/>
          <w:szCs w:val="24"/>
          <w:lang w:val="es-ES_tradnl" w:eastAsia="es-ES_tradnl"/>
        </w:rPr>
        <w:t xml:space="preserve"> reitera el compromiso con sus derechohabientes y subrayó que este acuerdo es sin fines de lucro, en este caso los hospitales no están cobrando una utilidad, son los precios que tienen los servicios de salud pública para los intercambios de servicio en tiempos regulares.</w:t>
      </w:r>
    </w:p>
    <w:p w:rsidR="00AB652B" w:rsidRPr="00DA6AD9" w:rsidRDefault="00AB652B" w:rsidP="00AB652B">
      <w:pPr>
        <w:spacing w:after="0" w:line="240" w:lineRule="auto"/>
        <w:jc w:val="both"/>
        <w:rPr>
          <w:rFonts w:ascii="Montserrat Light" w:eastAsia="Times New Roman" w:hAnsi="Montserrat Light"/>
          <w:color w:val="000000" w:themeColor="text1"/>
          <w:sz w:val="24"/>
          <w:szCs w:val="24"/>
          <w:lang w:val="es-ES_tradnl" w:eastAsia="es-ES_tradnl"/>
        </w:rPr>
      </w:pPr>
    </w:p>
    <w:p w:rsidR="00D67AA6" w:rsidRPr="00DA6AD9" w:rsidRDefault="004836C5" w:rsidP="00AB652B">
      <w:pPr>
        <w:spacing w:after="0" w:line="240" w:lineRule="auto"/>
        <w:jc w:val="center"/>
        <w:rPr>
          <w:rFonts w:ascii="Montserrat Light" w:eastAsia="Batang" w:hAnsi="Montserrat Light" w:cs="Arial"/>
          <w:b/>
          <w:color w:val="000000" w:themeColor="text1"/>
          <w:sz w:val="24"/>
          <w:szCs w:val="24"/>
        </w:rPr>
      </w:pPr>
      <w:r w:rsidRPr="00DA6AD9">
        <w:rPr>
          <w:rFonts w:ascii="Montserrat Light" w:eastAsia="Batang" w:hAnsi="Montserrat Light" w:cs="Arial"/>
          <w:b/>
          <w:color w:val="000000" w:themeColor="text1"/>
          <w:sz w:val="24"/>
          <w:szCs w:val="24"/>
        </w:rPr>
        <w:t>-</w:t>
      </w:r>
      <w:r w:rsidR="00B63D51" w:rsidRPr="00DA6AD9">
        <w:rPr>
          <w:rFonts w:ascii="Montserrat Light" w:eastAsia="Batang" w:hAnsi="Montserrat Light" w:cs="Arial"/>
          <w:b/>
          <w:color w:val="000000" w:themeColor="text1"/>
          <w:sz w:val="24"/>
          <w:szCs w:val="24"/>
        </w:rPr>
        <w:t>-- o0o ---</w:t>
      </w:r>
    </w:p>
    <w:sectPr w:rsidR="00D67AA6" w:rsidRPr="00DA6AD9" w:rsidSect="00BF3063">
      <w:headerReference w:type="default" r:id="rId9"/>
      <w:pgSz w:w="12240" w:h="15840"/>
      <w:pgMar w:top="2977" w:right="1021" w:bottom="1440"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53FD" w:rsidRDefault="009053FD" w:rsidP="00B4228A">
      <w:r>
        <w:separator/>
      </w:r>
    </w:p>
  </w:endnote>
  <w:endnote w:type="continuationSeparator" w:id="0">
    <w:p w:rsidR="009053FD" w:rsidRDefault="009053FD"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53FD" w:rsidRDefault="009053FD" w:rsidP="00B4228A">
      <w:r>
        <w:separator/>
      </w:r>
    </w:p>
  </w:footnote>
  <w:footnote w:type="continuationSeparator" w:id="0">
    <w:p w:rsidR="009053FD" w:rsidRDefault="009053FD"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681993" w:rsidP="00D7342B">
    <w:pPr>
      <w:pStyle w:val="Encabezado"/>
      <w:ind w:left="-284"/>
    </w:pPr>
    <w:r>
      <w:rPr>
        <w:noProof/>
        <w:lang w:val="es-MX"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-448310</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0FB435D"/>
    <w:multiLevelType w:val="hybridMultilevel"/>
    <w:tmpl w:val="2B4A1B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23DE"/>
    <w:rsid w:val="00004B2D"/>
    <w:rsid w:val="00013E84"/>
    <w:rsid w:val="00014B3A"/>
    <w:rsid w:val="00015E1D"/>
    <w:rsid w:val="0001624F"/>
    <w:rsid w:val="00026449"/>
    <w:rsid w:val="0003080D"/>
    <w:rsid w:val="00030F14"/>
    <w:rsid w:val="0003214C"/>
    <w:rsid w:val="000337DA"/>
    <w:rsid w:val="00034289"/>
    <w:rsid w:val="0003448A"/>
    <w:rsid w:val="00036DAA"/>
    <w:rsid w:val="00040C5D"/>
    <w:rsid w:val="00041B00"/>
    <w:rsid w:val="00041CB1"/>
    <w:rsid w:val="000424C5"/>
    <w:rsid w:val="00043B0C"/>
    <w:rsid w:val="000442D3"/>
    <w:rsid w:val="00044409"/>
    <w:rsid w:val="000444AF"/>
    <w:rsid w:val="00047255"/>
    <w:rsid w:val="000504EC"/>
    <w:rsid w:val="00055157"/>
    <w:rsid w:val="0005527D"/>
    <w:rsid w:val="00060F79"/>
    <w:rsid w:val="00070294"/>
    <w:rsid w:val="00071C46"/>
    <w:rsid w:val="00074230"/>
    <w:rsid w:val="00083DD4"/>
    <w:rsid w:val="00091929"/>
    <w:rsid w:val="00092DC6"/>
    <w:rsid w:val="00094AC7"/>
    <w:rsid w:val="00095410"/>
    <w:rsid w:val="00096C93"/>
    <w:rsid w:val="00096F3B"/>
    <w:rsid w:val="00097699"/>
    <w:rsid w:val="000A0B32"/>
    <w:rsid w:val="000A0DEC"/>
    <w:rsid w:val="000A1383"/>
    <w:rsid w:val="000A189E"/>
    <w:rsid w:val="000A1BAC"/>
    <w:rsid w:val="000A455B"/>
    <w:rsid w:val="000B029E"/>
    <w:rsid w:val="000B2218"/>
    <w:rsid w:val="000B3CB9"/>
    <w:rsid w:val="000B5516"/>
    <w:rsid w:val="000C1776"/>
    <w:rsid w:val="000C3F24"/>
    <w:rsid w:val="000C3F67"/>
    <w:rsid w:val="000C53C1"/>
    <w:rsid w:val="000C55AD"/>
    <w:rsid w:val="000C5A52"/>
    <w:rsid w:val="000C6856"/>
    <w:rsid w:val="000D2355"/>
    <w:rsid w:val="000D499F"/>
    <w:rsid w:val="000E7286"/>
    <w:rsid w:val="000E7A92"/>
    <w:rsid w:val="000F56BB"/>
    <w:rsid w:val="000F6EF2"/>
    <w:rsid w:val="001139FF"/>
    <w:rsid w:val="00117B35"/>
    <w:rsid w:val="00117D13"/>
    <w:rsid w:val="00120250"/>
    <w:rsid w:val="0012548B"/>
    <w:rsid w:val="0013387E"/>
    <w:rsid w:val="00140A09"/>
    <w:rsid w:val="00143325"/>
    <w:rsid w:val="00144B99"/>
    <w:rsid w:val="00147A69"/>
    <w:rsid w:val="00152025"/>
    <w:rsid w:val="0015296E"/>
    <w:rsid w:val="001539CD"/>
    <w:rsid w:val="00153E61"/>
    <w:rsid w:val="00155DD4"/>
    <w:rsid w:val="00156AFD"/>
    <w:rsid w:val="00163737"/>
    <w:rsid w:val="0016387A"/>
    <w:rsid w:val="00163FC9"/>
    <w:rsid w:val="001652D7"/>
    <w:rsid w:val="00165BCD"/>
    <w:rsid w:val="001665A5"/>
    <w:rsid w:val="001670DD"/>
    <w:rsid w:val="00167B0F"/>
    <w:rsid w:val="00171F5E"/>
    <w:rsid w:val="00174198"/>
    <w:rsid w:val="00174D49"/>
    <w:rsid w:val="00176AE3"/>
    <w:rsid w:val="001801FC"/>
    <w:rsid w:val="001810C4"/>
    <w:rsid w:val="001861DB"/>
    <w:rsid w:val="00187D46"/>
    <w:rsid w:val="00187FFA"/>
    <w:rsid w:val="0019356A"/>
    <w:rsid w:val="00195DA6"/>
    <w:rsid w:val="00196097"/>
    <w:rsid w:val="001A15EC"/>
    <w:rsid w:val="001A3589"/>
    <w:rsid w:val="001A5D52"/>
    <w:rsid w:val="001A6846"/>
    <w:rsid w:val="001A69EA"/>
    <w:rsid w:val="001A7315"/>
    <w:rsid w:val="001B6AD6"/>
    <w:rsid w:val="001B6E1B"/>
    <w:rsid w:val="001B6FFE"/>
    <w:rsid w:val="001C14AA"/>
    <w:rsid w:val="001C2F1F"/>
    <w:rsid w:val="001C40E3"/>
    <w:rsid w:val="001D0FFF"/>
    <w:rsid w:val="001D27A6"/>
    <w:rsid w:val="001D3D29"/>
    <w:rsid w:val="001D494C"/>
    <w:rsid w:val="001D5D38"/>
    <w:rsid w:val="001E243A"/>
    <w:rsid w:val="001E2CF9"/>
    <w:rsid w:val="001E75AC"/>
    <w:rsid w:val="001F1B12"/>
    <w:rsid w:val="001F466F"/>
    <w:rsid w:val="001F6114"/>
    <w:rsid w:val="001F6E11"/>
    <w:rsid w:val="002000FB"/>
    <w:rsid w:val="00201555"/>
    <w:rsid w:val="00201937"/>
    <w:rsid w:val="0020478B"/>
    <w:rsid w:val="00206D94"/>
    <w:rsid w:val="002078F0"/>
    <w:rsid w:val="00211013"/>
    <w:rsid w:val="0021199C"/>
    <w:rsid w:val="002120D5"/>
    <w:rsid w:val="00213BCE"/>
    <w:rsid w:val="00215374"/>
    <w:rsid w:val="0021560F"/>
    <w:rsid w:val="00216478"/>
    <w:rsid w:val="00220C51"/>
    <w:rsid w:val="002227F3"/>
    <w:rsid w:val="00222B3D"/>
    <w:rsid w:val="002230EF"/>
    <w:rsid w:val="00223B06"/>
    <w:rsid w:val="00225A59"/>
    <w:rsid w:val="002267F4"/>
    <w:rsid w:val="00227418"/>
    <w:rsid w:val="002311BE"/>
    <w:rsid w:val="00235066"/>
    <w:rsid w:val="002359EF"/>
    <w:rsid w:val="00240BA1"/>
    <w:rsid w:val="0024150A"/>
    <w:rsid w:val="0024309F"/>
    <w:rsid w:val="00243611"/>
    <w:rsid w:val="00245589"/>
    <w:rsid w:val="00246A1C"/>
    <w:rsid w:val="00246E5D"/>
    <w:rsid w:val="0025041D"/>
    <w:rsid w:val="00252514"/>
    <w:rsid w:val="002527B4"/>
    <w:rsid w:val="002563BE"/>
    <w:rsid w:val="00257206"/>
    <w:rsid w:val="0025755E"/>
    <w:rsid w:val="00257CE8"/>
    <w:rsid w:val="0026365C"/>
    <w:rsid w:val="00265638"/>
    <w:rsid w:val="00272862"/>
    <w:rsid w:val="00275D38"/>
    <w:rsid w:val="0027717D"/>
    <w:rsid w:val="0027761D"/>
    <w:rsid w:val="00280363"/>
    <w:rsid w:val="00282CDB"/>
    <w:rsid w:val="0028472E"/>
    <w:rsid w:val="00285883"/>
    <w:rsid w:val="002877E9"/>
    <w:rsid w:val="002913E0"/>
    <w:rsid w:val="00293194"/>
    <w:rsid w:val="00294E7B"/>
    <w:rsid w:val="002A06DF"/>
    <w:rsid w:val="002A2556"/>
    <w:rsid w:val="002A5BC9"/>
    <w:rsid w:val="002A5BF4"/>
    <w:rsid w:val="002A6086"/>
    <w:rsid w:val="002A6B4D"/>
    <w:rsid w:val="002A6C66"/>
    <w:rsid w:val="002A7014"/>
    <w:rsid w:val="002A7F41"/>
    <w:rsid w:val="002B35F3"/>
    <w:rsid w:val="002B3D6D"/>
    <w:rsid w:val="002B3DB7"/>
    <w:rsid w:val="002B5037"/>
    <w:rsid w:val="002B5CA3"/>
    <w:rsid w:val="002C007E"/>
    <w:rsid w:val="002C2BB9"/>
    <w:rsid w:val="002C3AA0"/>
    <w:rsid w:val="002C61BC"/>
    <w:rsid w:val="002C665B"/>
    <w:rsid w:val="002C6CCD"/>
    <w:rsid w:val="002C6FA5"/>
    <w:rsid w:val="002D0897"/>
    <w:rsid w:val="002D1F5C"/>
    <w:rsid w:val="002D5954"/>
    <w:rsid w:val="002D7F1F"/>
    <w:rsid w:val="002E3FC3"/>
    <w:rsid w:val="002E619C"/>
    <w:rsid w:val="002E63A4"/>
    <w:rsid w:val="002E662A"/>
    <w:rsid w:val="002E7101"/>
    <w:rsid w:val="002E7676"/>
    <w:rsid w:val="002F227C"/>
    <w:rsid w:val="002F3042"/>
    <w:rsid w:val="002F42C2"/>
    <w:rsid w:val="002F5F2D"/>
    <w:rsid w:val="002F64ED"/>
    <w:rsid w:val="0030059B"/>
    <w:rsid w:val="0031169F"/>
    <w:rsid w:val="003138B6"/>
    <w:rsid w:val="0031393D"/>
    <w:rsid w:val="00315437"/>
    <w:rsid w:val="0032082C"/>
    <w:rsid w:val="003234F0"/>
    <w:rsid w:val="003239FE"/>
    <w:rsid w:val="00324F35"/>
    <w:rsid w:val="00326C5E"/>
    <w:rsid w:val="00330B0D"/>
    <w:rsid w:val="003312E9"/>
    <w:rsid w:val="00336A20"/>
    <w:rsid w:val="00336DFB"/>
    <w:rsid w:val="00340683"/>
    <w:rsid w:val="00342105"/>
    <w:rsid w:val="00344337"/>
    <w:rsid w:val="003447F5"/>
    <w:rsid w:val="003466EF"/>
    <w:rsid w:val="0035396B"/>
    <w:rsid w:val="00355A07"/>
    <w:rsid w:val="00356EF5"/>
    <w:rsid w:val="00360EFA"/>
    <w:rsid w:val="00362352"/>
    <w:rsid w:val="0036362A"/>
    <w:rsid w:val="003641C5"/>
    <w:rsid w:val="003648C5"/>
    <w:rsid w:val="00364DDB"/>
    <w:rsid w:val="00364E4C"/>
    <w:rsid w:val="00367933"/>
    <w:rsid w:val="003720F7"/>
    <w:rsid w:val="003748AF"/>
    <w:rsid w:val="003767FC"/>
    <w:rsid w:val="00382CE3"/>
    <w:rsid w:val="003835B2"/>
    <w:rsid w:val="00386DB7"/>
    <w:rsid w:val="00387FCE"/>
    <w:rsid w:val="0039002A"/>
    <w:rsid w:val="00392694"/>
    <w:rsid w:val="00395F83"/>
    <w:rsid w:val="0039660C"/>
    <w:rsid w:val="00397D16"/>
    <w:rsid w:val="003A2929"/>
    <w:rsid w:val="003A5350"/>
    <w:rsid w:val="003B25F5"/>
    <w:rsid w:val="003B4FB5"/>
    <w:rsid w:val="003B4FFE"/>
    <w:rsid w:val="003B5013"/>
    <w:rsid w:val="003B63D1"/>
    <w:rsid w:val="003C0B34"/>
    <w:rsid w:val="003C4E1C"/>
    <w:rsid w:val="003C52F5"/>
    <w:rsid w:val="003C7E22"/>
    <w:rsid w:val="003D266E"/>
    <w:rsid w:val="003D3404"/>
    <w:rsid w:val="003E4AA6"/>
    <w:rsid w:val="003E5B30"/>
    <w:rsid w:val="003E6448"/>
    <w:rsid w:val="003F1973"/>
    <w:rsid w:val="003F2CC5"/>
    <w:rsid w:val="003F56A2"/>
    <w:rsid w:val="003F59BD"/>
    <w:rsid w:val="003F757B"/>
    <w:rsid w:val="00401C6C"/>
    <w:rsid w:val="00402086"/>
    <w:rsid w:val="004045BF"/>
    <w:rsid w:val="00404719"/>
    <w:rsid w:val="004072E8"/>
    <w:rsid w:val="00410173"/>
    <w:rsid w:val="00415DD6"/>
    <w:rsid w:val="00420119"/>
    <w:rsid w:val="00420929"/>
    <w:rsid w:val="00420C05"/>
    <w:rsid w:val="00420D8D"/>
    <w:rsid w:val="00421F78"/>
    <w:rsid w:val="00426A0A"/>
    <w:rsid w:val="00427666"/>
    <w:rsid w:val="004303F5"/>
    <w:rsid w:val="00432B29"/>
    <w:rsid w:val="00433616"/>
    <w:rsid w:val="0043535D"/>
    <w:rsid w:val="004373C4"/>
    <w:rsid w:val="0044074B"/>
    <w:rsid w:val="00442A29"/>
    <w:rsid w:val="00445E2C"/>
    <w:rsid w:val="00446FCD"/>
    <w:rsid w:val="00450716"/>
    <w:rsid w:val="00455B35"/>
    <w:rsid w:val="00461788"/>
    <w:rsid w:val="0047072E"/>
    <w:rsid w:val="00471D13"/>
    <w:rsid w:val="004742E2"/>
    <w:rsid w:val="0047478D"/>
    <w:rsid w:val="00474988"/>
    <w:rsid w:val="004763B3"/>
    <w:rsid w:val="00480829"/>
    <w:rsid w:val="00481049"/>
    <w:rsid w:val="00481AA6"/>
    <w:rsid w:val="004836C5"/>
    <w:rsid w:val="004876F4"/>
    <w:rsid w:val="00490A0D"/>
    <w:rsid w:val="004924C4"/>
    <w:rsid w:val="00492AA4"/>
    <w:rsid w:val="00492BA9"/>
    <w:rsid w:val="0049380A"/>
    <w:rsid w:val="004A3673"/>
    <w:rsid w:val="004A6540"/>
    <w:rsid w:val="004A686E"/>
    <w:rsid w:val="004A688A"/>
    <w:rsid w:val="004B1CBB"/>
    <w:rsid w:val="004B30BD"/>
    <w:rsid w:val="004B6DA5"/>
    <w:rsid w:val="004B6F47"/>
    <w:rsid w:val="004C4288"/>
    <w:rsid w:val="004C4E2A"/>
    <w:rsid w:val="004C5C42"/>
    <w:rsid w:val="004C5E49"/>
    <w:rsid w:val="004D49F2"/>
    <w:rsid w:val="004E11DB"/>
    <w:rsid w:val="004E1713"/>
    <w:rsid w:val="004E1D8B"/>
    <w:rsid w:val="004E262F"/>
    <w:rsid w:val="004E7898"/>
    <w:rsid w:val="004F4070"/>
    <w:rsid w:val="004F5A1D"/>
    <w:rsid w:val="004F6280"/>
    <w:rsid w:val="00502956"/>
    <w:rsid w:val="0050313C"/>
    <w:rsid w:val="005035C9"/>
    <w:rsid w:val="00503E89"/>
    <w:rsid w:val="00506035"/>
    <w:rsid w:val="00514295"/>
    <w:rsid w:val="00514B83"/>
    <w:rsid w:val="00523A82"/>
    <w:rsid w:val="005250C3"/>
    <w:rsid w:val="00525774"/>
    <w:rsid w:val="00526817"/>
    <w:rsid w:val="0053321C"/>
    <w:rsid w:val="005350AA"/>
    <w:rsid w:val="00537975"/>
    <w:rsid w:val="0054125C"/>
    <w:rsid w:val="00547C0B"/>
    <w:rsid w:val="005518A9"/>
    <w:rsid w:val="0055570A"/>
    <w:rsid w:val="005557D8"/>
    <w:rsid w:val="00560C8A"/>
    <w:rsid w:val="00563AB9"/>
    <w:rsid w:val="0056581B"/>
    <w:rsid w:val="005658E6"/>
    <w:rsid w:val="005673E6"/>
    <w:rsid w:val="00572FBF"/>
    <w:rsid w:val="00575162"/>
    <w:rsid w:val="00575575"/>
    <w:rsid w:val="00575885"/>
    <w:rsid w:val="00580614"/>
    <w:rsid w:val="005849A3"/>
    <w:rsid w:val="00584E1D"/>
    <w:rsid w:val="00584F64"/>
    <w:rsid w:val="005929CE"/>
    <w:rsid w:val="005A05FA"/>
    <w:rsid w:val="005A14D2"/>
    <w:rsid w:val="005A4789"/>
    <w:rsid w:val="005A52FC"/>
    <w:rsid w:val="005A6742"/>
    <w:rsid w:val="005A7123"/>
    <w:rsid w:val="005B0664"/>
    <w:rsid w:val="005B0C38"/>
    <w:rsid w:val="005B1625"/>
    <w:rsid w:val="005B4370"/>
    <w:rsid w:val="005B4477"/>
    <w:rsid w:val="005B5EAB"/>
    <w:rsid w:val="005C0A2E"/>
    <w:rsid w:val="005C3607"/>
    <w:rsid w:val="005C6303"/>
    <w:rsid w:val="005D06EF"/>
    <w:rsid w:val="005D178C"/>
    <w:rsid w:val="005D1EF8"/>
    <w:rsid w:val="005D4F52"/>
    <w:rsid w:val="005D560B"/>
    <w:rsid w:val="005E30A0"/>
    <w:rsid w:val="005E4339"/>
    <w:rsid w:val="005E48D8"/>
    <w:rsid w:val="005F0EF1"/>
    <w:rsid w:val="005F47DA"/>
    <w:rsid w:val="006027FE"/>
    <w:rsid w:val="00604871"/>
    <w:rsid w:val="00606977"/>
    <w:rsid w:val="00607C51"/>
    <w:rsid w:val="00610E27"/>
    <w:rsid w:val="00611B54"/>
    <w:rsid w:val="00612188"/>
    <w:rsid w:val="00615033"/>
    <w:rsid w:val="00615BE8"/>
    <w:rsid w:val="00621C19"/>
    <w:rsid w:val="006233DB"/>
    <w:rsid w:val="00623791"/>
    <w:rsid w:val="0062526C"/>
    <w:rsid w:val="006263FA"/>
    <w:rsid w:val="00627CA9"/>
    <w:rsid w:val="0063081A"/>
    <w:rsid w:val="00630BE4"/>
    <w:rsid w:val="006311E2"/>
    <w:rsid w:val="00633FC1"/>
    <w:rsid w:val="0063430F"/>
    <w:rsid w:val="00636855"/>
    <w:rsid w:val="00636DEB"/>
    <w:rsid w:val="006424CD"/>
    <w:rsid w:val="00653C1D"/>
    <w:rsid w:val="00654E6F"/>
    <w:rsid w:val="006601C4"/>
    <w:rsid w:val="0067084B"/>
    <w:rsid w:val="00670C87"/>
    <w:rsid w:val="00680077"/>
    <w:rsid w:val="00681993"/>
    <w:rsid w:val="006833AF"/>
    <w:rsid w:val="0069144F"/>
    <w:rsid w:val="00692578"/>
    <w:rsid w:val="006926B2"/>
    <w:rsid w:val="00693A47"/>
    <w:rsid w:val="00694A64"/>
    <w:rsid w:val="0069692D"/>
    <w:rsid w:val="006A7A90"/>
    <w:rsid w:val="006B1723"/>
    <w:rsid w:val="006C0592"/>
    <w:rsid w:val="006C1D09"/>
    <w:rsid w:val="006C4B47"/>
    <w:rsid w:val="006C4E36"/>
    <w:rsid w:val="006C5D60"/>
    <w:rsid w:val="006C7910"/>
    <w:rsid w:val="006D467B"/>
    <w:rsid w:val="006D58A8"/>
    <w:rsid w:val="006D5C11"/>
    <w:rsid w:val="006E0B18"/>
    <w:rsid w:val="006E1326"/>
    <w:rsid w:val="006E459C"/>
    <w:rsid w:val="006E5706"/>
    <w:rsid w:val="006E5755"/>
    <w:rsid w:val="006F09FC"/>
    <w:rsid w:val="006F0D2B"/>
    <w:rsid w:val="006F1C88"/>
    <w:rsid w:val="006F4DCA"/>
    <w:rsid w:val="006F4E65"/>
    <w:rsid w:val="006F6486"/>
    <w:rsid w:val="006F6E86"/>
    <w:rsid w:val="006F757B"/>
    <w:rsid w:val="007018D1"/>
    <w:rsid w:val="00714FA4"/>
    <w:rsid w:val="00716BEC"/>
    <w:rsid w:val="0072022C"/>
    <w:rsid w:val="00722CD1"/>
    <w:rsid w:val="0072532E"/>
    <w:rsid w:val="0072794A"/>
    <w:rsid w:val="00734533"/>
    <w:rsid w:val="007367C8"/>
    <w:rsid w:val="007402FB"/>
    <w:rsid w:val="00740836"/>
    <w:rsid w:val="0074178F"/>
    <w:rsid w:val="00742C63"/>
    <w:rsid w:val="007439F4"/>
    <w:rsid w:val="00744012"/>
    <w:rsid w:val="007455B2"/>
    <w:rsid w:val="007475B2"/>
    <w:rsid w:val="00752DF0"/>
    <w:rsid w:val="007545F9"/>
    <w:rsid w:val="00755DF2"/>
    <w:rsid w:val="007567E3"/>
    <w:rsid w:val="00757B58"/>
    <w:rsid w:val="00761FA7"/>
    <w:rsid w:val="00762CDD"/>
    <w:rsid w:val="00763D53"/>
    <w:rsid w:val="007643CA"/>
    <w:rsid w:val="007676A5"/>
    <w:rsid w:val="00771626"/>
    <w:rsid w:val="007745E3"/>
    <w:rsid w:val="00777446"/>
    <w:rsid w:val="00783756"/>
    <w:rsid w:val="00784FCE"/>
    <w:rsid w:val="00790A2C"/>
    <w:rsid w:val="00794263"/>
    <w:rsid w:val="00796E1A"/>
    <w:rsid w:val="00797EAD"/>
    <w:rsid w:val="007A1397"/>
    <w:rsid w:val="007A5463"/>
    <w:rsid w:val="007A7915"/>
    <w:rsid w:val="007B15DF"/>
    <w:rsid w:val="007B3C88"/>
    <w:rsid w:val="007B402C"/>
    <w:rsid w:val="007B4F54"/>
    <w:rsid w:val="007B5578"/>
    <w:rsid w:val="007B68B1"/>
    <w:rsid w:val="007C0FE5"/>
    <w:rsid w:val="007C13A1"/>
    <w:rsid w:val="007C3EC5"/>
    <w:rsid w:val="007C5451"/>
    <w:rsid w:val="007C5C4A"/>
    <w:rsid w:val="007C6A70"/>
    <w:rsid w:val="007D009B"/>
    <w:rsid w:val="007D0B8C"/>
    <w:rsid w:val="007D115D"/>
    <w:rsid w:val="007D1259"/>
    <w:rsid w:val="007D5800"/>
    <w:rsid w:val="007D6FFA"/>
    <w:rsid w:val="007E1AFA"/>
    <w:rsid w:val="007E2710"/>
    <w:rsid w:val="007E279F"/>
    <w:rsid w:val="007E6751"/>
    <w:rsid w:val="007F2D00"/>
    <w:rsid w:val="0080472D"/>
    <w:rsid w:val="00810A12"/>
    <w:rsid w:val="00811389"/>
    <w:rsid w:val="008125D2"/>
    <w:rsid w:val="00813A70"/>
    <w:rsid w:val="00817535"/>
    <w:rsid w:val="00817B6B"/>
    <w:rsid w:val="00822E70"/>
    <w:rsid w:val="008260C5"/>
    <w:rsid w:val="008339EB"/>
    <w:rsid w:val="00835BF3"/>
    <w:rsid w:val="00836F91"/>
    <w:rsid w:val="008418B9"/>
    <w:rsid w:val="008500ED"/>
    <w:rsid w:val="00850DBA"/>
    <w:rsid w:val="0085159A"/>
    <w:rsid w:val="00853A2E"/>
    <w:rsid w:val="008548CA"/>
    <w:rsid w:val="00860768"/>
    <w:rsid w:val="00860892"/>
    <w:rsid w:val="00860966"/>
    <w:rsid w:val="00860C75"/>
    <w:rsid w:val="0086111E"/>
    <w:rsid w:val="0086171F"/>
    <w:rsid w:val="00866DDD"/>
    <w:rsid w:val="00870635"/>
    <w:rsid w:val="008708FE"/>
    <w:rsid w:val="00872D9E"/>
    <w:rsid w:val="008805D1"/>
    <w:rsid w:val="00880865"/>
    <w:rsid w:val="00881817"/>
    <w:rsid w:val="00882039"/>
    <w:rsid w:val="0088203C"/>
    <w:rsid w:val="00882AED"/>
    <w:rsid w:val="0088446A"/>
    <w:rsid w:val="00886477"/>
    <w:rsid w:val="008902BA"/>
    <w:rsid w:val="00890F3B"/>
    <w:rsid w:val="0089185C"/>
    <w:rsid w:val="00894506"/>
    <w:rsid w:val="008964A3"/>
    <w:rsid w:val="00896FBE"/>
    <w:rsid w:val="00897771"/>
    <w:rsid w:val="008A1AC8"/>
    <w:rsid w:val="008A3273"/>
    <w:rsid w:val="008A4B83"/>
    <w:rsid w:val="008A4D82"/>
    <w:rsid w:val="008A70D7"/>
    <w:rsid w:val="008B0DF5"/>
    <w:rsid w:val="008B18E7"/>
    <w:rsid w:val="008B5CCD"/>
    <w:rsid w:val="008C35D4"/>
    <w:rsid w:val="008C3994"/>
    <w:rsid w:val="008C57DB"/>
    <w:rsid w:val="008C66D4"/>
    <w:rsid w:val="008C71EE"/>
    <w:rsid w:val="008D45C3"/>
    <w:rsid w:val="008D656C"/>
    <w:rsid w:val="008D6BA0"/>
    <w:rsid w:val="008E07F6"/>
    <w:rsid w:val="008E0B59"/>
    <w:rsid w:val="008E2954"/>
    <w:rsid w:val="008E4374"/>
    <w:rsid w:val="008F111F"/>
    <w:rsid w:val="008F309B"/>
    <w:rsid w:val="00902A1A"/>
    <w:rsid w:val="00902F4C"/>
    <w:rsid w:val="009053FD"/>
    <w:rsid w:val="0090668B"/>
    <w:rsid w:val="00910387"/>
    <w:rsid w:val="00910BD1"/>
    <w:rsid w:val="009136A1"/>
    <w:rsid w:val="00913D44"/>
    <w:rsid w:val="00914DBA"/>
    <w:rsid w:val="00915FE3"/>
    <w:rsid w:val="00916F5C"/>
    <w:rsid w:val="0091732C"/>
    <w:rsid w:val="00921699"/>
    <w:rsid w:val="009229E4"/>
    <w:rsid w:val="00924A98"/>
    <w:rsid w:val="009256B7"/>
    <w:rsid w:val="00933A2C"/>
    <w:rsid w:val="009346C0"/>
    <w:rsid w:val="0093638D"/>
    <w:rsid w:val="00936F56"/>
    <w:rsid w:val="00941FE0"/>
    <w:rsid w:val="00942F0E"/>
    <w:rsid w:val="0094616B"/>
    <w:rsid w:val="0094656F"/>
    <w:rsid w:val="00951849"/>
    <w:rsid w:val="009522F2"/>
    <w:rsid w:val="009530A2"/>
    <w:rsid w:val="0095310B"/>
    <w:rsid w:val="0095322E"/>
    <w:rsid w:val="009534CD"/>
    <w:rsid w:val="00954771"/>
    <w:rsid w:val="00957C5E"/>
    <w:rsid w:val="00960299"/>
    <w:rsid w:val="00960528"/>
    <w:rsid w:val="0096071A"/>
    <w:rsid w:val="00962161"/>
    <w:rsid w:val="0096437E"/>
    <w:rsid w:val="00965F26"/>
    <w:rsid w:val="00972EC9"/>
    <w:rsid w:val="0097312E"/>
    <w:rsid w:val="00975810"/>
    <w:rsid w:val="00975ED9"/>
    <w:rsid w:val="0098165E"/>
    <w:rsid w:val="009876B3"/>
    <w:rsid w:val="00990C80"/>
    <w:rsid w:val="00993976"/>
    <w:rsid w:val="0099495B"/>
    <w:rsid w:val="009A0668"/>
    <w:rsid w:val="009A0F4A"/>
    <w:rsid w:val="009A26EE"/>
    <w:rsid w:val="009A2C79"/>
    <w:rsid w:val="009B0897"/>
    <w:rsid w:val="009B0D79"/>
    <w:rsid w:val="009B22FF"/>
    <w:rsid w:val="009B2F21"/>
    <w:rsid w:val="009B304E"/>
    <w:rsid w:val="009C6D1B"/>
    <w:rsid w:val="009C7D19"/>
    <w:rsid w:val="009D3E6F"/>
    <w:rsid w:val="009E1A49"/>
    <w:rsid w:val="009E26C8"/>
    <w:rsid w:val="009E4D88"/>
    <w:rsid w:val="009E69D3"/>
    <w:rsid w:val="009F438D"/>
    <w:rsid w:val="009F578C"/>
    <w:rsid w:val="009F6789"/>
    <w:rsid w:val="00A013CA"/>
    <w:rsid w:val="00A034FE"/>
    <w:rsid w:val="00A06541"/>
    <w:rsid w:val="00A140AB"/>
    <w:rsid w:val="00A141B8"/>
    <w:rsid w:val="00A14F29"/>
    <w:rsid w:val="00A159FD"/>
    <w:rsid w:val="00A16851"/>
    <w:rsid w:val="00A21473"/>
    <w:rsid w:val="00A23650"/>
    <w:rsid w:val="00A23FD9"/>
    <w:rsid w:val="00A24F96"/>
    <w:rsid w:val="00A25155"/>
    <w:rsid w:val="00A256B1"/>
    <w:rsid w:val="00A261FE"/>
    <w:rsid w:val="00A27119"/>
    <w:rsid w:val="00A3009C"/>
    <w:rsid w:val="00A3161F"/>
    <w:rsid w:val="00A31BAB"/>
    <w:rsid w:val="00A31E7B"/>
    <w:rsid w:val="00A33AE3"/>
    <w:rsid w:val="00A36F0C"/>
    <w:rsid w:val="00A37995"/>
    <w:rsid w:val="00A40DD0"/>
    <w:rsid w:val="00A44C9A"/>
    <w:rsid w:val="00A44FB2"/>
    <w:rsid w:val="00A45444"/>
    <w:rsid w:val="00A456DE"/>
    <w:rsid w:val="00A47C70"/>
    <w:rsid w:val="00A500E4"/>
    <w:rsid w:val="00A50CB5"/>
    <w:rsid w:val="00A534A3"/>
    <w:rsid w:val="00A53D42"/>
    <w:rsid w:val="00A53FE4"/>
    <w:rsid w:val="00A553F1"/>
    <w:rsid w:val="00A571EE"/>
    <w:rsid w:val="00A63E03"/>
    <w:rsid w:val="00A649F8"/>
    <w:rsid w:val="00A70F04"/>
    <w:rsid w:val="00A7661F"/>
    <w:rsid w:val="00A77AF2"/>
    <w:rsid w:val="00A81089"/>
    <w:rsid w:val="00A81D3A"/>
    <w:rsid w:val="00A832F2"/>
    <w:rsid w:val="00A86CDC"/>
    <w:rsid w:val="00A86E09"/>
    <w:rsid w:val="00A90C5F"/>
    <w:rsid w:val="00A952B8"/>
    <w:rsid w:val="00A9720A"/>
    <w:rsid w:val="00AA174E"/>
    <w:rsid w:val="00AA39D3"/>
    <w:rsid w:val="00AA5942"/>
    <w:rsid w:val="00AA6892"/>
    <w:rsid w:val="00AA7C23"/>
    <w:rsid w:val="00AB11F7"/>
    <w:rsid w:val="00AB34CF"/>
    <w:rsid w:val="00AB501B"/>
    <w:rsid w:val="00AB596B"/>
    <w:rsid w:val="00AB5C11"/>
    <w:rsid w:val="00AB652B"/>
    <w:rsid w:val="00AB77F3"/>
    <w:rsid w:val="00AC3C4E"/>
    <w:rsid w:val="00AC3F5D"/>
    <w:rsid w:val="00AC4B15"/>
    <w:rsid w:val="00AC5CAF"/>
    <w:rsid w:val="00AC7FA4"/>
    <w:rsid w:val="00AD0248"/>
    <w:rsid w:val="00AD1918"/>
    <w:rsid w:val="00AE2B30"/>
    <w:rsid w:val="00AE3E11"/>
    <w:rsid w:val="00AE407C"/>
    <w:rsid w:val="00AE4F68"/>
    <w:rsid w:val="00AE6575"/>
    <w:rsid w:val="00AF133A"/>
    <w:rsid w:val="00AF5B7F"/>
    <w:rsid w:val="00AF6EEA"/>
    <w:rsid w:val="00AF7418"/>
    <w:rsid w:val="00B01589"/>
    <w:rsid w:val="00B02BCE"/>
    <w:rsid w:val="00B06710"/>
    <w:rsid w:val="00B11682"/>
    <w:rsid w:val="00B119F3"/>
    <w:rsid w:val="00B13FAC"/>
    <w:rsid w:val="00B16006"/>
    <w:rsid w:val="00B160E5"/>
    <w:rsid w:val="00B2623C"/>
    <w:rsid w:val="00B26D9C"/>
    <w:rsid w:val="00B2735B"/>
    <w:rsid w:val="00B301E7"/>
    <w:rsid w:val="00B317AF"/>
    <w:rsid w:val="00B34078"/>
    <w:rsid w:val="00B34085"/>
    <w:rsid w:val="00B36908"/>
    <w:rsid w:val="00B36B0F"/>
    <w:rsid w:val="00B37044"/>
    <w:rsid w:val="00B375A4"/>
    <w:rsid w:val="00B404F1"/>
    <w:rsid w:val="00B419CC"/>
    <w:rsid w:val="00B4228A"/>
    <w:rsid w:val="00B43B8F"/>
    <w:rsid w:val="00B46350"/>
    <w:rsid w:val="00B50123"/>
    <w:rsid w:val="00B537A6"/>
    <w:rsid w:val="00B54F23"/>
    <w:rsid w:val="00B57FC8"/>
    <w:rsid w:val="00B602A3"/>
    <w:rsid w:val="00B60A7A"/>
    <w:rsid w:val="00B61CC3"/>
    <w:rsid w:val="00B62C77"/>
    <w:rsid w:val="00B62FA9"/>
    <w:rsid w:val="00B63D51"/>
    <w:rsid w:val="00B66515"/>
    <w:rsid w:val="00B70458"/>
    <w:rsid w:val="00B71901"/>
    <w:rsid w:val="00B72A59"/>
    <w:rsid w:val="00B73894"/>
    <w:rsid w:val="00B73EF5"/>
    <w:rsid w:val="00B74FC5"/>
    <w:rsid w:val="00B85FA0"/>
    <w:rsid w:val="00B90B50"/>
    <w:rsid w:val="00B93016"/>
    <w:rsid w:val="00B94A2A"/>
    <w:rsid w:val="00B96B66"/>
    <w:rsid w:val="00BA547B"/>
    <w:rsid w:val="00BB61C7"/>
    <w:rsid w:val="00BC065B"/>
    <w:rsid w:val="00BC2AB7"/>
    <w:rsid w:val="00BC469B"/>
    <w:rsid w:val="00BC5438"/>
    <w:rsid w:val="00BC63A8"/>
    <w:rsid w:val="00BD07AB"/>
    <w:rsid w:val="00BD1FED"/>
    <w:rsid w:val="00BD4210"/>
    <w:rsid w:val="00BD55F6"/>
    <w:rsid w:val="00BD6187"/>
    <w:rsid w:val="00BD7DE8"/>
    <w:rsid w:val="00BE7144"/>
    <w:rsid w:val="00BE71BD"/>
    <w:rsid w:val="00BF1340"/>
    <w:rsid w:val="00BF3063"/>
    <w:rsid w:val="00BF39A8"/>
    <w:rsid w:val="00BF7625"/>
    <w:rsid w:val="00C01270"/>
    <w:rsid w:val="00C04B8C"/>
    <w:rsid w:val="00C0643B"/>
    <w:rsid w:val="00C07553"/>
    <w:rsid w:val="00C106F6"/>
    <w:rsid w:val="00C1325D"/>
    <w:rsid w:val="00C14A2E"/>
    <w:rsid w:val="00C16D4C"/>
    <w:rsid w:val="00C1773E"/>
    <w:rsid w:val="00C21127"/>
    <w:rsid w:val="00C21E5A"/>
    <w:rsid w:val="00C2356C"/>
    <w:rsid w:val="00C235DE"/>
    <w:rsid w:val="00C238B3"/>
    <w:rsid w:val="00C278B5"/>
    <w:rsid w:val="00C32CF4"/>
    <w:rsid w:val="00C42341"/>
    <w:rsid w:val="00C42E4D"/>
    <w:rsid w:val="00C462BB"/>
    <w:rsid w:val="00C47BD4"/>
    <w:rsid w:val="00C549EA"/>
    <w:rsid w:val="00C550FB"/>
    <w:rsid w:val="00C56D7E"/>
    <w:rsid w:val="00C6544D"/>
    <w:rsid w:val="00C67A1D"/>
    <w:rsid w:val="00C720FB"/>
    <w:rsid w:val="00C7237B"/>
    <w:rsid w:val="00C749A1"/>
    <w:rsid w:val="00C80725"/>
    <w:rsid w:val="00C80C62"/>
    <w:rsid w:val="00C81E31"/>
    <w:rsid w:val="00C93538"/>
    <w:rsid w:val="00C9621E"/>
    <w:rsid w:val="00CA0575"/>
    <w:rsid w:val="00CA0FFA"/>
    <w:rsid w:val="00CA1C66"/>
    <w:rsid w:val="00CA23F3"/>
    <w:rsid w:val="00CA3B35"/>
    <w:rsid w:val="00CA4253"/>
    <w:rsid w:val="00CA4DC5"/>
    <w:rsid w:val="00CA5151"/>
    <w:rsid w:val="00CA7D7A"/>
    <w:rsid w:val="00CB06D2"/>
    <w:rsid w:val="00CB18C5"/>
    <w:rsid w:val="00CB4DFC"/>
    <w:rsid w:val="00CB6BA5"/>
    <w:rsid w:val="00CB6D89"/>
    <w:rsid w:val="00CB7BEA"/>
    <w:rsid w:val="00CC4CDA"/>
    <w:rsid w:val="00CC6EB6"/>
    <w:rsid w:val="00CC735E"/>
    <w:rsid w:val="00CC762A"/>
    <w:rsid w:val="00CC795C"/>
    <w:rsid w:val="00CD0EED"/>
    <w:rsid w:val="00CD1DB8"/>
    <w:rsid w:val="00CD31D3"/>
    <w:rsid w:val="00CE209B"/>
    <w:rsid w:val="00CE5AEA"/>
    <w:rsid w:val="00CF0046"/>
    <w:rsid w:val="00CF13B6"/>
    <w:rsid w:val="00CF347F"/>
    <w:rsid w:val="00CF3626"/>
    <w:rsid w:val="00D01E7F"/>
    <w:rsid w:val="00D04FF4"/>
    <w:rsid w:val="00D0657D"/>
    <w:rsid w:val="00D10902"/>
    <w:rsid w:val="00D112D2"/>
    <w:rsid w:val="00D113B2"/>
    <w:rsid w:val="00D145A0"/>
    <w:rsid w:val="00D170FA"/>
    <w:rsid w:val="00D1746C"/>
    <w:rsid w:val="00D178F1"/>
    <w:rsid w:val="00D2087E"/>
    <w:rsid w:val="00D236BC"/>
    <w:rsid w:val="00D236E3"/>
    <w:rsid w:val="00D2380A"/>
    <w:rsid w:val="00D23EAD"/>
    <w:rsid w:val="00D250A1"/>
    <w:rsid w:val="00D30368"/>
    <w:rsid w:val="00D32EB5"/>
    <w:rsid w:val="00D35139"/>
    <w:rsid w:val="00D35257"/>
    <w:rsid w:val="00D36291"/>
    <w:rsid w:val="00D407F5"/>
    <w:rsid w:val="00D41DB6"/>
    <w:rsid w:val="00D43790"/>
    <w:rsid w:val="00D43C23"/>
    <w:rsid w:val="00D44C73"/>
    <w:rsid w:val="00D44CDB"/>
    <w:rsid w:val="00D52F3F"/>
    <w:rsid w:val="00D54AA9"/>
    <w:rsid w:val="00D55382"/>
    <w:rsid w:val="00D568C0"/>
    <w:rsid w:val="00D57AA4"/>
    <w:rsid w:val="00D57B0D"/>
    <w:rsid w:val="00D6100B"/>
    <w:rsid w:val="00D6368D"/>
    <w:rsid w:val="00D63693"/>
    <w:rsid w:val="00D6798D"/>
    <w:rsid w:val="00D67AA6"/>
    <w:rsid w:val="00D72675"/>
    <w:rsid w:val="00D72C51"/>
    <w:rsid w:val="00D7342B"/>
    <w:rsid w:val="00D74FA5"/>
    <w:rsid w:val="00D774FF"/>
    <w:rsid w:val="00D80269"/>
    <w:rsid w:val="00D828A5"/>
    <w:rsid w:val="00D841F9"/>
    <w:rsid w:val="00D85158"/>
    <w:rsid w:val="00D86FE9"/>
    <w:rsid w:val="00D91663"/>
    <w:rsid w:val="00D91A9E"/>
    <w:rsid w:val="00D92B40"/>
    <w:rsid w:val="00D92E5A"/>
    <w:rsid w:val="00D94327"/>
    <w:rsid w:val="00D94AB6"/>
    <w:rsid w:val="00D96370"/>
    <w:rsid w:val="00D97196"/>
    <w:rsid w:val="00DA497B"/>
    <w:rsid w:val="00DA680F"/>
    <w:rsid w:val="00DA6AD9"/>
    <w:rsid w:val="00DB20A5"/>
    <w:rsid w:val="00DB2C91"/>
    <w:rsid w:val="00DB33D4"/>
    <w:rsid w:val="00DC5120"/>
    <w:rsid w:val="00DD0B1E"/>
    <w:rsid w:val="00DD182A"/>
    <w:rsid w:val="00DD20A3"/>
    <w:rsid w:val="00DD58E1"/>
    <w:rsid w:val="00DE0FD9"/>
    <w:rsid w:val="00DE15B7"/>
    <w:rsid w:val="00DE2E64"/>
    <w:rsid w:val="00DE3A6F"/>
    <w:rsid w:val="00DE5612"/>
    <w:rsid w:val="00DE67EE"/>
    <w:rsid w:val="00DE6BDD"/>
    <w:rsid w:val="00DF1DDA"/>
    <w:rsid w:val="00DF1F90"/>
    <w:rsid w:val="00DF2C9C"/>
    <w:rsid w:val="00DF58C4"/>
    <w:rsid w:val="00E02DB5"/>
    <w:rsid w:val="00E04165"/>
    <w:rsid w:val="00E044FB"/>
    <w:rsid w:val="00E051AC"/>
    <w:rsid w:val="00E05A72"/>
    <w:rsid w:val="00E05E2F"/>
    <w:rsid w:val="00E062DC"/>
    <w:rsid w:val="00E06E82"/>
    <w:rsid w:val="00E16698"/>
    <w:rsid w:val="00E17492"/>
    <w:rsid w:val="00E205EF"/>
    <w:rsid w:val="00E212A2"/>
    <w:rsid w:val="00E21531"/>
    <w:rsid w:val="00E21663"/>
    <w:rsid w:val="00E226D5"/>
    <w:rsid w:val="00E22F45"/>
    <w:rsid w:val="00E23954"/>
    <w:rsid w:val="00E362B1"/>
    <w:rsid w:val="00E42713"/>
    <w:rsid w:val="00E42BC3"/>
    <w:rsid w:val="00E42F61"/>
    <w:rsid w:val="00E43527"/>
    <w:rsid w:val="00E45CCF"/>
    <w:rsid w:val="00E507F1"/>
    <w:rsid w:val="00E61A49"/>
    <w:rsid w:val="00E63610"/>
    <w:rsid w:val="00E64A8E"/>
    <w:rsid w:val="00E65F23"/>
    <w:rsid w:val="00E67160"/>
    <w:rsid w:val="00E70E4E"/>
    <w:rsid w:val="00E722C2"/>
    <w:rsid w:val="00E74E54"/>
    <w:rsid w:val="00E751F4"/>
    <w:rsid w:val="00E75AC1"/>
    <w:rsid w:val="00E77586"/>
    <w:rsid w:val="00E8190E"/>
    <w:rsid w:val="00E832D6"/>
    <w:rsid w:val="00E87D0D"/>
    <w:rsid w:val="00E92E06"/>
    <w:rsid w:val="00E9306E"/>
    <w:rsid w:val="00E93BC9"/>
    <w:rsid w:val="00E962A7"/>
    <w:rsid w:val="00EA0A37"/>
    <w:rsid w:val="00EA216F"/>
    <w:rsid w:val="00EA2D35"/>
    <w:rsid w:val="00EA2DF0"/>
    <w:rsid w:val="00EA44C5"/>
    <w:rsid w:val="00EB1BE1"/>
    <w:rsid w:val="00EB23BA"/>
    <w:rsid w:val="00EB2E73"/>
    <w:rsid w:val="00EB494E"/>
    <w:rsid w:val="00EC14CE"/>
    <w:rsid w:val="00EC1E66"/>
    <w:rsid w:val="00EC1FE0"/>
    <w:rsid w:val="00EC58FC"/>
    <w:rsid w:val="00EC65EB"/>
    <w:rsid w:val="00ED1791"/>
    <w:rsid w:val="00ED7591"/>
    <w:rsid w:val="00ED799D"/>
    <w:rsid w:val="00EE0E1E"/>
    <w:rsid w:val="00EE0FE3"/>
    <w:rsid w:val="00EE51FC"/>
    <w:rsid w:val="00EE5817"/>
    <w:rsid w:val="00EE6EB7"/>
    <w:rsid w:val="00EE6F44"/>
    <w:rsid w:val="00EE77DA"/>
    <w:rsid w:val="00EF0005"/>
    <w:rsid w:val="00EF155D"/>
    <w:rsid w:val="00EF48BC"/>
    <w:rsid w:val="00EF6F30"/>
    <w:rsid w:val="00EF7AB0"/>
    <w:rsid w:val="00F03837"/>
    <w:rsid w:val="00F06A96"/>
    <w:rsid w:val="00F12D0F"/>
    <w:rsid w:val="00F203F8"/>
    <w:rsid w:val="00F23963"/>
    <w:rsid w:val="00F25CE4"/>
    <w:rsid w:val="00F25FEA"/>
    <w:rsid w:val="00F3260D"/>
    <w:rsid w:val="00F34501"/>
    <w:rsid w:val="00F36365"/>
    <w:rsid w:val="00F36959"/>
    <w:rsid w:val="00F3703A"/>
    <w:rsid w:val="00F405F8"/>
    <w:rsid w:val="00F406C2"/>
    <w:rsid w:val="00F42C87"/>
    <w:rsid w:val="00F44986"/>
    <w:rsid w:val="00F45750"/>
    <w:rsid w:val="00F518BF"/>
    <w:rsid w:val="00F537A2"/>
    <w:rsid w:val="00F54169"/>
    <w:rsid w:val="00F565DA"/>
    <w:rsid w:val="00F56754"/>
    <w:rsid w:val="00F60B30"/>
    <w:rsid w:val="00F64A22"/>
    <w:rsid w:val="00F65BBA"/>
    <w:rsid w:val="00F71A9D"/>
    <w:rsid w:val="00F72A94"/>
    <w:rsid w:val="00F72C82"/>
    <w:rsid w:val="00F7417D"/>
    <w:rsid w:val="00F7567A"/>
    <w:rsid w:val="00F83600"/>
    <w:rsid w:val="00F84EDE"/>
    <w:rsid w:val="00FA3A11"/>
    <w:rsid w:val="00FA7F50"/>
    <w:rsid w:val="00FB02B5"/>
    <w:rsid w:val="00FB2022"/>
    <w:rsid w:val="00FC07B6"/>
    <w:rsid w:val="00FC2E6D"/>
    <w:rsid w:val="00FC41C7"/>
    <w:rsid w:val="00FC49CC"/>
    <w:rsid w:val="00FC6036"/>
    <w:rsid w:val="00FD0FF0"/>
    <w:rsid w:val="00FD1568"/>
    <w:rsid w:val="00FD2BBD"/>
    <w:rsid w:val="00FD5120"/>
    <w:rsid w:val="00FD6EF3"/>
    <w:rsid w:val="00FD7368"/>
    <w:rsid w:val="00FD7E29"/>
    <w:rsid w:val="00FE06A2"/>
    <w:rsid w:val="00FE1D8B"/>
    <w:rsid w:val="00FE2540"/>
    <w:rsid w:val="00FE35CB"/>
    <w:rsid w:val="00FE48C0"/>
    <w:rsid w:val="00FE5EFD"/>
    <w:rsid w:val="00FF0FD3"/>
    <w:rsid w:val="00FF1CED"/>
    <w:rsid w:val="00FF6AE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FC49CC"/>
    <w:pPr>
      <w:spacing w:after="200" w:line="276" w:lineRule="auto"/>
    </w:pPr>
    <w:rPr>
      <w:rFonts w:ascii="Calibri" w:eastAsia="Calibri" w:hAnsi="Calibri"/>
      <w:sz w:val="22"/>
      <w:szCs w:val="22"/>
      <w:lang w:val="es-ES"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vistosa-nfasis11">
    <w:name w:val="Lista vistosa - Énfasis 1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 w:type="character" w:styleId="Hipervnculovisitado">
    <w:name w:val="FollowedHyperlink"/>
    <w:uiPriority w:val="99"/>
    <w:semiHidden/>
    <w:unhideWhenUsed/>
    <w:rsid w:val="00AB77F3"/>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FC49CC"/>
    <w:pPr>
      <w:spacing w:after="200" w:line="276" w:lineRule="auto"/>
    </w:pPr>
    <w:rPr>
      <w:rFonts w:ascii="Calibri" w:eastAsia="Calibri" w:hAnsi="Calibri"/>
      <w:sz w:val="22"/>
      <w:szCs w:val="22"/>
      <w:lang w:val="es-ES"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vistosa-nfasis11">
    <w:name w:val="Lista vistosa - Énfasis 1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 w:type="character" w:styleId="Hipervnculovisitado">
    <w:name w:val="FollowedHyperlink"/>
    <w:uiPriority w:val="99"/>
    <w:semiHidden/>
    <w:unhideWhenUsed/>
    <w:rsid w:val="00AB77F3"/>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612948">
      <w:bodyDiv w:val="1"/>
      <w:marLeft w:val="0"/>
      <w:marRight w:val="0"/>
      <w:marTop w:val="0"/>
      <w:marBottom w:val="0"/>
      <w:divBdr>
        <w:top w:val="none" w:sz="0" w:space="0" w:color="auto"/>
        <w:left w:val="none" w:sz="0" w:space="0" w:color="auto"/>
        <w:bottom w:val="none" w:sz="0" w:space="0" w:color="auto"/>
        <w:right w:val="none" w:sz="0" w:space="0" w:color="auto"/>
      </w:divBdr>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926230183">
      <w:bodyDiv w:val="1"/>
      <w:marLeft w:val="0"/>
      <w:marRight w:val="0"/>
      <w:marTop w:val="0"/>
      <w:marBottom w:val="0"/>
      <w:divBdr>
        <w:top w:val="none" w:sz="0" w:space="0" w:color="auto"/>
        <w:left w:val="none" w:sz="0" w:space="0" w:color="auto"/>
        <w:bottom w:val="none" w:sz="0" w:space="0" w:color="auto"/>
        <w:right w:val="none" w:sz="0" w:space="0" w:color="auto"/>
      </w:divBdr>
    </w:div>
    <w:div w:id="10929727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68519513">
      <w:bodyDiv w:val="1"/>
      <w:marLeft w:val="0"/>
      <w:marRight w:val="0"/>
      <w:marTop w:val="0"/>
      <w:marBottom w:val="0"/>
      <w:divBdr>
        <w:top w:val="none" w:sz="0" w:space="0" w:color="auto"/>
        <w:left w:val="none" w:sz="0" w:space="0" w:color="auto"/>
        <w:bottom w:val="none" w:sz="0" w:space="0" w:color="auto"/>
        <w:right w:val="none" w:sz="0" w:space="0" w:color="auto"/>
      </w:divBdr>
    </w:div>
    <w:div w:id="12628362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730558-DDCE-44D2-87AF-8CF08623B3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600</Words>
  <Characters>3305</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3</cp:revision>
  <cp:lastPrinted>2020-04-13T14:29:00Z</cp:lastPrinted>
  <dcterms:created xsi:type="dcterms:W3CDTF">2020-05-28T14:17:00Z</dcterms:created>
  <dcterms:modified xsi:type="dcterms:W3CDTF">2020-05-28T14:17:00Z</dcterms:modified>
</cp:coreProperties>
</file>