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C0E5" w14:textId="36EB345E" w:rsidR="00E839E5" w:rsidRPr="008E66E2" w:rsidRDefault="008E66E2" w:rsidP="008E66E2">
      <w:pPr>
        <w:jc w:val="right"/>
        <w:rPr>
          <w:rFonts w:ascii="Montserrat" w:hAnsi="Montserrat"/>
        </w:rPr>
      </w:pPr>
      <w:r w:rsidRPr="008E66E2">
        <w:rPr>
          <w:rFonts w:ascii="Montserrat" w:hAnsi="Montserrat"/>
        </w:rPr>
        <w:t>Ciudad de México</w:t>
      </w:r>
      <w:r w:rsidR="00A24CA6">
        <w:rPr>
          <w:rFonts w:ascii="Montserrat" w:hAnsi="Montserrat"/>
        </w:rPr>
        <w:t>,</w:t>
      </w:r>
      <w:r w:rsidRPr="008E66E2">
        <w:rPr>
          <w:rFonts w:ascii="Montserrat" w:hAnsi="Montserrat"/>
        </w:rPr>
        <w:t xml:space="preserve"> a 16 de junio de 2023</w:t>
      </w:r>
    </w:p>
    <w:p w14:paraId="04BA326A" w14:textId="72EF315A" w:rsidR="008E66E2" w:rsidRDefault="008E66E2" w:rsidP="008E66E2">
      <w:pPr>
        <w:jc w:val="right"/>
        <w:rPr>
          <w:rFonts w:ascii="Montserrat" w:hAnsi="Montserrat"/>
        </w:rPr>
      </w:pPr>
      <w:r w:rsidRPr="008E66E2">
        <w:rPr>
          <w:rFonts w:ascii="Montserrat" w:hAnsi="Montserrat"/>
        </w:rPr>
        <w:t xml:space="preserve">Comunicado conjunto </w:t>
      </w:r>
      <w:r w:rsidR="00433D53">
        <w:rPr>
          <w:rFonts w:ascii="Montserrat" w:hAnsi="Montserrat"/>
        </w:rPr>
        <w:t>00</w:t>
      </w:r>
      <w:r w:rsidR="007334C5">
        <w:rPr>
          <w:rFonts w:ascii="Montserrat" w:hAnsi="Montserrat"/>
        </w:rPr>
        <w:t>5</w:t>
      </w:r>
      <w:r w:rsidRPr="008E66E2">
        <w:rPr>
          <w:rFonts w:ascii="Montserrat" w:hAnsi="Montserrat"/>
        </w:rPr>
        <w:t>/23</w:t>
      </w:r>
    </w:p>
    <w:p w14:paraId="7C14F7FC" w14:textId="1ACDDF11" w:rsidR="008E66E2" w:rsidRDefault="008E66E2" w:rsidP="008E66E2">
      <w:pPr>
        <w:jc w:val="right"/>
        <w:rPr>
          <w:rFonts w:ascii="Montserrat" w:hAnsi="Montserrat"/>
        </w:rPr>
      </w:pPr>
    </w:p>
    <w:p w14:paraId="66F33DB4" w14:textId="1C931AE1" w:rsidR="008E66E2" w:rsidRDefault="008E66E2" w:rsidP="008E66E2">
      <w:pPr>
        <w:jc w:val="right"/>
        <w:rPr>
          <w:rFonts w:ascii="Montserrat" w:hAnsi="Montserrat"/>
        </w:rPr>
      </w:pPr>
    </w:p>
    <w:p w14:paraId="27A763B0" w14:textId="6F6AA7DB" w:rsidR="008E66E2" w:rsidRPr="008E66E2" w:rsidRDefault="00A24CA6" w:rsidP="008E66E2">
      <w:pPr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México </w:t>
      </w:r>
      <w:r w:rsidR="008E66E2" w:rsidRPr="008E66E2">
        <w:rPr>
          <w:rFonts w:ascii="Montserrat" w:hAnsi="Montserrat"/>
          <w:b/>
          <w:bCs/>
          <w:sz w:val="28"/>
          <w:szCs w:val="28"/>
        </w:rPr>
        <w:t xml:space="preserve">avanza en el reconocimiento de derechos para las </w:t>
      </w:r>
      <w:r>
        <w:rPr>
          <w:rFonts w:ascii="Montserrat" w:hAnsi="Montserrat"/>
          <w:b/>
          <w:bCs/>
          <w:sz w:val="28"/>
          <w:szCs w:val="28"/>
        </w:rPr>
        <w:t xml:space="preserve">personas </w:t>
      </w:r>
      <w:r w:rsidR="008E66E2" w:rsidRPr="008E66E2">
        <w:rPr>
          <w:rFonts w:ascii="Montserrat" w:hAnsi="Montserrat"/>
          <w:b/>
          <w:bCs/>
          <w:sz w:val="28"/>
          <w:szCs w:val="28"/>
        </w:rPr>
        <w:t>trabajadoras del hogar</w:t>
      </w:r>
    </w:p>
    <w:p w14:paraId="15F209B2" w14:textId="016ABA20" w:rsidR="008E66E2" w:rsidRDefault="008E66E2" w:rsidP="008E66E2">
      <w:pPr>
        <w:rPr>
          <w:rFonts w:ascii="Montserrat" w:hAnsi="Montserrat"/>
        </w:rPr>
      </w:pPr>
    </w:p>
    <w:p w14:paraId="76730389" w14:textId="718F82A8" w:rsidR="008E66E2" w:rsidRPr="008E66E2" w:rsidRDefault="008E66E2" w:rsidP="008E66E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  <w:sz w:val="24"/>
          <w:szCs w:val="24"/>
        </w:rPr>
        <w:t>Después de</w:t>
      </w:r>
      <w:r w:rsidRPr="008E66E2">
        <w:rPr>
          <w:rFonts w:ascii="Montserrat" w:hAnsi="Montserrat"/>
          <w:sz w:val="24"/>
          <w:szCs w:val="24"/>
        </w:rPr>
        <w:t xml:space="preserve"> 11 años en el olvido, tras adoptar el </w:t>
      </w:r>
      <w:r w:rsidRPr="008E66E2">
        <w:rPr>
          <w:rFonts w:ascii="Montserrat" w:hAnsi="Montserrat"/>
          <w:color w:val="222A35" w:themeColor="text2" w:themeShade="80"/>
          <w:sz w:val="24"/>
          <w:szCs w:val="24"/>
        </w:rPr>
        <w:t xml:space="preserve">Convenio 189 </w:t>
      </w:r>
      <w:r w:rsidRPr="008E66E2">
        <w:rPr>
          <w:rFonts w:ascii="Montserrat" w:hAnsi="Montserrat"/>
          <w:sz w:val="24"/>
          <w:szCs w:val="24"/>
        </w:rPr>
        <w:t xml:space="preserve">sobre </w:t>
      </w:r>
      <w:r w:rsidRPr="008E66E2">
        <w:rPr>
          <w:rFonts w:ascii="Montserrat" w:hAnsi="Montserrat"/>
          <w:color w:val="222A35" w:themeColor="text2" w:themeShade="80"/>
          <w:sz w:val="24"/>
          <w:szCs w:val="24"/>
        </w:rPr>
        <w:t>personas trabajadoras del hogar</w:t>
      </w:r>
      <w:r w:rsidRPr="008E66E2">
        <w:rPr>
          <w:rFonts w:ascii="Montserrat" w:hAnsi="Montserrat"/>
          <w:sz w:val="24"/>
          <w:szCs w:val="24"/>
        </w:rPr>
        <w:t xml:space="preserve"> de la OIT, </w:t>
      </w:r>
      <w:r>
        <w:rPr>
          <w:rFonts w:ascii="Montserrat" w:hAnsi="Montserrat"/>
          <w:sz w:val="24"/>
          <w:szCs w:val="24"/>
        </w:rPr>
        <w:t xml:space="preserve">en 2019 comenzó su incorporación a la </w:t>
      </w:r>
      <w:r w:rsidR="005B43BD">
        <w:rPr>
          <w:rFonts w:ascii="Montserrat" w:hAnsi="Montserrat"/>
          <w:sz w:val="24"/>
          <w:szCs w:val="24"/>
        </w:rPr>
        <w:t>s</w:t>
      </w:r>
      <w:r>
        <w:rPr>
          <w:rFonts w:ascii="Montserrat" w:hAnsi="Montserrat"/>
          <w:sz w:val="24"/>
          <w:szCs w:val="24"/>
        </w:rPr>
        <w:t xml:space="preserve">eguridad </w:t>
      </w:r>
      <w:r w:rsidR="005B43BD">
        <w:rPr>
          <w:rFonts w:ascii="Montserrat" w:hAnsi="Montserrat"/>
          <w:sz w:val="24"/>
          <w:szCs w:val="24"/>
        </w:rPr>
        <w:t>s</w:t>
      </w:r>
      <w:r>
        <w:rPr>
          <w:rFonts w:ascii="Montserrat" w:hAnsi="Montserrat"/>
          <w:sz w:val="24"/>
          <w:szCs w:val="24"/>
        </w:rPr>
        <w:t>ocial</w:t>
      </w:r>
    </w:p>
    <w:p w14:paraId="3E6E8928" w14:textId="77777777" w:rsidR="008E66E2" w:rsidRPr="008E66E2" w:rsidRDefault="008E66E2" w:rsidP="008E66E2">
      <w:pPr>
        <w:pStyle w:val="Prrafodelista"/>
        <w:jc w:val="both"/>
        <w:rPr>
          <w:rFonts w:ascii="Montserrat" w:hAnsi="Montserrat"/>
        </w:rPr>
      </w:pPr>
    </w:p>
    <w:p w14:paraId="13E3F09A" w14:textId="68969805" w:rsidR="008E66E2" w:rsidRPr="008E66E2" w:rsidRDefault="008E66E2" w:rsidP="008E66E2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En 3 años y medio se han incorporado al Instituto Mexicano del Seguro Social casi 55 mil trabajadoras del hogar</w:t>
      </w:r>
    </w:p>
    <w:p w14:paraId="0A6058CC" w14:textId="4A9BC58A" w:rsidR="008E66E2" w:rsidRDefault="008E66E2" w:rsidP="008E66E2">
      <w:pPr>
        <w:rPr>
          <w:rFonts w:ascii="Montserrat" w:hAnsi="Montserrat"/>
        </w:rPr>
      </w:pPr>
    </w:p>
    <w:p w14:paraId="54F60950" w14:textId="5816DD97" w:rsidR="008E66E2" w:rsidRDefault="008E66E2" w:rsidP="007F56E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Gobierno de México avanza en el reconocimiento de los derechos para las </w:t>
      </w:r>
      <w:r w:rsidR="005B43BD">
        <w:rPr>
          <w:rFonts w:ascii="Montserrat" w:hAnsi="Montserrat"/>
        </w:rPr>
        <w:t xml:space="preserve">personas </w:t>
      </w:r>
      <w:r>
        <w:rPr>
          <w:rFonts w:ascii="Montserrat" w:hAnsi="Montserrat"/>
        </w:rPr>
        <w:t>trabajadoras del hogar, por lo que desde hace 3 años y medio inició un programa de incorporación al Seguro Social, que ha permitido que a la fecha sumen 59 mil 313 personas afiliadas, en beneficio, además, de 74 mil 388 familiares.</w:t>
      </w:r>
    </w:p>
    <w:p w14:paraId="5E6B541D" w14:textId="5686C881" w:rsidR="008E66E2" w:rsidRDefault="008E66E2" w:rsidP="007F56EB">
      <w:pPr>
        <w:jc w:val="both"/>
        <w:rPr>
          <w:rFonts w:ascii="Montserrat" w:hAnsi="Montserrat"/>
        </w:rPr>
      </w:pPr>
    </w:p>
    <w:p w14:paraId="0BC6F341" w14:textId="69365490" w:rsidR="008E66E2" w:rsidRDefault="008E66E2" w:rsidP="007F56E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 incorporación se acelera a partir de la ratificación por parte del Gobierno del presidente </w:t>
      </w:r>
      <w:r w:rsidR="005B43BD">
        <w:rPr>
          <w:rFonts w:ascii="Montserrat" w:hAnsi="Montserrat"/>
        </w:rPr>
        <w:t xml:space="preserve">de la República, </w:t>
      </w:r>
      <w:r>
        <w:rPr>
          <w:rFonts w:ascii="Montserrat" w:hAnsi="Montserrat"/>
        </w:rPr>
        <w:t xml:space="preserve">Andrés Manuel López Obrador, del Convenio 189 sobre personas trabajadoras del hogar, de la Organización Internacional del Trabajo (OIT), en diciembre de 2019. </w:t>
      </w:r>
    </w:p>
    <w:p w14:paraId="0ABC7B96" w14:textId="7BDDE73B" w:rsidR="008E66E2" w:rsidRDefault="008E66E2" w:rsidP="007F56EB">
      <w:pPr>
        <w:jc w:val="both"/>
        <w:rPr>
          <w:rFonts w:ascii="Montserrat" w:hAnsi="Montserrat"/>
        </w:rPr>
      </w:pPr>
    </w:p>
    <w:p w14:paraId="0AFCB60D" w14:textId="0F75FF37" w:rsidR="008E66E2" w:rsidRDefault="008E66E2" w:rsidP="007F56E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Previamente, el convenio había sido signado e</w:t>
      </w:r>
      <w:r w:rsidR="007F56EB">
        <w:rPr>
          <w:rFonts w:ascii="Montserrat" w:hAnsi="Montserrat"/>
        </w:rPr>
        <w:t>l 16 de junio de 2011, sin embargo, las administraciones pasadas no realizaron ninguna acción para cumplir con su compromiso de dotar de reconocimiento a esta importante</w:t>
      </w:r>
      <w:r>
        <w:rPr>
          <w:rFonts w:ascii="Montserrat" w:hAnsi="Montserrat"/>
        </w:rPr>
        <w:t xml:space="preserve"> </w:t>
      </w:r>
      <w:r w:rsidR="007F56EB">
        <w:rPr>
          <w:rFonts w:ascii="Montserrat" w:hAnsi="Montserrat"/>
        </w:rPr>
        <w:t>labor, como lo muestra el hecho de que solo sumaron a 4 mil 800 personas al IMSS hasta junio de 2019, es decir, en 8 años.</w:t>
      </w:r>
    </w:p>
    <w:p w14:paraId="3CCC9E7F" w14:textId="10E94CD9" w:rsidR="007F56EB" w:rsidRDefault="007F56EB" w:rsidP="007F56EB">
      <w:pPr>
        <w:jc w:val="both"/>
        <w:rPr>
          <w:rFonts w:ascii="Montserrat" w:hAnsi="Montserrat"/>
        </w:rPr>
      </w:pPr>
    </w:p>
    <w:p w14:paraId="6135EB16" w14:textId="36151E6B" w:rsidR="007F56EB" w:rsidRDefault="007F56EB" w:rsidP="007F56E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Sin embargo, con la nueva política laboral del Gobierno de la Cuarta Transformación, que reivindica los derechos laborales, desde diciembre de 2019 a mayo del presente año se han sumado 54 mil 513 personas trabajadoras del hogar a la seguridad social.</w:t>
      </w:r>
    </w:p>
    <w:p w14:paraId="633CCCC1" w14:textId="6B46421A" w:rsidR="007F56EB" w:rsidRDefault="007F56EB" w:rsidP="007F56EB">
      <w:pPr>
        <w:jc w:val="both"/>
        <w:rPr>
          <w:rFonts w:ascii="Montserrat" w:hAnsi="Montserrat"/>
        </w:rPr>
      </w:pPr>
    </w:p>
    <w:p w14:paraId="0162D337" w14:textId="29944897" w:rsidR="007F56EB" w:rsidRDefault="007F56EB" w:rsidP="007F56EB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Este universo de personas presentan un salario promedio de 264 pesos, de ellas</w:t>
      </w:r>
      <w:r w:rsidR="005B43BD">
        <w:rPr>
          <w:rFonts w:ascii="Montserrat" w:hAnsi="Montserrat"/>
        </w:rPr>
        <w:t>,</w:t>
      </w:r>
      <w:r>
        <w:rPr>
          <w:rFonts w:ascii="Montserrat" w:hAnsi="Montserrat"/>
        </w:rPr>
        <w:t xml:space="preserve"> 11 mil 754 cotizan por primera vez, es decir, nunca antes habían tenido seguridad social, además, en este tiempo se han brindado 283 mil atenciones médicas y se han pensionado ya 14 mil 466 personas.</w:t>
      </w:r>
    </w:p>
    <w:p w14:paraId="60E682BA" w14:textId="0631FD27" w:rsidR="007F56EB" w:rsidRDefault="007F56EB" w:rsidP="007F56EB">
      <w:pPr>
        <w:jc w:val="both"/>
        <w:rPr>
          <w:rFonts w:ascii="Montserrat" w:hAnsi="Montserrat"/>
        </w:rPr>
      </w:pPr>
    </w:p>
    <w:p w14:paraId="46C98401" w14:textId="1AD0AD02" w:rsidR="007F56EB" w:rsidRDefault="007F56EB" w:rsidP="007F56E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edad promedio </w:t>
      </w:r>
      <w:r w:rsidR="005B43BD">
        <w:rPr>
          <w:rFonts w:ascii="Montserrat" w:hAnsi="Montserrat"/>
        </w:rPr>
        <w:t xml:space="preserve">por género </w:t>
      </w:r>
      <w:r>
        <w:rPr>
          <w:rFonts w:ascii="Montserrat" w:hAnsi="Montserrat"/>
        </w:rPr>
        <w:t xml:space="preserve">de los asegurados, es de 51 años para las mujeres y 55 años para los hombres, de todos ellos el 28% se ubica en la </w:t>
      </w:r>
      <w:r w:rsidR="005B43BD">
        <w:rPr>
          <w:rFonts w:ascii="Montserrat" w:hAnsi="Montserrat"/>
        </w:rPr>
        <w:t>C</w:t>
      </w:r>
      <w:r>
        <w:rPr>
          <w:rFonts w:ascii="Montserrat" w:hAnsi="Montserrat"/>
        </w:rPr>
        <w:t>iudad de México.</w:t>
      </w:r>
    </w:p>
    <w:p w14:paraId="578EFC78" w14:textId="23785BF7" w:rsidR="007F56EB" w:rsidRDefault="007F56EB" w:rsidP="007F56EB">
      <w:pPr>
        <w:jc w:val="both"/>
        <w:rPr>
          <w:rFonts w:ascii="Montserrat" w:hAnsi="Montserrat"/>
        </w:rPr>
      </w:pPr>
    </w:p>
    <w:p w14:paraId="5B6CDA6F" w14:textId="1E73D4F6" w:rsidR="007F56EB" w:rsidRDefault="007F56EB" w:rsidP="007F56EB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El reto para lograr una mayor cobertura de esta población, que es fundamental en muchas ocasiones para los hogares, aún es grande. Por ello, la Secretaría del Trabajo y Previsión Social y el Instituto Mexicano del Seguro Social convocan a todos los empleadores del país a que inscriban a sus trabajadores al IMSS.</w:t>
      </w:r>
    </w:p>
    <w:p w14:paraId="5CBDB450" w14:textId="74BB3DD2" w:rsidR="007F56EB" w:rsidRDefault="007F56EB" w:rsidP="007F56EB">
      <w:pPr>
        <w:jc w:val="both"/>
        <w:rPr>
          <w:rFonts w:ascii="Montserrat" w:hAnsi="Montserrat"/>
        </w:rPr>
      </w:pPr>
    </w:p>
    <w:p w14:paraId="44E1F1E4" w14:textId="3DAB301A" w:rsidR="007F56EB" w:rsidRDefault="007F56EB" w:rsidP="007F56EB">
      <w:pPr>
        <w:jc w:val="both"/>
        <w:rPr>
          <w:rFonts w:ascii="Montserrat" w:hAnsi="Montserrat"/>
        </w:rPr>
      </w:pPr>
      <w:r>
        <w:rPr>
          <w:rFonts w:ascii="Montserrat" w:hAnsi="Montserrat"/>
          <w:color w:val="222A35" w:themeColor="text2" w:themeShade="80"/>
        </w:rPr>
        <w:t>Para lo anterior, el e</w:t>
      </w:r>
      <w:r w:rsidRPr="007F56EB">
        <w:rPr>
          <w:rFonts w:ascii="Montserrat" w:hAnsi="Montserrat"/>
          <w:color w:val="222A35" w:themeColor="text2" w:themeShade="80"/>
        </w:rPr>
        <w:t>mpleador</w:t>
      </w:r>
      <w:r>
        <w:rPr>
          <w:rFonts w:ascii="Montserrat" w:hAnsi="Montserrat"/>
          <w:color w:val="222A35" w:themeColor="text2" w:themeShade="80"/>
        </w:rPr>
        <w:t xml:space="preserve"> puede realizar el registro</w:t>
      </w:r>
      <w:r w:rsidRPr="007F56EB">
        <w:rPr>
          <w:rFonts w:ascii="Montserrat" w:hAnsi="Montserrat"/>
        </w:rPr>
        <w:t xml:space="preserve"> en el siguiente vínculo: </w:t>
      </w:r>
      <w:hyperlink r:id="rId7" w:history="1">
        <w:r w:rsidRPr="007F56EB">
          <w:rPr>
            <w:rStyle w:val="Hipervnculo"/>
            <w:rFonts w:ascii="Montserrat" w:hAnsi="Montserrat"/>
          </w:rPr>
          <w:t>http://www.imss.gob.mx/personas-trabajadoras-hogar</w:t>
        </w:r>
      </w:hyperlink>
      <w:r w:rsidRPr="007F56EB">
        <w:rPr>
          <w:rFonts w:ascii="Montserrat" w:hAnsi="Montserrat"/>
        </w:rPr>
        <w:t xml:space="preserve"> y garantiza su dignificación</w:t>
      </w:r>
      <w:r>
        <w:rPr>
          <w:rFonts w:ascii="Montserrat" w:hAnsi="Montserrat"/>
        </w:rPr>
        <w:t>.</w:t>
      </w:r>
    </w:p>
    <w:p w14:paraId="6B612FCE" w14:textId="0A73F44A" w:rsidR="007F56EB" w:rsidRDefault="007F56EB" w:rsidP="007F56EB">
      <w:pPr>
        <w:jc w:val="both"/>
        <w:rPr>
          <w:rFonts w:ascii="Montserrat" w:hAnsi="Montserrat"/>
        </w:rPr>
      </w:pPr>
    </w:p>
    <w:p w14:paraId="1D6F7781" w14:textId="58484151" w:rsidR="007F56EB" w:rsidRDefault="007F56EB" w:rsidP="007F56EB">
      <w:pPr>
        <w:jc w:val="both"/>
        <w:rPr>
          <w:rFonts w:ascii="Montserrat" w:hAnsi="Montserrat"/>
        </w:rPr>
      </w:pPr>
    </w:p>
    <w:p w14:paraId="66FE95C4" w14:textId="119FB4E3" w:rsidR="007F56EB" w:rsidRPr="007F56EB" w:rsidRDefault="00A24CA6" w:rsidP="007F56EB">
      <w:pPr>
        <w:jc w:val="center"/>
        <w:rPr>
          <w:rFonts w:ascii="Montserrat" w:hAnsi="Montserrat"/>
          <w:color w:val="222A35" w:themeColor="text2" w:themeShade="80"/>
        </w:rPr>
      </w:pPr>
      <w:r>
        <w:rPr>
          <w:rFonts w:ascii="Montserrat" w:hAnsi="Montserrat"/>
        </w:rPr>
        <w:t>000O00</w:t>
      </w:r>
    </w:p>
    <w:sectPr w:rsidR="007F56EB" w:rsidRPr="007F56EB" w:rsidSect="005B5638">
      <w:headerReference w:type="default" r:id="rId8"/>
      <w:footerReference w:type="default" r:id="rId9"/>
      <w:pgSz w:w="12240" w:h="15840"/>
      <w:pgMar w:top="2075" w:right="1701" w:bottom="23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449D" w14:textId="77777777" w:rsidR="005B522B" w:rsidRDefault="005B522B" w:rsidP="00E839E5">
      <w:r>
        <w:separator/>
      </w:r>
    </w:p>
  </w:endnote>
  <w:endnote w:type="continuationSeparator" w:id="0">
    <w:p w14:paraId="3D7F0FB6" w14:textId="77777777" w:rsidR="005B522B" w:rsidRDefault="005B522B" w:rsidP="00E8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6613" w14:textId="77777777" w:rsidR="00E839E5" w:rsidRDefault="00E839E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72F71" wp14:editId="7EBAC65D">
              <wp:simplePos x="0" y="0"/>
              <wp:positionH relativeFrom="column">
                <wp:posOffset>-440055</wp:posOffset>
              </wp:positionH>
              <wp:positionV relativeFrom="paragraph">
                <wp:posOffset>-503742</wp:posOffset>
              </wp:positionV>
              <wp:extent cx="6459583" cy="529046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9583" cy="5290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D8634D" w14:textId="77777777" w:rsidR="0063198F" w:rsidRDefault="0063198F" w:rsidP="002A501B">
                          <w:pPr>
                            <w:pStyle w:val="Piedepgina"/>
                            <w:spacing w:line="288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6"/>
                              <w:szCs w:val="16"/>
                            </w:rPr>
                          </w:pPr>
                          <w:r w:rsidRPr="0063198F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6"/>
                              <w:szCs w:val="16"/>
                            </w:rPr>
                            <w:t>Blvd. Adolfo López Mateos 1968, Los Alpes, Álvaro Obregón, 01010 Ciudad de México, CDMX</w:t>
                          </w:r>
                        </w:p>
                        <w:p w14:paraId="718C37C3" w14:textId="72A6675E" w:rsidR="00E839E5" w:rsidRPr="00B137AD" w:rsidRDefault="00E839E5" w:rsidP="002A501B">
                          <w:pPr>
                            <w:pStyle w:val="Piedepgina"/>
                            <w:spacing w:line="288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6"/>
                              <w:szCs w:val="16"/>
                            </w:rPr>
                          </w:pPr>
                          <w:r w:rsidRPr="00B137AD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6"/>
                              <w:szCs w:val="16"/>
                            </w:rPr>
                            <w:t>Tel: 55 2000 5300</w:t>
                          </w:r>
                          <w:r w:rsidR="002A501B" w:rsidRPr="00B137AD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7AD">
                            <w:rPr>
                              <w:rFonts w:ascii="Montserrat SemiBold" w:hAnsi="Montserrat SemiBold"/>
                              <w:b/>
                              <w:bCs/>
                              <w:color w:val="C0965C"/>
                              <w:sz w:val="16"/>
                              <w:szCs w:val="16"/>
                            </w:rPr>
                            <w:t>www.gob.mx/stps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72F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4.65pt;margin-top:-39.65pt;width:508.6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" filled="f" stroked="f" strokeweight=".5pt">
              <v:textbox>
                <w:txbxContent>
                  <w:p w14:paraId="74D8634D" w14:textId="77777777" w:rsidR="0063198F" w:rsidRDefault="0063198F" w:rsidP="002A501B">
                    <w:pPr>
                      <w:pStyle w:val="Piedepgina"/>
                      <w:spacing w:line="288" w:lineRule="auto"/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6"/>
                        <w:szCs w:val="16"/>
                      </w:rPr>
                    </w:pPr>
                    <w:r w:rsidRPr="0063198F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6"/>
                        <w:szCs w:val="16"/>
                      </w:rPr>
                      <w:t>Blvd. Adolfo López Mateos 1968, Los Alpes, Álvaro Obregón, 01010 Ciudad de México, CDMX</w:t>
                    </w:r>
                  </w:p>
                  <w:p w14:paraId="718C37C3" w14:textId="72A6675E" w:rsidR="00E839E5" w:rsidRPr="00B137AD" w:rsidRDefault="00E839E5" w:rsidP="002A501B">
                    <w:pPr>
                      <w:pStyle w:val="Piedepgina"/>
                      <w:spacing w:line="288" w:lineRule="auto"/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6"/>
                        <w:szCs w:val="16"/>
                      </w:rPr>
                    </w:pPr>
                    <w:r w:rsidRPr="00B137AD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6"/>
                        <w:szCs w:val="16"/>
                      </w:rPr>
                      <w:t>Tel: 55 2000 5300</w:t>
                    </w:r>
                    <w:r w:rsidR="002A501B" w:rsidRPr="00B137AD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6"/>
                        <w:szCs w:val="16"/>
                      </w:rPr>
                      <w:t xml:space="preserve"> </w:t>
                    </w:r>
                    <w:r w:rsidRPr="00B137AD">
                      <w:rPr>
                        <w:rFonts w:ascii="Montserrat SemiBold" w:hAnsi="Montserrat SemiBold"/>
                        <w:b/>
                        <w:bCs/>
                        <w:color w:val="C0965C"/>
                        <w:sz w:val="16"/>
                        <w:szCs w:val="16"/>
                      </w:rPr>
                      <w:t>www.gob.mx/stps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EE90" w14:textId="77777777" w:rsidR="005B522B" w:rsidRDefault="005B522B" w:rsidP="00E839E5">
      <w:r>
        <w:separator/>
      </w:r>
    </w:p>
  </w:footnote>
  <w:footnote w:type="continuationSeparator" w:id="0">
    <w:p w14:paraId="0ED7B4FA" w14:textId="77777777" w:rsidR="005B522B" w:rsidRDefault="005B522B" w:rsidP="00E83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451C" w14:textId="77777777" w:rsidR="00E839E5" w:rsidRDefault="00E839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1F0BD6E" wp14:editId="79E05539">
          <wp:simplePos x="0" y="0"/>
          <wp:positionH relativeFrom="column">
            <wp:posOffset>-1059033</wp:posOffset>
          </wp:positionH>
          <wp:positionV relativeFrom="paragraph">
            <wp:posOffset>-442546</wp:posOffset>
          </wp:positionV>
          <wp:extent cx="7726506" cy="100736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506" cy="10073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749"/>
    <w:multiLevelType w:val="hybridMultilevel"/>
    <w:tmpl w:val="0706B960"/>
    <w:lvl w:ilvl="0" w:tplc="42703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8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E5"/>
    <w:rsid w:val="0003794D"/>
    <w:rsid w:val="00070A3D"/>
    <w:rsid w:val="001F18B3"/>
    <w:rsid w:val="00280999"/>
    <w:rsid w:val="002A501B"/>
    <w:rsid w:val="002E0421"/>
    <w:rsid w:val="00302A56"/>
    <w:rsid w:val="003760B7"/>
    <w:rsid w:val="003D4723"/>
    <w:rsid w:val="00433D53"/>
    <w:rsid w:val="004F1D56"/>
    <w:rsid w:val="005B43BD"/>
    <w:rsid w:val="005B522B"/>
    <w:rsid w:val="005B5638"/>
    <w:rsid w:val="0063198F"/>
    <w:rsid w:val="007334C5"/>
    <w:rsid w:val="007F56EB"/>
    <w:rsid w:val="00890A17"/>
    <w:rsid w:val="008E66E2"/>
    <w:rsid w:val="008E770D"/>
    <w:rsid w:val="00942FA3"/>
    <w:rsid w:val="009D1FEC"/>
    <w:rsid w:val="00A24CA6"/>
    <w:rsid w:val="00A40063"/>
    <w:rsid w:val="00AA42B0"/>
    <w:rsid w:val="00AA7BD7"/>
    <w:rsid w:val="00B137AD"/>
    <w:rsid w:val="00D07B4B"/>
    <w:rsid w:val="00DC6915"/>
    <w:rsid w:val="00E839E5"/>
    <w:rsid w:val="00E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1AC06D"/>
  <w15:docId w15:val="{EDC0B003-D475-415B-9E97-8077476C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39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9E5"/>
  </w:style>
  <w:style w:type="paragraph" w:styleId="Piedepgina">
    <w:name w:val="footer"/>
    <w:basedOn w:val="Normal"/>
    <w:link w:val="PiedepginaCar"/>
    <w:uiPriority w:val="99"/>
    <w:unhideWhenUsed/>
    <w:rsid w:val="00E839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9E5"/>
  </w:style>
  <w:style w:type="paragraph" w:styleId="Prrafodelista">
    <w:name w:val="List Paragraph"/>
    <w:basedOn w:val="Normal"/>
    <w:uiPriority w:val="34"/>
    <w:qFormat/>
    <w:rsid w:val="008E66E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F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ss.gob.mx/personas-trabajadoras-ho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Luz Maria Rico Jardon</cp:lastModifiedBy>
  <cp:revision>2</cp:revision>
  <dcterms:created xsi:type="dcterms:W3CDTF">2023-06-16T20:53:00Z</dcterms:created>
  <dcterms:modified xsi:type="dcterms:W3CDTF">2023-06-16T20:53:00Z</dcterms:modified>
</cp:coreProperties>
</file>