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A777" w14:textId="4C35CE04" w:rsidR="00782D5B" w:rsidRPr="00346C3D" w:rsidRDefault="00782D5B" w:rsidP="00EC6728">
      <w:pPr>
        <w:spacing w:after="0" w:line="240" w:lineRule="atLeast"/>
        <w:jc w:val="right"/>
        <w:rPr>
          <w:rFonts w:ascii="Montserrat" w:eastAsia="Times New Roman" w:hAnsi="Montserrat" w:cs="Calibri"/>
          <w:sz w:val="24"/>
          <w:szCs w:val="24"/>
          <w:lang w:val="es-ES" w:eastAsia="es-MX"/>
        </w:rPr>
      </w:pPr>
      <w:r w:rsidRPr="00346C3D">
        <w:rPr>
          <w:rFonts w:ascii="Montserrat" w:eastAsia="Times New Roman" w:hAnsi="Montserrat" w:cs="Calibri"/>
          <w:sz w:val="24"/>
          <w:szCs w:val="24"/>
          <w:lang w:val="es-ES" w:eastAsia="es-MX"/>
        </w:rPr>
        <w:t>Ciudad de México, a</w:t>
      </w:r>
      <w:r w:rsidR="00346C3D" w:rsidRPr="00346C3D">
        <w:rPr>
          <w:rFonts w:ascii="Montserrat" w:eastAsia="Times New Roman" w:hAnsi="Montserrat" w:cs="Calibri"/>
          <w:sz w:val="24"/>
          <w:szCs w:val="24"/>
          <w:lang w:val="es-ES" w:eastAsia="es-MX"/>
        </w:rPr>
        <w:t xml:space="preserve"> </w:t>
      </w:r>
      <w:r w:rsidR="00A05D39">
        <w:rPr>
          <w:rFonts w:ascii="Montserrat" w:eastAsia="Times New Roman" w:hAnsi="Montserrat" w:cs="Calibri"/>
          <w:sz w:val="24"/>
          <w:szCs w:val="24"/>
          <w:lang w:val="es-ES" w:eastAsia="es-MX"/>
        </w:rPr>
        <w:t>1</w:t>
      </w:r>
      <w:r w:rsidR="00183E95">
        <w:rPr>
          <w:rFonts w:ascii="Montserrat" w:eastAsia="Times New Roman" w:hAnsi="Montserrat" w:cs="Calibri"/>
          <w:sz w:val="24"/>
          <w:szCs w:val="24"/>
          <w:lang w:val="es-ES" w:eastAsia="es-MX"/>
        </w:rPr>
        <w:t>9</w:t>
      </w:r>
      <w:r w:rsidRPr="00346C3D">
        <w:rPr>
          <w:rFonts w:ascii="Montserrat" w:eastAsia="Times New Roman" w:hAnsi="Montserrat" w:cs="Calibri"/>
          <w:sz w:val="24"/>
          <w:szCs w:val="24"/>
          <w:lang w:val="es-ES" w:eastAsia="es-MX"/>
        </w:rPr>
        <w:t xml:space="preserve"> de </w:t>
      </w:r>
      <w:r w:rsidR="00EC6728" w:rsidRPr="00346C3D">
        <w:rPr>
          <w:rFonts w:ascii="Montserrat" w:eastAsia="Times New Roman" w:hAnsi="Montserrat" w:cs="Calibri"/>
          <w:sz w:val="24"/>
          <w:szCs w:val="24"/>
          <w:lang w:val="es-ES" w:eastAsia="es-MX"/>
        </w:rPr>
        <w:t>d</w:t>
      </w:r>
      <w:r w:rsidR="00610242">
        <w:rPr>
          <w:rFonts w:ascii="Montserrat" w:eastAsia="Times New Roman" w:hAnsi="Montserrat" w:cs="Calibri"/>
          <w:sz w:val="24"/>
          <w:szCs w:val="24"/>
          <w:lang w:val="es-ES" w:eastAsia="es-MX"/>
        </w:rPr>
        <w:t>iciembre de 202</w:t>
      </w:r>
      <w:r w:rsidR="00DF7A7A">
        <w:rPr>
          <w:rFonts w:ascii="Montserrat" w:eastAsia="Times New Roman" w:hAnsi="Montserrat" w:cs="Calibri"/>
          <w:sz w:val="24"/>
          <w:szCs w:val="24"/>
          <w:lang w:val="es-ES" w:eastAsia="es-MX"/>
        </w:rPr>
        <w:t>2</w:t>
      </w:r>
      <w:r w:rsidRPr="00346C3D">
        <w:rPr>
          <w:rFonts w:ascii="Montserrat" w:eastAsia="Times New Roman" w:hAnsi="Montserrat" w:cs="Calibri"/>
          <w:sz w:val="24"/>
          <w:szCs w:val="24"/>
          <w:lang w:val="es-ES" w:eastAsia="es-MX"/>
        </w:rPr>
        <w:t>.</w:t>
      </w:r>
    </w:p>
    <w:p w14:paraId="350228CA" w14:textId="77777777" w:rsidR="00782D5B" w:rsidRPr="00346C3D" w:rsidRDefault="00782D5B" w:rsidP="00EC6728">
      <w:pPr>
        <w:spacing w:after="0" w:line="240" w:lineRule="atLeast"/>
        <w:jc w:val="center"/>
        <w:rPr>
          <w:rFonts w:ascii="Montserrat" w:eastAsia="Times New Roman" w:hAnsi="Montserrat" w:cs="Calibri"/>
          <w:bCs/>
          <w:sz w:val="28"/>
          <w:szCs w:val="28"/>
          <w:lang w:val="es-ES" w:eastAsia="es-MX"/>
        </w:rPr>
      </w:pPr>
    </w:p>
    <w:p w14:paraId="648DD219" w14:textId="7509641B" w:rsidR="00EC6728" w:rsidRPr="00346C3D" w:rsidRDefault="00D454CD" w:rsidP="00EC6728">
      <w:pPr>
        <w:spacing w:after="0" w:line="240" w:lineRule="atLeast"/>
        <w:jc w:val="center"/>
        <w:rPr>
          <w:rFonts w:ascii="Montserrat" w:eastAsia="Times New Roman" w:hAnsi="Montserrat" w:cs="Calibri"/>
          <w:b/>
          <w:bCs/>
          <w:sz w:val="28"/>
          <w:szCs w:val="28"/>
          <w:lang w:val="es-ES" w:eastAsia="es-MX"/>
        </w:rPr>
      </w:pPr>
      <w:r w:rsidRPr="00346C3D">
        <w:rPr>
          <w:rFonts w:ascii="Montserrat" w:eastAsia="Times New Roman" w:hAnsi="Montserrat" w:cs="Calibri"/>
          <w:b/>
          <w:bCs/>
          <w:sz w:val="28"/>
          <w:szCs w:val="28"/>
          <w:lang w:val="es-ES" w:eastAsia="es-MX"/>
        </w:rPr>
        <w:t xml:space="preserve">COMUNICADO </w:t>
      </w:r>
    </w:p>
    <w:p w14:paraId="2EE3A606" w14:textId="77777777" w:rsidR="00782D5B" w:rsidRPr="00346C3D" w:rsidRDefault="00782D5B" w:rsidP="00EC6728">
      <w:pPr>
        <w:spacing w:after="0" w:line="240" w:lineRule="atLeast"/>
        <w:jc w:val="center"/>
        <w:rPr>
          <w:rFonts w:ascii="Montserrat" w:eastAsia="Times New Roman" w:hAnsi="Montserrat" w:cs="Calibri"/>
          <w:bCs/>
          <w:sz w:val="28"/>
          <w:szCs w:val="28"/>
          <w:lang w:val="es-ES" w:eastAsia="es-MX"/>
        </w:rPr>
      </w:pPr>
    </w:p>
    <w:p w14:paraId="0B1746CA" w14:textId="77777777" w:rsidR="00E1239A" w:rsidRPr="0086441C" w:rsidRDefault="00E1239A" w:rsidP="00E1239A">
      <w:pPr>
        <w:spacing w:after="0" w:line="240" w:lineRule="atLeast"/>
        <w:jc w:val="both"/>
        <w:rPr>
          <w:rFonts w:ascii="Montserrat" w:hAnsi="Montserrat" w:cs="Arial"/>
          <w:sz w:val="24"/>
          <w:szCs w:val="24"/>
          <w:lang w:val="es-ES"/>
        </w:rPr>
      </w:pPr>
      <w:r w:rsidRPr="0086441C">
        <w:rPr>
          <w:rFonts w:ascii="Montserrat" w:hAnsi="Montserrat" w:cs="Arial"/>
          <w:sz w:val="24"/>
          <w:szCs w:val="24"/>
          <w:lang w:val="es-ES"/>
        </w:rPr>
        <w:t>El Gobierno de México, por tercer año consecutivo, identificó a patrones que, históricamente, durante el mes de diciembre, dan de baja ante el Instituto Mexicano del Seguro Social (IMSS) y el Instituto del Fondo Nacional de Vivienda para los Trabajadores (INFONAVIT) a personas trabajadoras para recontratarlas en enero del año entrante.</w:t>
      </w:r>
    </w:p>
    <w:p w14:paraId="17037420" w14:textId="77777777" w:rsidR="00E1239A" w:rsidRPr="0086441C" w:rsidRDefault="00E1239A" w:rsidP="00E1239A">
      <w:pPr>
        <w:spacing w:after="0" w:line="240" w:lineRule="atLeast"/>
        <w:jc w:val="both"/>
        <w:rPr>
          <w:rFonts w:ascii="Montserrat" w:hAnsi="Montserrat" w:cs="Arial"/>
          <w:sz w:val="24"/>
          <w:szCs w:val="24"/>
          <w:lang w:val="es-ES"/>
        </w:rPr>
      </w:pPr>
    </w:p>
    <w:p w14:paraId="7A8AA0B3" w14:textId="77777777" w:rsidR="00E1239A" w:rsidRPr="0086441C" w:rsidRDefault="00E1239A" w:rsidP="00E1239A">
      <w:pPr>
        <w:spacing w:after="0" w:line="240" w:lineRule="atLeast"/>
        <w:jc w:val="both"/>
        <w:rPr>
          <w:rFonts w:ascii="Montserrat" w:hAnsi="Montserrat" w:cs="Arial"/>
          <w:sz w:val="24"/>
          <w:szCs w:val="24"/>
          <w:lang w:val="es-ES"/>
        </w:rPr>
      </w:pPr>
      <w:r w:rsidRPr="0086441C">
        <w:rPr>
          <w:rFonts w:ascii="Montserrat" w:hAnsi="Montserrat" w:cs="Arial"/>
          <w:sz w:val="24"/>
          <w:szCs w:val="24"/>
          <w:lang w:val="es-ES"/>
        </w:rPr>
        <w:t>Las bajas injustificadas impactan negativamente en la continuidad de los derechos laborales, de seguridad social y de vivienda de las personas trabajadoras afectadas. Entre noviembre y diciembre de 2021, se perdieron 312,902 puestos de trabajo, de los cuales 69.1% correspondía a puestos de trabajo registrados como permanentes.</w:t>
      </w:r>
    </w:p>
    <w:p w14:paraId="3343F242" w14:textId="77777777" w:rsidR="00E1239A" w:rsidRPr="0086441C" w:rsidRDefault="00E1239A" w:rsidP="00E1239A">
      <w:pPr>
        <w:spacing w:after="0" w:line="240" w:lineRule="atLeast"/>
        <w:jc w:val="both"/>
        <w:rPr>
          <w:rFonts w:ascii="Montserrat" w:hAnsi="Montserrat" w:cs="Arial"/>
          <w:sz w:val="24"/>
          <w:szCs w:val="24"/>
          <w:lang w:val="es-ES"/>
        </w:rPr>
      </w:pPr>
    </w:p>
    <w:p w14:paraId="50B191F0" w14:textId="77777777" w:rsidR="00E1239A" w:rsidRPr="0086441C" w:rsidRDefault="00E1239A" w:rsidP="00E1239A">
      <w:pPr>
        <w:spacing w:after="0" w:line="240" w:lineRule="atLeast"/>
        <w:jc w:val="both"/>
        <w:rPr>
          <w:rFonts w:ascii="Montserrat" w:hAnsi="Montserrat" w:cs="Arial"/>
          <w:sz w:val="24"/>
          <w:szCs w:val="24"/>
          <w:lang w:val="es-ES"/>
        </w:rPr>
      </w:pPr>
      <w:r w:rsidRPr="0086441C">
        <w:rPr>
          <w:rFonts w:ascii="Montserrat" w:hAnsi="Montserrat" w:cs="Arial"/>
          <w:sz w:val="24"/>
          <w:szCs w:val="24"/>
          <w:lang w:val="es-ES"/>
        </w:rPr>
        <w:t>Si bien existen contrataciones temporales legítimas, lo cierto es que muchas de las personas trabajadoras dadas de baja en diciembre y recontratadas en enero están registradas por los patrones ante el IMSS como permanentes; por lo tanto, estas bajas son una práctica totalmente irregular. Al respecto, cabe destacar que durante enero de 2022 se recontrataron con la misma empresa 126,256 personas trabajadoras dadas de baja en diciembre de 2021.</w:t>
      </w:r>
    </w:p>
    <w:p w14:paraId="4738745C" w14:textId="77777777" w:rsidR="00E1239A" w:rsidRPr="0086441C" w:rsidRDefault="00E1239A" w:rsidP="00E1239A">
      <w:pPr>
        <w:spacing w:after="0" w:line="240" w:lineRule="atLeast"/>
        <w:jc w:val="both"/>
        <w:rPr>
          <w:rFonts w:ascii="Montserrat" w:hAnsi="Montserrat" w:cs="Arial"/>
          <w:sz w:val="24"/>
          <w:szCs w:val="24"/>
          <w:lang w:val="es-ES"/>
        </w:rPr>
      </w:pPr>
    </w:p>
    <w:p w14:paraId="5BD4D4E5" w14:textId="5E2933B2" w:rsidR="00E1239A" w:rsidRPr="0086441C" w:rsidRDefault="00E1239A" w:rsidP="00E1239A">
      <w:pPr>
        <w:spacing w:after="0" w:line="240" w:lineRule="atLeast"/>
        <w:jc w:val="both"/>
        <w:rPr>
          <w:rFonts w:ascii="Montserrat" w:hAnsi="Montserrat" w:cs="Arial"/>
          <w:bCs/>
          <w:sz w:val="24"/>
          <w:szCs w:val="24"/>
          <w:lang w:val="es-ES"/>
        </w:rPr>
      </w:pPr>
      <w:r w:rsidRPr="0086441C">
        <w:rPr>
          <w:rFonts w:ascii="Montserrat" w:hAnsi="Montserrat" w:cs="Arial"/>
          <w:bCs/>
          <w:sz w:val="24"/>
          <w:szCs w:val="24"/>
          <w:lang w:val="es-ES"/>
        </w:rPr>
        <w:t xml:space="preserve">En virtud de lo anterior, la </w:t>
      </w:r>
      <w:r w:rsidR="00E91305">
        <w:rPr>
          <w:rFonts w:ascii="Montserrat" w:hAnsi="Montserrat" w:cs="Arial"/>
          <w:bCs/>
          <w:sz w:val="24"/>
          <w:szCs w:val="24"/>
          <w:lang w:val="es-ES"/>
        </w:rPr>
        <w:t>Secretaría del Trabajo y Previsión Social</w:t>
      </w:r>
      <w:r w:rsidR="008B0F3B">
        <w:rPr>
          <w:rFonts w:ascii="Montserrat" w:hAnsi="Montserrat" w:cs="Arial"/>
          <w:bCs/>
          <w:sz w:val="24"/>
          <w:szCs w:val="24"/>
          <w:lang w:val="es-ES"/>
        </w:rPr>
        <w:t xml:space="preserve"> (</w:t>
      </w:r>
      <w:r w:rsidRPr="0086441C">
        <w:rPr>
          <w:rFonts w:ascii="Montserrat" w:hAnsi="Montserrat" w:cs="Arial"/>
          <w:bCs/>
          <w:sz w:val="24"/>
          <w:szCs w:val="24"/>
          <w:lang w:val="es-ES"/>
        </w:rPr>
        <w:t>STPS</w:t>
      </w:r>
      <w:r w:rsidR="008B0F3B">
        <w:rPr>
          <w:rFonts w:ascii="Montserrat" w:hAnsi="Montserrat" w:cs="Arial"/>
          <w:bCs/>
          <w:sz w:val="24"/>
          <w:szCs w:val="24"/>
          <w:lang w:val="es-ES"/>
        </w:rPr>
        <w:t>)</w:t>
      </w:r>
      <w:r w:rsidRPr="0086441C">
        <w:rPr>
          <w:rFonts w:ascii="Montserrat" w:hAnsi="Montserrat" w:cs="Arial"/>
          <w:bCs/>
          <w:sz w:val="24"/>
          <w:szCs w:val="24"/>
          <w:lang w:val="es-ES"/>
        </w:rPr>
        <w:t>, el IMSS y el INFONAVIT</w:t>
      </w:r>
      <w:r w:rsidRPr="0086441C">
        <w:rPr>
          <w:rFonts w:ascii="Montserrat" w:hAnsi="Montserrat" w:cs="Arial"/>
          <w:sz w:val="24"/>
          <w:szCs w:val="24"/>
          <w:lang w:val="es-ES"/>
        </w:rPr>
        <w:t xml:space="preserve"> enviaron cartas a los patrones que presuntamente incurren en estas prácticas</w:t>
      </w:r>
      <w:r w:rsidR="00E91305">
        <w:rPr>
          <w:rFonts w:ascii="Montserrat" w:hAnsi="Montserrat" w:cs="Arial"/>
          <w:sz w:val="24"/>
          <w:szCs w:val="24"/>
          <w:lang w:val="es-ES"/>
        </w:rPr>
        <w:t>,</w:t>
      </w:r>
      <w:r w:rsidRPr="0086441C">
        <w:rPr>
          <w:rFonts w:ascii="Montserrat" w:hAnsi="Montserrat" w:cs="Arial"/>
          <w:sz w:val="24"/>
          <w:szCs w:val="24"/>
          <w:lang w:val="es-ES"/>
        </w:rPr>
        <w:t xml:space="preserve"> con el propósito de que revisen si el manejo de su plantilla laboral se encuentra acorde al marco normativo vigente y eviten realizar acciones que vulneren los derechos de las personas trabajadoras concernidas, como consecuencia de la elusión de </w:t>
      </w:r>
      <w:r w:rsidRPr="0086441C">
        <w:rPr>
          <w:rFonts w:ascii="Montserrat" w:hAnsi="Montserrat" w:cs="Arial"/>
          <w:bCs/>
          <w:sz w:val="24"/>
          <w:szCs w:val="24"/>
          <w:lang w:val="es-ES"/>
        </w:rPr>
        <w:t>obligaciones en materia laboral y de seguridad social.</w:t>
      </w:r>
    </w:p>
    <w:p w14:paraId="0EF84F7A" w14:textId="77777777" w:rsidR="00E1239A" w:rsidRPr="0086441C" w:rsidRDefault="00E1239A" w:rsidP="00E1239A">
      <w:pPr>
        <w:spacing w:after="0" w:line="240" w:lineRule="atLeast"/>
        <w:jc w:val="both"/>
        <w:rPr>
          <w:rFonts w:ascii="Montserrat" w:hAnsi="Montserrat" w:cs="Arial"/>
          <w:bCs/>
          <w:sz w:val="24"/>
          <w:szCs w:val="24"/>
          <w:lang w:val="es-ES"/>
        </w:rPr>
      </w:pPr>
    </w:p>
    <w:p w14:paraId="670DBF94" w14:textId="77777777" w:rsidR="00E1239A" w:rsidRPr="0086441C" w:rsidRDefault="00E1239A" w:rsidP="00E1239A">
      <w:pPr>
        <w:spacing w:after="0" w:line="240" w:lineRule="atLeast"/>
        <w:jc w:val="both"/>
        <w:rPr>
          <w:rFonts w:ascii="Montserrat" w:hAnsi="Montserrat" w:cs="Arial"/>
          <w:sz w:val="24"/>
          <w:szCs w:val="24"/>
          <w:lang w:val="es-ES"/>
        </w:rPr>
      </w:pPr>
      <w:r w:rsidRPr="0086441C">
        <w:rPr>
          <w:rFonts w:ascii="Montserrat" w:hAnsi="Montserrat" w:cs="Arial"/>
          <w:sz w:val="24"/>
          <w:szCs w:val="24"/>
          <w:lang w:val="es-ES"/>
        </w:rPr>
        <w:t>Es importante enfatizar la relevancia de que las personas trabajadoras y sus familias estén siempre protegidas con todas las prestaciones a las que tienen derecho.</w:t>
      </w:r>
    </w:p>
    <w:p w14:paraId="157B7CD1" w14:textId="77777777" w:rsidR="00E1239A" w:rsidRPr="0086441C" w:rsidRDefault="00E1239A" w:rsidP="00E1239A">
      <w:pPr>
        <w:spacing w:after="0" w:line="240" w:lineRule="atLeast"/>
        <w:jc w:val="both"/>
        <w:rPr>
          <w:rFonts w:ascii="Montserrat" w:hAnsi="Montserrat" w:cs="Arial"/>
          <w:sz w:val="24"/>
          <w:szCs w:val="24"/>
          <w:lang w:val="es-ES"/>
        </w:rPr>
      </w:pPr>
    </w:p>
    <w:p w14:paraId="3D700E8E" w14:textId="0F914902" w:rsidR="00E1239A" w:rsidRPr="0086441C" w:rsidRDefault="00E1239A" w:rsidP="00E1239A">
      <w:pPr>
        <w:pStyle w:val="Sinespaciado"/>
        <w:spacing w:line="240" w:lineRule="atLeast"/>
        <w:jc w:val="both"/>
        <w:rPr>
          <w:rFonts w:ascii="Montserrat" w:hAnsi="Montserrat" w:cs="Arial"/>
          <w:sz w:val="24"/>
          <w:szCs w:val="24"/>
          <w:lang w:val="es-ES"/>
        </w:rPr>
      </w:pPr>
      <w:r w:rsidRPr="0086441C">
        <w:rPr>
          <w:rFonts w:ascii="Montserrat" w:hAnsi="Montserrat" w:cs="Arial"/>
          <w:sz w:val="24"/>
          <w:szCs w:val="24"/>
          <w:lang w:val="es-ES"/>
        </w:rPr>
        <w:t xml:space="preserve">En todo caso, el incumplimiento de obligaciones laborales y de seguridad social tiene consecuencias legales que pueden poner en riesgo las finanzas </w:t>
      </w:r>
      <w:r w:rsidRPr="0086441C">
        <w:rPr>
          <w:rFonts w:ascii="Montserrat" w:hAnsi="Montserrat" w:cs="Arial"/>
          <w:sz w:val="24"/>
          <w:szCs w:val="24"/>
          <w:lang w:val="es-ES"/>
        </w:rPr>
        <w:lastRenderedPageBreak/>
        <w:t>de las empresas</w:t>
      </w:r>
      <w:r w:rsidR="00E91305">
        <w:rPr>
          <w:rFonts w:ascii="Montserrat" w:hAnsi="Montserrat" w:cs="Arial"/>
          <w:sz w:val="24"/>
          <w:szCs w:val="24"/>
          <w:lang w:val="es-ES"/>
        </w:rPr>
        <w:t>,</w:t>
      </w:r>
      <w:r w:rsidRPr="0086441C">
        <w:rPr>
          <w:rFonts w:ascii="Montserrat" w:hAnsi="Montserrat" w:cs="Arial"/>
          <w:sz w:val="24"/>
          <w:szCs w:val="24"/>
          <w:lang w:val="es-ES"/>
        </w:rPr>
        <w:t xml:space="preserve"> e incluso ocasionar que los patrones enfrenten responsabilidades administrativas y penales.</w:t>
      </w:r>
    </w:p>
    <w:p w14:paraId="0EEB3302" w14:textId="77777777" w:rsidR="00E1239A" w:rsidRPr="0086441C" w:rsidRDefault="00E1239A" w:rsidP="00E1239A">
      <w:pPr>
        <w:pStyle w:val="Sinespaciado"/>
        <w:spacing w:line="240" w:lineRule="atLeast"/>
        <w:rPr>
          <w:rFonts w:ascii="Montserrat" w:hAnsi="Montserrat" w:cs="Arial"/>
          <w:sz w:val="24"/>
          <w:szCs w:val="24"/>
          <w:lang w:val="es-ES"/>
        </w:rPr>
      </w:pPr>
    </w:p>
    <w:p w14:paraId="701089E6" w14:textId="77777777" w:rsidR="00E1239A" w:rsidRPr="0086441C" w:rsidRDefault="00E1239A" w:rsidP="00E1239A">
      <w:pPr>
        <w:spacing w:after="0" w:line="240" w:lineRule="atLeast"/>
        <w:jc w:val="both"/>
        <w:rPr>
          <w:rFonts w:ascii="Montserrat" w:hAnsi="Montserrat" w:cs="Arial"/>
          <w:sz w:val="24"/>
          <w:szCs w:val="24"/>
          <w:lang w:val="es-ES"/>
        </w:rPr>
      </w:pPr>
      <w:r w:rsidRPr="0086441C">
        <w:rPr>
          <w:rFonts w:ascii="Montserrat" w:hAnsi="Montserrat" w:cs="Arial"/>
          <w:sz w:val="24"/>
          <w:szCs w:val="24"/>
          <w:lang w:val="es-ES"/>
        </w:rPr>
        <w:t>Para la atención de dudas y obtención de más información, se ponen a disposición de las personas interesadas las siguientes opciones:</w:t>
      </w:r>
    </w:p>
    <w:p w14:paraId="458722E8" w14:textId="77777777" w:rsidR="00E1239A" w:rsidRPr="0086441C" w:rsidRDefault="00E1239A" w:rsidP="00E1239A">
      <w:pPr>
        <w:spacing w:after="0" w:line="240" w:lineRule="atLeast"/>
        <w:jc w:val="both"/>
        <w:rPr>
          <w:rFonts w:ascii="Montserrat" w:hAnsi="Montserrat" w:cs="Arial"/>
          <w:sz w:val="6"/>
          <w:szCs w:val="6"/>
          <w:lang w:val="es-ES"/>
        </w:rPr>
      </w:pPr>
    </w:p>
    <w:p w14:paraId="6C52FCEA" w14:textId="77777777" w:rsidR="00E1239A" w:rsidRDefault="00E1239A" w:rsidP="0086441C">
      <w:pPr>
        <w:pStyle w:val="Prrafodelista"/>
        <w:numPr>
          <w:ilvl w:val="0"/>
          <w:numId w:val="2"/>
        </w:numPr>
        <w:spacing w:after="0" w:line="240" w:lineRule="auto"/>
        <w:contextualSpacing w:val="0"/>
        <w:jc w:val="both"/>
        <w:rPr>
          <w:rFonts w:ascii="Montserrat" w:hAnsi="Montserrat"/>
          <w:sz w:val="24"/>
          <w:szCs w:val="24"/>
          <w:lang w:val="es-ES"/>
        </w:rPr>
      </w:pPr>
      <w:r w:rsidRPr="0086441C">
        <w:rPr>
          <w:rFonts w:ascii="Montserrat" w:hAnsi="Montserrat"/>
          <w:sz w:val="24"/>
          <w:szCs w:val="24"/>
          <w:lang w:val="es-ES"/>
        </w:rPr>
        <w:t xml:space="preserve">Por lo que al </w:t>
      </w:r>
      <w:r w:rsidRPr="0086441C">
        <w:rPr>
          <w:rFonts w:ascii="Montserrat" w:hAnsi="Montserrat"/>
          <w:b/>
          <w:bCs/>
          <w:sz w:val="24"/>
          <w:szCs w:val="24"/>
          <w:lang w:val="es-ES"/>
        </w:rPr>
        <w:t>IMSS</w:t>
      </w:r>
      <w:r w:rsidRPr="0086441C">
        <w:rPr>
          <w:rFonts w:ascii="Montserrat" w:hAnsi="Montserrat"/>
          <w:sz w:val="24"/>
          <w:szCs w:val="24"/>
          <w:lang w:val="es-ES"/>
        </w:rPr>
        <w:t xml:space="preserve"> concierne, teléfono 800 623 23 23, opción 5, luego opción 1.</w:t>
      </w:r>
    </w:p>
    <w:p w14:paraId="2F1B922E" w14:textId="77777777" w:rsidR="0086441C" w:rsidRPr="0086441C" w:rsidRDefault="0086441C" w:rsidP="0086441C">
      <w:pPr>
        <w:pStyle w:val="Prrafodelista"/>
        <w:spacing w:after="0" w:line="240" w:lineRule="auto"/>
        <w:contextualSpacing w:val="0"/>
        <w:jc w:val="both"/>
        <w:rPr>
          <w:rFonts w:ascii="Montserrat" w:hAnsi="Montserrat"/>
          <w:sz w:val="6"/>
          <w:szCs w:val="6"/>
          <w:lang w:val="es-ES"/>
        </w:rPr>
      </w:pPr>
    </w:p>
    <w:p w14:paraId="6FE3B95D" w14:textId="2846502D" w:rsidR="00E1239A" w:rsidRPr="0086441C" w:rsidRDefault="00E1239A" w:rsidP="0086441C">
      <w:pPr>
        <w:pStyle w:val="Prrafodelista"/>
        <w:numPr>
          <w:ilvl w:val="0"/>
          <w:numId w:val="2"/>
        </w:numPr>
        <w:spacing w:after="0" w:line="240" w:lineRule="auto"/>
        <w:contextualSpacing w:val="0"/>
        <w:jc w:val="both"/>
        <w:rPr>
          <w:rFonts w:ascii="Montserrat" w:hAnsi="Montserrat"/>
          <w:sz w:val="24"/>
          <w:szCs w:val="24"/>
          <w:lang w:val="es-ES"/>
        </w:rPr>
      </w:pPr>
      <w:r w:rsidRPr="0086441C">
        <w:rPr>
          <w:rFonts w:ascii="Montserrat" w:hAnsi="Montserrat"/>
          <w:sz w:val="24"/>
          <w:szCs w:val="24"/>
          <w:lang w:val="es-ES"/>
        </w:rPr>
        <w:t xml:space="preserve">En lo que al </w:t>
      </w:r>
      <w:r w:rsidRPr="0086441C">
        <w:rPr>
          <w:rFonts w:ascii="Montserrat" w:hAnsi="Montserrat"/>
          <w:b/>
          <w:bCs/>
          <w:sz w:val="24"/>
          <w:szCs w:val="24"/>
          <w:lang w:val="es-ES"/>
        </w:rPr>
        <w:t>INFONAVIT</w:t>
      </w:r>
      <w:r w:rsidRPr="0086441C">
        <w:rPr>
          <w:rFonts w:ascii="Montserrat" w:hAnsi="Montserrat"/>
          <w:sz w:val="24"/>
          <w:szCs w:val="24"/>
          <w:lang w:val="es-ES"/>
        </w:rPr>
        <w:t xml:space="preserve"> se refiere, </w:t>
      </w:r>
      <w:proofErr w:type="spellStart"/>
      <w:r w:rsidRPr="0086441C">
        <w:rPr>
          <w:rFonts w:ascii="Montserrat" w:hAnsi="Montserrat"/>
          <w:b/>
          <w:bCs/>
          <w:sz w:val="24"/>
          <w:szCs w:val="24"/>
          <w:lang w:val="es-ES"/>
        </w:rPr>
        <w:t>Infonatel</w:t>
      </w:r>
      <w:proofErr w:type="spellEnd"/>
      <w:r w:rsidRPr="0086441C">
        <w:rPr>
          <w:rFonts w:ascii="Montserrat" w:hAnsi="Montserrat"/>
          <w:b/>
          <w:bCs/>
          <w:sz w:val="24"/>
          <w:szCs w:val="24"/>
          <w:lang w:val="es-ES"/>
        </w:rPr>
        <w:t xml:space="preserve"> Patrones</w:t>
      </w:r>
      <w:r w:rsidRPr="0086441C">
        <w:rPr>
          <w:rFonts w:ascii="Montserrat" w:hAnsi="Montserrat"/>
          <w:sz w:val="24"/>
          <w:szCs w:val="24"/>
          <w:lang w:val="es-ES"/>
        </w:rPr>
        <w:t xml:space="preserve"> </w:t>
      </w:r>
      <w:r w:rsidR="00E91305">
        <w:rPr>
          <w:rFonts w:ascii="Montserrat" w:hAnsi="Montserrat"/>
          <w:sz w:val="24"/>
          <w:szCs w:val="24"/>
          <w:lang w:val="es-ES"/>
        </w:rPr>
        <w:t xml:space="preserve">55 </w:t>
      </w:r>
      <w:r w:rsidRPr="0086441C">
        <w:rPr>
          <w:rFonts w:ascii="Montserrat" w:hAnsi="Montserrat"/>
          <w:sz w:val="24"/>
          <w:szCs w:val="24"/>
          <w:lang w:val="es-ES"/>
        </w:rPr>
        <w:t xml:space="preserve">91 71 50 50 </w:t>
      </w:r>
      <w:r w:rsidRPr="008B0F3B">
        <w:rPr>
          <w:rFonts w:ascii="Montserrat" w:hAnsi="Montserrat"/>
          <w:spacing w:val="-4"/>
          <w:sz w:val="24"/>
          <w:szCs w:val="24"/>
          <w:lang w:val="es-ES"/>
        </w:rPr>
        <w:t>CDMX y Zona Metropolitana</w:t>
      </w:r>
      <w:r w:rsidR="00E91305" w:rsidRPr="008B0F3B">
        <w:rPr>
          <w:rFonts w:ascii="Montserrat" w:hAnsi="Montserrat"/>
          <w:spacing w:val="-4"/>
          <w:sz w:val="24"/>
          <w:szCs w:val="24"/>
          <w:lang w:val="es-ES"/>
        </w:rPr>
        <w:t>;</w:t>
      </w:r>
      <w:r w:rsidRPr="008B0F3B">
        <w:rPr>
          <w:rFonts w:ascii="Montserrat" w:hAnsi="Montserrat"/>
          <w:spacing w:val="-4"/>
          <w:sz w:val="24"/>
          <w:szCs w:val="24"/>
          <w:lang w:val="es-ES"/>
        </w:rPr>
        <w:t xml:space="preserve"> 800 008 3900 (sin costo)</w:t>
      </w:r>
      <w:r w:rsidR="008B0F3B" w:rsidRPr="008B0F3B">
        <w:rPr>
          <w:spacing w:val="-4"/>
        </w:rPr>
        <w:t xml:space="preserve"> </w:t>
      </w:r>
      <w:r w:rsidR="008B0F3B" w:rsidRPr="008B0F3B">
        <w:rPr>
          <w:rFonts w:ascii="Montserrat" w:hAnsi="Montserrat"/>
          <w:spacing w:val="-4"/>
          <w:sz w:val="24"/>
          <w:szCs w:val="24"/>
          <w:lang w:val="es-ES"/>
        </w:rPr>
        <w:t>desde cualquier</w:t>
      </w:r>
      <w:r w:rsidR="008B0F3B" w:rsidRPr="008B0F3B">
        <w:rPr>
          <w:rFonts w:ascii="Montserrat" w:hAnsi="Montserrat"/>
          <w:sz w:val="24"/>
          <w:szCs w:val="24"/>
          <w:lang w:val="es-ES"/>
        </w:rPr>
        <w:t xml:space="preserve"> parte del país</w:t>
      </w:r>
      <w:r w:rsidRPr="0086441C">
        <w:rPr>
          <w:rFonts w:ascii="Montserrat" w:hAnsi="Montserrat"/>
          <w:sz w:val="24"/>
          <w:szCs w:val="24"/>
          <w:lang w:val="es-ES"/>
        </w:rPr>
        <w:t>.</w:t>
      </w:r>
    </w:p>
    <w:p w14:paraId="0E4B18ED" w14:textId="77777777" w:rsidR="00E1239A" w:rsidRPr="0086441C" w:rsidRDefault="00E1239A" w:rsidP="0086441C">
      <w:pPr>
        <w:pStyle w:val="Prrafodelista"/>
        <w:spacing w:after="0" w:line="240" w:lineRule="auto"/>
        <w:contextualSpacing w:val="0"/>
        <w:jc w:val="both"/>
        <w:rPr>
          <w:rFonts w:ascii="Montserrat" w:hAnsi="Montserrat"/>
          <w:sz w:val="6"/>
          <w:szCs w:val="6"/>
          <w:lang w:val="es-ES"/>
        </w:rPr>
      </w:pPr>
    </w:p>
    <w:p w14:paraId="7208048D" w14:textId="76910730" w:rsidR="00E1239A" w:rsidRPr="0086441C" w:rsidRDefault="00E1239A" w:rsidP="0086441C">
      <w:pPr>
        <w:pStyle w:val="Prrafodelista"/>
        <w:numPr>
          <w:ilvl w:val="0"/>
          <w:numId w:val="2"/>
        </w:numPr>
        <w:spacing w:after="0" w:line="240" w:lineRule="auto"/>
        <w:contextualSpacing w:val="0"/>
        <w:jc w:val="both"/>
        <w:rPr>
          <w:rFonts w:ascii="Montserrat" w:hAnsi="Montserrat"/>
          <w:sz w:val="24"/>
          <w:szCs w:val="24"/>
          <w:lang w:val="es-ES"/>
        </w:rPr>
      </w:pPr>
      <w:r w:rsidRPr="0086441C">
        <w:rPr>
          <w:rFonts w:ascii="Montserrat" w:hAnsi="Montserrat"/>
          <w:sz w:val="24"/>
          <w:szCs w:val="24"/>
          <w:lang w:val="es-ES"/>
        </w:rPr>
        <w:t xml:space="preserve">En materia de derechos laborales, </w:t>
      </w:r>
      <w:r w:rsidRPr="0086441C">
        <w:rPr>
          <w:rFonts w:ascii="Montserrat" w:hAnsi="Montserrat"/>
          <w:b/>
          <w:bCs/>
          <w:sz w:val="24"/>
          <w:szCs w:val="24"/>
          <w:lang w:val="es-ES"/>
        </w:rPr>
        <w:t>PROFEDET</w:t>
      </w:r>
      <w:r w:rsidRPr="0086441C">
        <w:rPr>
          <w:rFonts w:ascii="Montserrat" w:hAnsi="Montserrat"/>
          <w:sz w:val="24"/>
          <w:szCs w:val="24"/>
          <w:lang w:val="es-ES"/>
        </w:rPr>
        <w:t xml:space="preserve"> 800 717 29 42 y 800 911 78</w:t>
      </w:r>
      <w:r w:rsidR="008B0F3B">
        <w:rPr>
          <w:rFonts w:ascii="Montserrat" w:hAnsi="Montserrat"/>
          <w:sz w:val="24"/>
          <w:szCs w:val="24"/>
          <w:lang w:val="es-ES"/>
        </w:rPr>
        <w:t xml:space="preserve"> </w:t>
      </w:r>
      <w:r w:rsidRPr="0086441C">
        <w:rPr>
          <w:rFonts w:ascii="Montserrat" w:hAnsi="Montserrat"/>
          <w:sz w:val="24"/>
          <w:szCs w:val="24"/>
          <w:lang w:val="es-ES"/>
        </w:rPr>
        <w:t>77.</w:t>
      </w:r>
    </w:p>
    <w:p w14:paraId="2A326E7F" w14:textId="77777777" w:rsidR="00282528" w:rsidRPr="0086441C" w:rsidRDefault="00282528" w:rsidP="00282528">
      <w:pPr>
        <w:pStyle w:val="Prrafodelista"/>
        <w:rPr>
          <w:rFonts w:ascii="Montserrat" w:hAnsi="Montserrat"/>
          <w:sz w:val="6"/>
          <w:szCs w:val="6"/>
          <w:lang w:val="es-ES"/>
        </w:rPr>
      </w:pPr>
    </w:p>
    <w:p w14:paraId="592606A5" w14:textId="749FFFD3" w:rsidR="00EC6728" w:rsidRPr="00282528" w:rsidRDefault="00E1239A" w:rsidP="00E1239A">
      <w:pPr>
        <w:pStyle w:val="Prrafodelista"/>
        <w:numPr>
          <w:ilvl w:val="0"/>
          <w:numId w:val="2"/>
        </w:numPr>
        <w:spacing w:after="0" w:line="240" w:lineRule="atLeast"/>
        <w:contextualSpacing w:val="0"/>
        <w:jc w:val="both"/>
        <w:rPr>
          <w:rFonts w:ascii="Montserrat" w:hAnsi="Montserrat"/>
          <w:sz w:val="24"/>
          <w:szCs w:val="24"/>
          <w:lang w:val="es-ES"/>
        </w:rPr>
      </w:pPr>
      <w:r w:rsidRPr="00282528">
        <w:rPr>
          <w:rFonts w:ascii="Montserrat" w:hAnsi="Montserrat"/>
          <w:bCs/>
          <w:sz w:val="24"/>
        </w:rPr>
        <w:t xml:space="preserve">Respecto del </w:t>
      </w:r>
      <w:r w:rsidRPr="00282528">
        <w:rPr>
          <w:rFonts w:ascii="Montserrat" w:hAnsi="Montserrat"/>
          <w:b/>
          <w:sz w:val="24"/>
        </w:rPr>
        <w:t>Registro de Prestadoras de Servicios Especializados u Obras Especializadas</w:t>
      </w:r>
      <w:r w:rsidRPr="00282528">
        <w:rPr>
          <w:rFonts w:ascii="Montserrat" w:hAnsi="Montserrat"/>
          <w:bCs/>
          <w:sz w:val="24"/>
        </w:rPr>
        <w:t xml:space="preserve"> (REPSE),</w:t>
      </w:r>
      <w:r w:rsidRPr="00282528">
        <w:rPr>
          <w:rFonts w:ascii="Montserrat" w:hAnsi="Montserrat"/>
          <w:sz w:val="24"/>
        </w:rPr>
        <w:t xml:space="preserve"> 55 30 00 21 00 ext. 67182 a 67186, 20005 y 63160, así como </w:t>
      </w:r>
      <w:hyperlink r:id="rId8" w:history="1">
        <w:r w:rsidRPr="00282528">
          <w:rPr>
            <w:rStyle w:val="Hipervnculo"/>
            <w:rFonts w:ascii="Montserrat" w:hAnsi="Montserrat"/>
            <w:sz w:val="24"/>
          </w:rPr>
          <w:t>buzonciudadano.repse@stps.gob.mx</w:t>
        </w:r>
      </w:hyperlink>
    </w:p>
    <w:p w14:paraId="4FC52C1B" w14:textId="77777777" w:rsidR="00EC6728" w:rsidRDefault="00EC6728" w:rsidP="00EC6728">
      <w:pPr>
        <w:pStyle w:val="Sinespaciado"/>
        <w:spacing w:line="240" w:lineRule="atLeast"/>
        <w:rPr>
          <w:rFonts w:ascii="Montserrat Light" w:hAnsi="Montserrat Light" w:cs="Arial"/>
          <w:sz w:val="32"/>
          <w:szCs w:val="32"/>
          <w:lang w:val="es-ES"/>
        </w:rPr>
      </w:pPr>
    </w:p>
    <w:p w14:paraId="2EFBD46F" w14:textId="0E1167BD" w:rsidR="00EC6728" w:rsidRDefault="00EC6728" w:rsidP="00EC6728">
      <w:pPr>
        <w:pStyle w:val="Sinespaciado"/>
        <w:spacing w:line="240" w:lineRule="atLeast"/>
        <w:jc w:val="center"/>
        <w:rPr>
          <w:rFonts w:ascii="Montserrat Light" w:hAnsi="Montserrat Light" w:cs="Arial"/>
          <w:b/>
          <w:sz w:val="32"/>
          <w:szCs w:val="32"/>
          <w:lang w:val="es-ES"/>
        </w:rPr>
      </w:pPr>
      <w:r>
        <w:rPr>
          <w:rFonts w:ascii="Montserrat Light" w:hAnsi="Montserrat Light" w:cs="Arial"/>
          <w:b/>
          <w:sz w:val="32"/>
          <w:szCs w:val="32"/>
          <w:lang w:val="es-ES"/>
        </w:rPr>
        <w:t>---o0o---</w:t>
      </w:r>
    </w:p>
    <w:p w14:paraId="64968658" w14:textId="77777777" w:rsidR="00051716" w:rsidRDefault="00051716" w:rsidP="00051716">
      <w:pPr>
        <w:pStyle w:val="Sinespaciado"/>
        <w:spacing w:line="240" w:lineRule="atLeast"/>
        <w:rPr>
          <w:rFonts w:ascii="Montserrat Light" w:hAnsi="Montserrat Light" w:cs="Arial"/>
          <w:b/>
          <w:sz w:val="32"/>
          <w:szCs w:val="32"/>
          <w:lang w:val="es-ES"/>
        </w:rPr>
      </w:pPr>
    </w:p>
    <w:p w14:paraId="43EBEF18" w14:textId="77777777" w:rsidR="00051716" w:rsidRDefault="00051716" w:rsidP="00051716">
      <w:pPr>
        <w:pStyle w:val="Sinespaciado"/>
        <w:spacing w:line="240" w:lineRule="atLeast"/>
        <w:rPr>
          <w:rFonts w:ascii="Montserrat Light" w:hAnsi="Montserrat Light" w:cs="Arial"/>
          <w:b/>
          <w:sz w:val="32"/>
          <w:szCs w:val="32"/>
          <w:lang w:val="es-ES"/>
        </w:rPr>
      </w:pPr>
    </w:p>
    <w:p w14:paraId="4D4047BB" w14:textId="77777777" w:rsidR="00051716" w:rsidRDefault="00051716" w:rsidP="00051716">
      <w:pPr>
        <w:pStyle w:val="Sinespaciado"/>
        <w:spacing w:line="240" w:lineRule="atLeast"/>
        <w:rPr>
          <w:rFonts w:ascii="Montserrat Light" w:hAnsi="Montserrat Light" w:cs="Arial"/>
          <w:b/>
          <w:sz w:val="32"/>
          <w:szCs w:val="32"/>
          <w:lang w:val="es-ES"/>
        </w:rPr>
      </w:pPr>
    </w:p>
    <w:p w14:paraId="7DACC883" w14:textId="77777777" w:rsidR="00051716" w:rsidRDefault="00051716" w:rsidP="00051716">
      <w:pPr>
        <w:pStyle w:val="Sinespaciado"/>
        <w:spacing w:line="240" w:lineRule="atLeast"/>
        <w:rPr>
          <w:rFonts w:ascii="Montserrat Light" w:hAnsi="Montserrat Light" w:cs="Arial"/>
          <w:b/>
          <w:sz w:val="32"/>
          <w:szCs w:val="32"/>
          <w:lang w:val="es-ES"/>
        </w:rPr>
      </w:pPr>
    </w:p>
    <w:p w14:paraId="68955507" w14:textId="77777777" w:rsidR="00051716" w:rsidRPr="00EC6728" w:rsidRDefault="00051716" w:rsidP="00051716">
      <w:pPr>
        <w:pStyle w:val="Sinespaciado"/>
        <w:spacing w:line="240" w:lineRule="atLeast"/>
        <w:rPr>
          <w:rFonts w:ascii="Montserrat Light" w:hAnsi="Montserrat Light" w:cs="Arial"/>
          <w:b/>
          <w:sz w:val="32"/>
          <w:szCs w:val="32"/>
          <w:lang w:val="es-ES"/>
        </w:rPr>
      </w:pPr>
    </w:p>
    <w:sectPr w:rsidR="00051716" w:rsidRPr="00EC6728" w:rsidSect="00346C3D">
      <w:headerReference w:type="default" r:id="rId9"/>
      <w:footerReference w:type="default" r:id="rId10"/>
      <w:pgSz w:w="12240" w:h="15840" w:code="1"/>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C52B" w14:textId="77777777" w:rsidR="00B0451E" w:rsidRDefault="00B0451E" w:rsidP="003E3B75">
      <w:pPr>
        <w:spacing w:after="0" w:line="240" w:lineRule="auto"/>
      </w:pPr>
      <w:r>
        <w:separator/>
      </w:r>
    </w:p>
  </w:endnote>
  <w:endnote w:type="continuationSeparator" w:id="0">
    <w:p w14:paraId="10F8C805" w14:textId="77777777" w:rsidR="00B0451E" w:rsidRDefault="00B0451E" w:rsidP="003E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41CA" w14:textId="2C96AC29" w:rsidR="003E3B75" w:rsidRDefault="00F5266F">
    <w:pPr>
      <w:pStyle w:val="Piedepgina"/>
    </w:pPr>
    <w:r>
      <w:rPr>
        <w:rFonts w:ascii="Montserrat" w:eastAsia="Times New Roman" w:hAnsi="Montserrat" w:cs="Calibri"/>
        <w:noProof/>
        <w:sz w:val="24"/>
        <w:szCs w:val="24"/>
        <w:lang w:eastAsia="es-MX"/>
      </w:rPr>
      <w:drawing>
        <wp:anchor distT="0" distB="0" distL="114300" distR="114300" simplePos="0" relativeHeight="251661312" behindDoc="0" locked="0" layoutInCell="1" allowOverlap="1" wp14:anchorId="2B577C75" wp14:editId="0F12F97E">
          <wp:simplePos x="0" y="0"/>
          <wp:positionH relativeFrom="column">
            <wp:posOffset>4164912</wp:posOffset>
          </wp:positionH>
          <wp:positionV relativeFrom="paragraph">
            <wp:posOffset>-657260</wp:posOffset>
          </wp:positionV>
          <wp:extent cx="2303023" cy="1215025"/>
          <wp:effectExtent l="0" t="0" r="2540" b="444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s Magon-05.jpg"/>
                  <pic:cNvPicPr/>
                </pic:nvPicPr>
                <pic:blipFill>
                  <a:blip r:embed="rId1">
                    <a:extLst>
                      <a:ext uri="{28A0092B-C50C-407E-A947-70E740481C1C}">
                        <a14:useLocalDpi xmlns:a14="http://schemas.microsoft.com/office/drawing/2010/main" val="0"/>
                      </a:ext>
                    </a:extLst>
                  </a:blip>
                  <a:stretch>
                    <a:fillRect/>
                  </a:stretch>
                </pic:blipFill>
                <pic:spPr>
                  <a:xfrm>
                    <a:off x="0" y="0"/>
                    <a:ext cx="2313830" cy="1220726"/>
                  </a:xfrm>
                  <a:prstGeom prst="rect">
                    <a:avLst/>
                  </a:prstGeom>
                </pic:spPr>
              </pic:pic>
            </a:graphicData>
          </a:graphic>
          <wp14:sizeRelH relativeFrom="page">
            <wp14:pctWidth>0</wp14:pctWidth>
          </wp14:sizeRelH>
          <wp14:sizeRelV relativeFrom="page">
            <wp14:pctHeight>0</wp14:pctHeight>
          </wp14:sizeRelV>
        </wp:anchor>
      </w:drawing>
    </w:r>
    <w:r w:rsidR="003E3B75">
      <w:rPr>
        <w:noProof/>
        <w:lang w:eastAsia="es-MX"/>
      </w:rPr>
      <w:drawing>
        <wp:anchor distT="0" distB="0" distL="114300" distR="114300" simplePos="0" relativeHeight="251659264" behindDoc="1" locked="0" layoutInCell="1" allowOverlap="1" wp14:anchorId="5E15ADE6" wp14:editId="00BD4991">
          <wp:simplePos x="0" y="0"/>
          <wp:positionH relativeFrom="column">
            <wp:posOffset>-1080135</wp:posOffset>
          </wp:positionH>
          <wp:positionV relativeFrom="paragraph">
            <wp:posOffset>-331144</wp:posOffset>
          </wp:positionV>
          <wp:extent cx="7778496" cy="963731"/>
          <wp:effectExtent l="0" t="0" r="0"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Trabajo Infonavit IMSS-02.jpg"/>
                  <pic:cNvPicPr/>
                </pic:nvPicPr>
                <pic:blipFill>
                  <a:blip r:embed="rId2">
                    <a:extLst>
                      <a:ext uri="{28A0092B-C50C-407E-A947-70E740481C1C}">
                        <a14:useLocalDpi xmlns:a14="http://schemas.microsoft.com/office/drawing/2010/main" val="0"/>
                      </a:ext>
                    </a:extLst>
                  </a:blip>
                  <a:stretch>
                    <a:fillRect/>
                  </a:stretch>
                </pic:blipFill>
                <pic:spPr>
                  <a:xfrm>
                    <a:off x="0" y="0"/>
                    <a:ext cx="7788524" cy="964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4882" w14:textId="77777777" w:rsidR="00B0451E" w:rsidRDefault="00B0451E" w:rsidP="003E3B75">
      <w:pPr>
        <w:spacing w:after="0" w:line="240" w:lineRule="auto"/>
      </w:pPr>
      <w:r>
        <w:separator/>
      </w:r>
    </w:p>
  </w:footnote>
  <w:footnote w:type="continuationSeparator" w:id="0">
    <w:p w14:paraId="27A2D249" w14:textId="77777777" w:rsidR="00B0451E" w:rsidRDefault="00B0451E" w:rsidP="003E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3C81" w14:textId="583A71B7" w:rsidR="003E3B75" w:rsidRDefault="003E3B75">
    <w:pPr>
      <w:pStyle w:val="Encabezado"/>
    </w:pPr>
    <w:r>
      <w:rPr>
        <w:noProof/>
        <w:lang w:eastAsia="es-MX"/>
      </w:rPr>
      <w:drawing>
        <wp:anchor distT="0" distB="0" distL="114300" distR="114300" simplePos="0" relativeHeight="251658240" behindDoc="1" locked="0" layoutInCell="1" allowOverlap="1" wp14:anchorId="18332E83" wp14:editId="55294DB3">
          <wp:simplePos x="0" y="0"/>
          <wp:positionH relativeFrom="margin">
            <wp:posOffset>-1078230</wp:posOffset>
          </wp:positionH>
          <wp:positionV relativeFrom="margin">
            <wp:posOffset>-914400</wp:posOffset>
          </wp:positionV>
          <wp:extent cx="7771130" cy="1353185"/>
          <wp:effectExtent l="0" t="0" r="127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ob Trabajo Infonavit IMSS-01.jpg"/>
                  <pic:cNvPicPr/>
                </pic:nvPicPr>
                <pic:blipFill>
                  <a:blip r:embed="rId1">
                    <a:extLst>
                      <a:ext uri="{28A0092B-C50C-407E-A947-70E740481C1C}">
                        <a14:useLocalDpi xmlns:a14="http://schemas.microsoft.com/office/drawing/2010/main" val="0"/>
                      </a:ext>
                    </a:extLst>
                  </a:blip>
                  <a:stretch>
                    <a:fillRect/>
                  </a:stretch>
                </pic:blipFill>
                <pic:spPr>
                  <a:xfrm>
                    <a:off x="0" y="0"/>
                    <a:ext cx="7771130" cy="1353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644"/>
    <w:multiLevelType w:val="hybridMultilevel"/>
    <w:tmpl w:val="BB4E46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8378393">
    <w:abstractNumId w:val="1"/>
  </w:num>
  <w:num w:numId="2" w16cid:durableId="62928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75"/>
    <w:rsid w:val="00051716"/>
    <w:rsid w:val="000719CF"/>
    <w:rsid w:val="00101490"/>
    <w:rsid w:val="00156279"/>
    <w:rsid w:val="00174543"/>
    <w:rsid w:val="00183E95"/>
    <w:rsid w:val="001E4B4C"/>
    <w:rsid w:val="00265B81"/>
    <w:rsid w:val="00282528"/>
    <w:rsid w:val="002A66B8"/>
    <w:rsid w:val="00323755"/>
    <w:rsid w:val="003420CC"/>
    <w:rsid w:val="00346C3D"/>
    <w:rsid w:val="0039486B"/>
    <w:rsid w:val="003B2E48"/>
    <w:rsid w:val="003E3B75"/>
    <w:rsid w:val="0042112A"/>
    <w:rsid w:val="00440804"/>
    <w:rsid w:val="0046535B"/>
    <w:rsid w:val="00467062"/>
    <w:rsid w:val="00487D7B"/>
    <w:rsid w:val="004A4AE7"/>
    <w:rsid w:val="004C70A0"/>
    <w:rsid w:val="005117A4"/>
    <w:rsid w:val="00563065"/>
    <w:rsid w:val="00566EE3"/>
    <w:rsid w:val="00566EFB"/>
    <w:rsid w:val="005765BA"/>
    <w:rsid w:val="0057739F"/>
    <w:rsid w:val="005E2263"/>
    <w:rsid w:val="005F18A8"/>
    <w:rsid w:val="00610242"/>
    <w:rsid w:val="00627D37"/>
    <w:rsid w:val="00646188"/>
    <w:rsid w:val="00782D5B"/>
    <w:rsid w:val="007901D4"/>
    <w:rsid w:val="007F31F3"/>
    <w:rsid w:val="008434DD"/>
    <w:rsid w:val="0086317B"/>
    <w:rsid w:val="0086441C"/>
    <w:rsid w:val="008B0F04"/>
    <w:rsid w:val="008B0F3B"/>
    <w:rsid w:val="008B178E"/>
    <w:rsid w:val="00924053"/>
    <w:rsid w:val="00950080"/>
    <w:rsid w:val="00972C06"/>
    <w:rsid w:val="00976F6C"/>
    <w:rsid w:val="009F36A2"/>
    <w:rsid w:val="00A05D39"/>
    <w:rsid w:val="00A1512F"/>
    <w:rsid w:val="00A57E3D"/>
    <w:rsid w:val="00A842C8"/>
    <w:rsid w:val="00AF04E8"/>
    <w:rsid w:val="00B0451E"/>
    <w:rsid w:val="00B84703"/>
    <w:rsid w:val="00BE348B"/>
    <w:rsid w:val="00C212B9"/>
    <w:rsid w:val="00C64E58"/>
    <w:rsid w:val="00C8190E"/>
    <w:rsid w:val="00D454CD"/>
    <w:rsid w:val="00D804C7"/>
    <w:rsid w:val="00DB1555"/>
    <w:rsid w:val="00DC4B9E"/>
    <w:rsid w:val="00DF7A7A"/>
    <w:rsid w:val="00E1239A"/>
    <w:rsid w:val="00E30DDC"/>
    <w:rsid w:val="00E91305"/>
    <w:rsid w:val="00EC6728"/>
    <w:rsid w:val="00F5266F"/>
    <w:rsid w:val="00FC68FE"/>
    <w:rsid w:val="00FC70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6E79B1"/>
  <w15:docId w15:val="{1BBBC17F-5960-4B1A-91F7-CCDD3401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3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3B75"/>
  </w:style>
  <w:style w:type="paragraph" w:styleId="Piedepgina">
    <w:name w:val="footer"/>
    <w:basedOn w:val="Normal"/>
    <w:link w:val="PiedepginaCar"/>
    <w:uiPriority w:val="99"/>
    <w:unhideWhenUsed/>
    <w:rsid w:val="003E3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3B75"/>
  </w:style>
  <w:style w:type="paragraph" w:styleId="Textodeglobo">
    <w:name w:val="Balloon Text"/>
    <w:basedOn w:val="Normal"/>
    <w:link w:val="TextodegloboCar"/>
    <w:uiPriority w:val="99"/>
    <w:semiHidden/>
    <w:unhideWhenUsed/>
    <w:rsid w:val="003E3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B75"/>
    <w:rPr>
      <w:rFonts w:ascii="Tahoma" w:hAnsi="Tahoma" w:cs="Tahoma"/>
      <w:sz w:val="16"/>
      <w:szCs w:val="16"/>
    </w:rPr>
  </w:style>
  <w:style w:type="paragraph" w:styleId="Prrafodelista">
    <w:name w:val="List Paragraph"/>
    <w:basedOn w:val="Normal"/>
    <w:uiPriority w:val="34"/>
    <w:qFormat/>
    <w:rsid w:val="001E4B4C"/>
    <w:pPr>
      <w:ind w:left="720"/>
      <w:contextualSpacing/>
    </w:pPr>
    <w:rPr>
      <w:rFonts w:ascii="Arial" w:hAnsi="Arial" w:cs="Arial"/>
    </w:rPr>
  </w:style>
  <w:style w:type="table" w:styleId="Tablaconcuadrcula">
    <w:name w:val="Table Grid"/>
    <w:basedOn w:val="Tablanormal"/>
    <w:uiPriority w:val="39"/>
    <w:rsid w:val="0078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6728"/>
    <w:pPr>
      <w:spacing w:after="0" w:line="240" w:lineRule="auto"/>
    </w:pPr>
  </w:style>
  <w:style w:type="character" w:styleId="Hipervnculo">
    <w:name w:val="Hyperlink"/>
    <w:basedOn w:val="Fuentedeprrafopredeter"/>
    <w:uiPriority w:val="99"/>
    <w:unhideWhenUsed/>
    <w:rsid w:val="00346C3D"/>
    <w:rPr>
      <w:color w:val="0000FF" w:themeColor="hyperlink"/>
      <w:u w:val="single"/>
    </w:rPr>
  </w:style>
  <w:style w:type="paragraph" w:styleId="Revisin">
    <w:name w:val="Revision"/>
    <w:hidden/>
    <w:uiPriority w:val="99"/>
    <w:semiHidden/>
    <w:rsid w:val="00E91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onciudadano.repse@stp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657D-548B-4230-AD4A-3FBA01B7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2020-12-17T23:20:00Z</cp:lastPrinted>
  <dcterms:created xsi:type="dcterms:W3CDTF">2022-12-19T17:16:00Z</dcterms:created>
  <dcterms:modified xsi:type="dcterms:W3CDTF">2022-12-19T17:16:00Z</dcterms:modified>
</cp:coreProperties>
</file>