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9D" w:rsidRDefault="00897A9D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897A9D">
        <w:rPr>
          <w:rFonts w:ascii="Arial" w:hAnsi="Arial" w:cs="Arial"/>
        </w:rPr>
        <w:t xml:space="preserve"> a 28 de noviembre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232612">
        <w:rPr>
          <w:rFonts w:ascii="Arial" w:hAnsi="Arial" w:cs="Arial"/>
        </w:rPr>
        <w:t>303</w:t>
      </w:r>
      <w:bookmarkStart w:id="0" w:name="_GoBack"/>
      <w:bookmarkEnd w:id="0"/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897A9D" w:rsidRDefault="00897A9D" w:rsidP="002741A7">
      <w:pPr>
        <w:jc w:val="right"/>
        <w:rPr>
          <w:rFonts w:ascii="Arial" w:hAnsi="Arial" w:cs="Arial"/>
        </w:rPr>
      </w:pPr>
    </w:p>
    <w:p w:rsidR="00897A9D" w:rsidRDefault="00897A9D" w:rsidP="002741A7">
      <w:pPr>
        <w:jc w:val="right"/>
        <w:rPr>
          <w:rFonts w:ascii="Arial" w:hAnsi="Arial" w:cs="Arial"/>
        </w:rPr>
      </w:pPr>
    </w:p>
    <w:p w:rsidR="0067698E" w:rsidRPr="00897A9D" w:rsidRDefault="007C598A" w:rsidP="00897A9D">
      <w:pPr>
        <w:jc w:val="center"/>
        <w:rPr>
          <w:rFonts w:ascii="Arial" w:hAnsi="Arial" w:cs="Arial"/>
          <w:b/>
          <w:sz w:val="28"/>
          <w:szCs w:val="28"/>
        </w:rPr>
      </w:pPr>
      <w:r w:rsidRPr="00897A9D">
        <w:rPr>
          <w:rFonts w:ascii="Arial" w:hAnsi="Arial" w:cs="Arial"/>
          <w:b/>
          <w:sz w:val="28"/>
          <w:szCs w:val="28"/>
        </w:rPr>
        <w:t>IMSS LOGRA RECONOCIMIENTO</w:t>
      </w:r>
      <w:r w:rsidR="0086340F" w:rsidRPr="00897A9D">
        <w:rPr>
          <w:rFonts w:ascii="Arial" w:hAnsi="Arial" w:cs="Arial"/>
          <w:b/>
          <w:sz w:val="28"/>
          <w:szCs w:val="28"/>
        </w:rPr>
        <w:t xml:space="preserve"> </w:t>
      </w:r>
      <w:r w:rsidR="0067698E" w:rsidRPr="00897A9D">
        <w:rPr>
          <w:rFonts w:ascii="Arial" w:hAnsi="Arial" w:cs="Arial"/>
          <w:b/>
          <w:sz w:val="28"/>
          <w:szCs w:val="28"/>
        </w:rPr>
        <w:t>POR AHORRO DE ENERGÍA</w:t>
      </w:r>
    </w:p>
    <w:p w:rsidR="0086340F" w:rsidRPr="00897A9D" w:rsidRDefault="0086340F" w:rsidP="00897A9D">
      <w:pPr>
        <w:tabs>
          <w:tab w:val="left" w:pos="2565"/>
        </w:tabs>
        <w:jc w:val="both"/>
        <w:rPr>
          <w:rFonts w:ascii="Arial" w:hAnsi="Arial" w:cs="Arial"/>
        </w:rPr>
      </w:pPr>
    </w:p>
    <w:p w:rsidR="0086340F" w:rsidRPr="00897A9D" w:rsidRDefault="001C1483" w:rsidP="00897A9D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897A9D">
        <w:rPr>
          <w:rFonts w:ascii="Arial" w:hAnsi="Arial" w:cs="Arial"/>
          <w:b/>
          <w:i/>
        </w:rPr>
        <w:t>Los 626 inmuebles del Seguro Social redujeron 4 por ciento el consumo de electricidad en 2017, respecto del 2016</w:t>
      </w:r>
      <w:r w:rsidR="006B5B24" w:rsidRPr="00897A9D">
        <w:rPr>
          <w:rFonts w:ascii="Arial" w:hAnsi="Arial" w:cs="Arial"/>
          <w:b/>
          <w:i/>
        </w:rPr>
        <w:t>.</w:t>
      </w:r>
    </w:p>
    <w:p w:rsidR="0086340F" w:rsidRPr="00897A9D" w:rsidRDefault="0086340F" w:rsidP="00897A9D">
      <w:pPr>
        <w:jc w:val="both"/>
        <w:rPr>
          <w:rFonts w:ascii="Arial" w:hAnsi="Arial" w:cs="Arial"/>
        </w:rPr>
      </w:pPr>
    </w:p>
    <w:p w:rsidR="0086340F" w:rsidRPr="00897A9D" w:rsidRDefault="007B1A0D" w:rsidP="00897A9D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Est</w:t>
      </w:r>
      <w:r w:rsidR="0052040D">
        <w:rPr>
          <w:rFonts w:ascii="Arial" w:hAnsi="Arial" w:cs="Arial"/>
          <w:b/>
          <w:i/>
        </w:rPr>
        <w:t xml:space="preserve">e ahorro se traduce en el consumo de electricidad de </w:t>
      </w:r>
      <w:r w:rsidR="006B5B24" w:rsidRPr="00897A9D">
        <w:rPr>
          <w:rFonts w:ascii="Arial" w:hAnsi="Arial" w:cs="Arial"/>
          <w:b/>
          <w:i/>
        </w:rPr>
        <w:t>664 casas durante un año</w:t>
      </w:r>
      <w:r w:rsidR="001C1483" w:rsidRPr="00897A9D">
        <w:rPr>
          <w:rFonts w:ascii="Arial" w:hAnsi="Arial" w:cs="Arial"/>
          <w:b/>
          <w:i/>
        </w:rPr>
        <w:t>.</w:t>
      </w:r>
    </w:p>
    <w:p w:rsidR="0086340F" w:rsidRPr="00897A9D" w:rsidRDefault="0086340F" w:rsidP="00897A9D">
      <w:pPr>
        <w:jc w:val="both"/>
        <w:rPr>
          <w:rFonts w:ascii="Arial" w:hAnsi="Arial" w:cs="Arial"/>
          <w:lang w:val="es-MX"/>
        </w:rPr>
      </w:pPr>
    </w:p>
    <w:p w:rsidR="001C1483" w:rsidRPr="00897A9D" w:rsidRDefault="001C1483" w:rsidP="00897A9D">
      <w:pPr>
        <w:jc w:val="both"/>
        <w:rPr>
          <w:rFonts w:ascii="Arial" w:hAnsi="Arial" w:cs="Arial"/>
          <w:lang w:val="es-MX"/>
        </w:rPr>
      </w:pPr>
    </w:p>
    <w:p w:rsidR="0086340F" w:rsidRPr="00897A9D" w:rsidRDefault="0086340F" w:rsidP="00897A9D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897A9D">
        <w:rPr>
          <w:rFonts w:ascii="Arial" w:hAnsi="Arial" w:cs="Arial"/>
          <w:sz w:val="28"/>
          <w:szCs w:val="28"/>
        </w:rPr>
        <w:t>E</w:t>
      </w:r>
      <w:r w:rsidR="001C1483" w:rsidRPr="00897A9D">
        <w:rPr>
          <w:rFonts w:ascii="Arial" w:hAnsi="Arial" w:cs="Arial"/>
          <w:sz w:val="28"/>
          <w:szCs w:val="28"/>
        </w:rPr>
        <w:t xml:space="preserve">l Instituto Mexicano del Seguro Social (IMSS) </w:t>
      </w:r>
      <w:r w:rsidR="004D111A" w:rsidRPr="00897A9D">
        <w:rPr>
          <w:rFonts w:ascii="Arial" w:hAnsi="Arial" w:cs="Arial"/>
          <w:sz w:val="28"/>
          <w:szCs w:val="28"/>
        </w:rPr>
        <w:t xml:space="preserve">obtuvo </w:t>
      </w:r>
      <w:r w:rsidR="001C1483" w:rsidRPr="00897A9D">
        <w:rPr>
          <w:rFonts w:ascii="Arial" w:hAnsi="Arial" w:cs="Arial"/>
          <w:sz w:val="28"/>
          <w:szCs w:val="28"/>
        </w:rPr>
        <w:t xml:space="preserve">un reconocimiento de </w:t>
      </w:r>
      <w:r w:rsidR="004D111A" w:rsidRPr="00897A9D">
        <w:rPr>
          <w:rFonts w:ascii="Arial" w:hAnsi="Arial" w:cs="Arial"/>
          <w:sz w:val="28"/>
          <w:szCs w:val="28"/>
        </w:rPr>
        <w:t>la Secretaría de Energía y la Comisión Nacional para el Uso Eficiente de la Energía, por ser l</w:t>
      </w:r>
      <w:r w:rsidR="00A919AF" w:rsidRPr="00897A9D">
        <w:rPr>
          <w:rFonts w:ascii="Arial" w:hAnsi="Arial" w:cs="Arial"/>
          <w:sz w:val="28"/>
          <w:szCs w:val="28"/>
        </w:rPr>
        <w:t>a</w:t>
      </w:r>
      <w:r w:rsidR="004D111A" w:rsidRPr="00897A9D">
        <w:rPr>
          <w:rFonts w:ascii="Arial" w:hAnsi="Arial" w:cs="Arial"/>
          <w:sz w:val="28"/>
          <w:szCs w:val="28"/>
        </w:rPr>
        <w:t xml:space="preserve"> </w:t>
      </w:r>
      <w:r w:rsidR="00A919AF" w:rsidRPr="00897A9D">
        <w:rPr>
          <w:rFonts w:ascii="Arial" w:hAnsi="Arial" w:cs="Arial"/>
          <w:sz w:val="28"/>
          <w:szCs w:val="28"/>
        </w:rPr>
        <w:t xml:space="preserve">dependencia </w:t>
      </w:r>
      <w:r w:rsidR="004D111A" w:rsidRPr="00897A9D">
        <w:rPr>
          <w:rFonts w:ascii="Arial" w:hAnsi="Arial" w:cs="Arial"/>
          <w:sz w:val="28"/>
          <w:szCs w:val="28"/>
        </w:rPr>
        <w:t>con la mayor calificación en la evaluación de la</w:t>
      </w:r>
      <w:r w:rsidR="00897A9D">
        <w:rPr>
          <w:rFonts w:ascii="Arial" w:hAnsi="Arial" w:cs="Arial"/>
          <w:sz w:val="28"/>
          <w:szCs w:val="28"/>
        </w:rPr>
        <w:t xml:space="preserve"> eficiencia energética en 2017.</w:t>
      </w:r>
    </w:p>
    <w:p w:rsidR="0067698E" w:rsidRPr="00897A9D" w:rsidRDefault="0067698E" w:rsidP="00897A9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4D111A" w:rsidRPr="00897A9D" w:rsidRDefault="004D111A" w:rsidP="00897A9D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897A9D">
        <w:rPr>
          <w:rFonts w:ascii="Arial" w:hAnsi="Arial" w:cs="Arial"/>
          <w:sz w:val="28"/>
          <w:szCs w:val="28"/>
        </w:rPr>
        <w:t xml:space="preserve">El Seguro Social recibió el </w:t>
      </w:r>
      <w:r w:rsidR="00CC15D7" w:rsidRPr="00897A9D">
        <w:rPr>
          <w:rFonts w:ascii="Arial" w:hAnsi="Arial" w:cs="Arial"/>
          <w:sz w:val="28"/>
          <w:szCs w:val="28"/>
        </w:rPr>
        <w:t xml:space="preserve">galardón </w:t>
      </w:r>
      <w:r w:rsidRPr="00897A9D">
        <w:rPr>
          <w:rFonts w:ascii="Arial" w:hAnsi="Arial" w:cs="Arial"/>
          <w:sz w:val="28"/>
          <w:szCs w:val="28"/>
        </w:rPr>
        <w:t xml:space="preserve">en la categoría de inmuebles, en virtud de que sus 626 </w:t>
      </w:r>
      <w:r w:rsidR="00897A9D">
        <w:rPr>
          <w:rFonts w:ascii="Arial" w:hAnsi="Arial" w:cs="Arial"/>
          <w:sz w:val="28"/>
          <w:szCs w:val="28"/>
        </w:rPr>
        <w:t xml:space="preserve">edificios </w:t>
      </w:r>
      <w:r w:rsidRPr="00897A9D">
        <w:rPr>
          <w:rFonts w:ascii="Arial" w:hAnsi="Arial" w:cs="Arial"/>
          <w:sz w:val="28"/>
          <w:szCs w:val="28"/>
        </w:rPr>
        <w:t xml:space="preserve">lograron un ahorro de energía eléctrica del 4 por ciento, </w:t>
      </w:r>
      <w:r w:rsidR="00897A9D">
        <w:rPr>
          <w:rFonts w:ascii="Arial" w:hAnsi="Arial" w:cs="Arial"/>
          <w:sz w:val="28"/>
          <w:szCs w:val="28"/>
        </w:rPr>
        <w:t xml:space="preserve">equivalente </w:t>
      </w:r>
      <w:r w:rsidRPr="00897A9D">
        <w:rPr>
          <w:rFonts w:ascii="Arial" w:hAnsi="Arial" w:cs="Arial"/>
          <w:sz w:val="28"/>
          <w:szCs w:val="28"/>
        </w:rPr>
        <w:t>a 7.3 Gigawatt</w:t>
      </w:r>
      <w:r w:rsidR="00A919AF" w:rsidRPr="00897A9D">
        <w:rPr>
          <w:rFonts w:ascii="Arial" w:hAnsi="Arial" w:cs="Arial"/>
          <w:sz w:val="28"/>
          <w:szCs w:val="28"/>
        </w:rPr>
        <w:t>s</w:t>
      </w:r>
      <w:r w:rsidRPr="00897A9D">
        <w:rPr>
          <w:rFonts w:ascii="Arial" w:hAnsi="Arial" w:cs="Arial"/>
          <w:sz w:val="28"/>
          <w:szCs w:val="28"/>
        </w:rPr>
        <w:t xml:space="preserve"> hora (GWh) en el consumo de 2017 respecto del 2016.</w:t>
      </w:r>
    </w:p>
    <w:p w:rsidR="00A919AF" w:rsidRPr="00897A9D" w:rsidRDefault="00A919AF" w:rsidP="00897A9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A919AF" w:rsidRPr="00897A9D" w:rsidRDefault="00A919AF" w:rsidP="00897A9D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897A9D">
        <w:rPr>
          <w:rFonts w:ascii="Arial" w:hAnsi="Arial" w:cs="Arial"/>
          <w:sz w:val="28"/>
          <w:szCs w:val="28"/>
        </w:rPr>
        <w:t xml:space="preserve">Estos 7.3 </w:t>
      </w:r>
      <w:proofErr w:type="spellStart"/>
      <w:r w:rsidRPr="00897A9D">
        <w:rPr>
          <w:rFonts w:ascii="Arial" w:hAnsi="Arial" w:cs="Arial"/>
          <w:sz w:val="28"/>
          <w:szCs w:val="28"/>
        </w:rPr>
        <w:t>GWh</w:t>
      </w:r>
      <w:proofErr w:type="spellEnd"/>
      <w:r w:rsidRPr="00897A9D">
        <w:rPr>
          <w:rFonts w:ascii="Arial" w:hAnsi="Arial" w:cs="Arial"/>
          <w:sz w:val="28"/>
          <w:szCs w:val="28"/>
        </w:rPr>
        <w:t xml:space="preserve"> </w:t>
      </w:r>
      <w:r w:rsidR="00B46C30" w:rsidRPr="00897A9D">
        <w:rPr>
          <w:rFonts w:ascii="Arial" w:hAnsi="Arial" w:cs="Arial"/>
          <w:sz w:val="28"/>
          <w:szCs w:val="28"/>
        </w:rPr>
        <w:t xml:space="preserve">se traducen </w:t>
      </w:r>
      <w:r w:rsidRPr="00897A9D">
        <w:rPr>
          <w:rFonts w:ascii="Arial" w:hAnsi="Arial" w:cs="Arial"/>
          <w:sz w:val="28"/>
          <w:szCs w:val="28"/>
        </w:rPr>
        <w:t>en la energía eléctrica que consumen 664 casas durante un año; de igual forma, se compara con la energía que producen 22.81 millones de paneles solares o el consumo de 730 millones de leds.</w:t>
      </w:r>
    </w:p>
    <w:p w:rsidR="00CC15D7" w:rsidRPr="00897A9D" w:rsidRDefault="00CC15D7" w:rsidP="00897A9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CC15D7" w:rsidRPr="00897A9D" w:rsidRDefault="00CC15D7" w:rsidP="00897A9D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897A9D">
        <w:rPr>
          <w:rFonts w:ascii="Arial" w:hAnsi="Arial" w:cs="Arial"/>
          <w:sz w:val="28"/>
          <w:szCs w:val="28"/>
        </w:rPr>
        <w:t xml:space="preserve">El IMSS </w:t>
      </w:r>
      <w:r w:rsidR="00D7185E" w:rsidRPr="00897A9D">
        <w:rPr>
          <w:rFonts w:ascii="Arial" w:hAnsi="Arial" w:cs="Arial"/>
          <w:sz w:val="28"/>
          <w:szCs w:val="28"/>
        </w:rPr>
        <w:t xml:space="preserve">alcanzó este reconocimiento gracias a las buenas prácticas que </w:t>
      </w:r>
      <w:r w:rsidR="007C598A" w:rsidRPr="00897A9D">
        <w:rPr>
          <w:rFonts w:ascii="Arial" w:hAnsi="Arial" w:cs="Arial"/>
          <w:sz w:val="28"/>
          <w:szCs w:val="28"/>
        </w:rPr>
        <w:t>se implementaron</w:t>
      </w:r>
      <w:r w:rsidR="00897A9D">
        <w:rPr>
          <w:rFonts w:ascii="Arial" w:hAnsi="Arial" w:cs="Arial"/>
          <w:sz w:val="28"/>
          <w:szCs w:val="28"/>
        </w:rPr>
        <w:t>,</w:t>
      </w:r>
      <w:r w:rsidR="007C598A" w:rsidRPr="00897A9D">
        <w:rPr>
          <w:rFonts w:ascii="Arial" w:hAnsi="Arial" w:cs="Arial"/>
          <w:sz w:val="28"/>
          <w:szCs w:val="28"/>
        </w:rPr>
        <w:t xml:space="preserve"> como el</w:t>
      </w:r>
      <w:r w:rsidR="004158EE" w:rsidRPr="00897A9D">
        <w:rPr>
          <w:rFonts w:ascii="Arial" w:hAnsi="Arial" w:cs="Arial"/>
          <w:sz w:val="28"/>
          <w:szCs w:val="28"/>
        </w:rPr>
        <w:t xml:space="preserve"> </w:t>
      </w:r>
      <w:r w:rsidR="00B46C30" w:rsidRPr="00897A9D">
        <w:rPr>
          <w:rFonts w:ascii="Arial" w:hAnsi="Arial" w:cs="Arial"/>
          <w:sz w:val="28"/>
          <w:szCs w:val="28"/>
        </w:rPr>
        <w:t>cambio en la iluminación por tecnología led</w:t>
      </w:r>
      <w:r w:rsidR="007C598A" w:rsidRPr="00897A9D">
        <w:rPr>
          <w:rFonts w:ascii="Arial" w:hAnsi="Arial" w:cs="Arial"/>
          <w:sz w:val="28"/>
          <w:szCs w:val="28"/>
        </w:rPr>
        <w:t>,</w:t>
      </w:r>
      <w:r w:rsidR="004158EE" w:rsidRPr="00897A9D">
        <w:rPr>
          <w:rFonts w:ascii="Arial" w:hAnsi="Arial" w:cs="Arial"/>
          <w:sz w:val="28"/>
          <w:szCs w:val="28"/>
        </w:rPr>
        <w:t xml:space="preserve"> </w:t>
      </w:r>
      <w:r w:rsidR="00D7185E" w:rsidRPr="00897A9D">
        <w:rPr>
          <w:rFonts w:ascii="Arial" w:hAnsi="Arial" w:cs="Arial"/>
          <w:sz w:val="28"/>
          <w:szCs w:val="28"/>
        </w:rPr>
        <w:t>la sustitución de aire acondicionado con refrigerantes ecológicos</w:t>
      </w:r>
      <w:r w:rsidR="007C598A" w:rsidRPr="00897A9D">
        <w:rPr>
          <w:rFonts w:ascii="Arial" w:hAnsi="Arial" w:cs="Arial"/>
          <w:sz w:val="28"/>
          <w:szCs w:val="28"/>
        </w:rPr>
        <w:t xml:space="preserve"> y </w:t>
      </w:r>
      <w:r w:rsidRPr="00897A9D">
        <w:rPr>
          <w:rFonts w:ascii="Arial" w:hAnsi="Arial" w:cs="Arial"/>
          <w:sz w:val="28"/>
          <w:szCs w:val="28"/>
        </w:rPr>
        <w:t xml:space="preserve">rutinas de apagado de la iluminación en horarios nocturnos y fines de semana, </w:t>
      </w:r>
      <w:r w:rsidR="000B1415" w:rsidRPr="00897A9D">
        <w:rPr>
          <w:rFonts w:ascii="Arial" w:hAnsi="Arial" w:cs="Arial"/>
          <w:sz w:val="28"/>
          <w:szCs w:val="28"/>
        </w:rPr>
        <w:t xml:space="preserve">como parte de la cultura con la que impulsa el uso eficiente de </w:t>
      </w:r>
      <w:r w:rsidR="006B5B24" w:rsidRPr="00897A9D">
        <w:rPr>
          <w:rFonts w:ascii="Arial" w:hAnsi="Arial" w:cs="Arial"/>
          <w:sz w:val="28"/>
          <w:szCs w:val="28"/>
        </w:rPr>
        <w:t>recursos energéticos en sus instalaciones.</w:t>
      </w:r>
    </w:p>
    <w:p w:rsidR="004D111A" w:rsidRPr="00897A9D" w:rsidRDefault="004D111A" w:rsidP="00897A9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4D111A" w:rsidRPr="00897A9D" w:rsidRDefault="004D111A" w:rsidP="00897A9D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897A9D">
        <w:rPr>
          <w:rFonts w:ascii="Arial" w:hAnsi="Arial" w:cs="Arial"/>
          <w:sz w:val="28"/>
          <w:szCs w:val="28"/>
        </w:rPr>
        <w:t>Leonardo Beltrán Rodríguez, Subsecretario de Planeación y Transición Energética, en representación del Secretario de Energía, Pedro Joaquín Coldwell, dijo que este tipo de concursos contribuyen a incentivar y multiplicar los resultados de los programas y proyectos que se realizan en la Administración Pública Federal para mejorar la eficiencia energética en el país.</w:t>
      </w:r>
    </w:p>
    <w:p w:rsidR="0067698E" w:rsidRPr="00897A9D" w:rsidRDefault="0067698E" w:rsidP="00897A9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370A8C" w:rsidRDefault="00043E78" w:rsidP="00897A9D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897A9D">
        <w:rPr>
          <w:rFonts w:ascii="Arial" w:hAnsi="Arial" w:cs="Arial"/>
          <w:sz w:val="28"/>
          <w:szCs w:val="28"/>
        </w:rPr>
        <w:t>L</w:t>
      </w:r>
      <w:r w:rsidR="0067698E" w:rsidRPr="00897A9D">
        <w:rPr>
          <w:rFonts w:ascii="Arial" w:hAnsi="Arial" w:cs="Arial"/>
          <w:sz w:val="28"/>
          <w:szCs w:val="28"/>
        </w:rPr>
        <w:t xml:space="preserve">os ganadores fueron evaluados por un jurado </w:t>
      </w:r>
      <w:r w:rsidR="00897A9D">
        <w:rPr>
          <w:rFonts w:ascii="Arial" w:hAnsi="Arial" w:cs="Arial"/>
          <w:sz w:val="28"/>
          <w:szCs w:val="28"/>
        </w:rPr>
        <w:t xml:space="preserve">de </w:t>
      </w:r>
      <w:r w:rsidR="0067698E" w:rsidRPr="00897A9D">
        <w:rPr>
          <w:rFonts w:ascii="Arial" w:hAnsi="Arial" w:cs="Arial"/>
          <w:sz w:val="28"/>
          <w:szCs w:val="28"/>
        </w:rPr>
        <w:t>expertos en el tema, integrado por académicos de las principales instituciones educativas del país.</w:t>
      </w:r>
    </w:p>
    <w:p w:rsidR="00897A9D" w:rsidRDefault="00897A9D" w:rsidP="00897A9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897A9D" w:rsidRPr="00897A9D" w:rsidRDefault="00897A9D" w:rsidP="00897A9D">
      <w:pPr>
        <w:pStyle w:val="Cuerpo"/>
        <w:jc w:val="center"/>
        <w:rPr>
          <w:rFonts w:ascii="Arial" w:hAnsi="Arial" w:cs="Arial"/>
          <w:b/>
          <w:sz w:val="28"/>
          <w:szCs w:val="28"/>
        </w:rPr>
      </w:pPr>
      <w:r w:rsidRPr="00897A9D">
        <w:rPr>
          <w:rFonts w:ascii="Arial" w:hAnsi="Arial" w:cs="Arial"/>
          <w:b/>
          <w:sz w:val="28"/>
          <w:szCs w:val="28"/>
        </w:rPr>
        <w:t>--- o0o ---</w:t>
      </w:r>
    </w:p>
    <w:p w:rsidR="00897A9D" w:rsidRPr="00897A9D" w:rsidRDefault="00897A9D" w:rsidP="00897A9D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897A9D" w:rsidRDefault="00897A9D" w:rsidP="00897A9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97A9D" w:rsidRDefault="00897A9D" w:rsidP="00897A9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97A9D" w:rsidRDefault="00897A9D" w:rsidP="00897A9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97A9D" w:rsidRDefault="00897A9D" w:rsidP="00897A9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897A9D" w:rsidRDefault="00FD2914" w:rsidP="00897A9D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897A9D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897A9D" w:rsidRDefault="00EC741C" w:rsidP="00897A9D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897A9D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29765F0E" wp14:editId="3D29618C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897A9D" w:rsidSect="00242AE2">
      <w:headerReference w:type="default" r:id="rId10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13" w:rsidRDefault="007D5913">
      <w:r>
        <w:separator/>
      </w:r>
    </w:p>
  </w:endnote>
  <w:endnote w:type="continuationSeparator" w:id="0">
    <w:p w:rsidR="007D5913" w:rsidRDefault="007D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13" w:rsidRDefault="007D5913">
      <w:r>
        <w:separator/>
      </w:r>
    </w:p>
  </w:footnote>
  <w:footnote w:type="continuationSeparator" w:id="0">
    <w:p w:rsidR="007D5913" w:rsidRDefault="007D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10C3A"/>
    <w:rsid w:val="0002245A"/>
    <w:rsid w:val="0004333F"/>
    <w:rsid w:val="00043E78"/>
    <w:rsid w:val="0006317F"/>
    <w:rsid w:val="00072D54"/>
    <w:rsid w:val="00083C19"/>
    <w:rsid w:val="000B1415"/>
    <w:rsid w:val="000C3210"/>
    <w:rsid w:val="00136533"/>
    <w:rsid w:val="00187B02"/>
    <w:rsid w:val="001C1483"/>
    <w:rsid w:val="002017C7"/>
    <w:rsid w:val="0022529D"/>
    <w:rsid w:val="002259F8"/>
    <w:rsid w:val="00227BAB"/>
    <w:rsid w:val="00232612"/>
    <w:rsid w:val="00232907"/>
    <w:rsid w:val="00242AE2"/>
    <w:rsid w:val="00246DC8"/>
    <w:rsid w:val="002616DB"/>
    <w:rsid w:val="002741A7"/>
    <w:rsid w:val="002832CF"/>
    <w:rsid w:val="0029116D"/>
    <w:rsid w:val="002A5230"/>
    <w:rsid w:val="002C388F"/>
    <w:rsid w:val="002E224E"/>
    <w:rsid w:val="00310CC1"/>
    <w:rsid w:val="00317D1E"/>
    <w:rsid w:val="003378B9"/>
    <w:rsid w:val="00370A8C"/>
    <w:rsid w:val="00374D45"/>
    <w:rsid w:val="0038799E"/>
    <w:rsid w:val="003A33A3"/>
    <w:rsid w:val="003E7603"/>
    <w:rsid w:val="003F2EE7"/>
    <w:rsid w:val="003F5B29"/>
    <w:rsid w:val="003F62B2"/>
    <w:rsid w:val="003F62CD"/>
    <w:rsid w:val="00407DB1"/>
    <w:rsid w:val="004158EE"/>
    <w:rsid w:val="004218EC"/>
    <w:rsid w:val="00426728"/>
    <w:rsid w:val="00442540"/>
    <w:rsid w:val="00466A3E"/>
    <w:rsid w:val="00497532"/>
    <w:rsid w:val="004D111A"/>
    <w:rsid w:val="004F7031"/>
    <w:rsid w:val="0052040D"/>
    <w:rsid w:val="005360FE"/>
    <w:rsid w:val="00544095"/>
    <w:rsid w:val="00574810"/>
    <w:rsid w:val="00577258"/>
    <w:rsid w:val="00591BB2"/>
    <w:rsid w:val="005B38A9"/>
    <w:rsid w:val="005B7E76"/>
    <w:rsid w:val="005E0CB5"/>
    <w:rsid w:val="00671691"/>
    <w:rsid w:val="0067698E"/>
    <w:rsid w:val="006A236C"/>
    <w:rsid w:val="006B5B24"/>
    <w:rsid w:val="006B6293"/>
    <w:rsid w:val="006E0467"/>
    <w:rsid w:val="006E3F38"/>
    <w:rsid w:val="006E5C48"/>
    <w:rsid w:val="006F67C3"/>
    <w:rsid w:val="00745BB8"/>
    <w:rsid w:val="00750507"/>
    <w:rsid w:val="00756CA7"/>
    <w:rsid w:val="00757C4A"/>
    <w:rsid w:val="00763144"/>
    <w:rsid w:val="0076683E"/>
    <w:rsid w:val="00774BD5"/>
    <w:rsid w:val="007841A1"/>
    <w:rsid w:val="007B16DE"/>
    <w:rsid w:val="007B1A0D"/>
    <w:rsid w:val="007B48A8"/>
    <w:rsid w:val="007B54A9"/>
    <w:rsid w:val="007C4692"/>
    <w:rsid w:val="007C598A"/>
    <w:rsid w:val="007C7C10"/>
    <w:rsid w:val="007D5913"/>
    <w:rsid w:val="007F46BD"/>
    <w:rsid w:val="00832757"/>
    <w:rsid w:val="00861478"/>
    <w:rsid w:val="0086340F"/>
    <w:rsid w:val="00863C93"/>
    <w:rsid w:val="00865044"/>
    <w:rsid w:val="00881B32"/>
    <w:rsid w:val="00886CDE"/>
    <w:rsid w:val="00897A9D"/>
    <w:rsid w:val="008C0BF2"/>
    <w:rsid w:val="0090082E"/>
    <w:rsid w:val="00901492"/>
    <w:rsid w:val="00914523"/>
    <w:rsid w:val="00925E7E"/>
    <w:rsid w:val="00932B86"/>
    <w:rsid w:val="00940404"/>
    <w:rsid w:val="00990B63"/>
    <w:rsid w:val="009A12B0"/>
    <w:rsid w:val="009B151D"/>
    <w:rsid w:val="009C399F"/>
    <w:rsid w:val="009F3442"/>
    <w:rsid w:val="009F59B6"/>
    <w:rsid w:val="00A06D44"/>
    <w:rsid w:val="00A07775"/>
    <w:rsid w:val="00A27C16"/>
    <w:rsid w:val="00A3256F"/>
    <w:rsid w:val="00A32D25"/>
    <w:rsid w:val="00A910FA"/>
    <w:rsid w:val="00A919AF"/>
    <w:rsid w:val="00AA5EEA"/>
    <w:rsid w:val="00AE1F9B"/>
    <w:rsid w:val="00AE5AA9"/>
    <w:rsid w:val="00B11AE2"/>
    <w:rsid w:val="00B45F1D"/>
    <w:rsid w:val="00B46C30"/>
    <w:rsid w:val="00B8155F"/>
    <w:rsid w:val="00B828C0"/>
    <w:rsid w:val="00B838F9"/>
    <w:rsid w:val="00B94955"/>
    <w:rsid w:val="00BC0A5A"/>
    <w:rsid w:val="00C01CE2"/>
    <w:rsid w:val="00C130A2"/>
    <w:rsid w:val="00C35983"/>
    <w:rsid w:val="00C42646"/>
    <w:rsid w:val="00C643F0"/>
    <w:rsid w:val="00CC15D7"/>
    <w:rsid w:val="00CE66C6"/>
    <w:rsid w:val="00D3288F"/>
    <w:rsid w:val="00D67CFE"/>
    <w:rsid w:val="00D7185E"/>
    <w:rsid w:val="00D91046"/>
    <w:rsid w:val="00DD1F92"/>
    <w:rsid w:val="00E063D9"/>
    <w:rsid w:val="00E132D8"/>
    <w:rsid w:val="00E15602"/>
    <w:rsid w:val="00E232C2"/>
    <w:rsid w:val="00E96DD0"/>
    <w:rsid w:val="00EB1BDB"/>
    <w:rsid w:val="00EC741C"/>
    <w:rsid w:val="00ED61A7"/>
    <w:rsid w:val="00F23571"/>
    <w:rsid w:val="00F30544"/>
    <w:rsid w:val="00F4552B"/>
    <w:rsid w:val="00F62520"/>
    <w:rsid w:val="00F87F4E"/>
    <w:rsid w:val="00F949E8"/>
    <w:rsid w:val="00F97FCE"/>
    <w:rsid w:val="00FB69F9"/>
    <w:rsid w:val="00FC462F"/>
    <w:rsid w:val="00FD291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46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6C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6C30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C30"/>
    <w:rPr>
      <w:b/>
      <w:bCs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46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6C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6C30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C30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23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9</cp:revision>
  <cp:lastPrinted>2018-11-28T18:52:00Z</cp:lastPrinted>
  <dcterms:created xsi:type="dcterms:W3CDTF">2018-10-22T18:50:00Z</dcterms:created>
  <dcterms:modified xsi:type="dcterms:W3CDTF">2018-11-28T19:32:00Z</dcterms:modified>
</cp:coreProperties>
</file>