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C0C57" w14:textId="77777777" w:rsidR="0005292D" w:rsidRPr="00191E3C" w:rsidRDefault="0005292D" w:rsidP="0005292D">
      <w:pPr>
        <w:spacing w:line="240" w:lineRule="atLeast"/>
        <w:jc w:val="right"/>
        <w:rPr>
          <w:rFonts w:ascii="Geomanist" w:hAnsi="Geomanist"/>
          <w:b/>
          <w:color w:val="134E39"/>
        </w:rPr>
      </w:pPr>
      <w:r w:rsidRPr="00191E3C">
        <w:rPr>
          <w:rFonts w:ascii="Geomanist" w:hAnsi="Geomanist"/>
          <w:b/>
          <w:color w:val="134E39"/>
        </w:rPr>
        <w:t>BOLETÍN DE PRENSA</w:t>
      </w:r>
    </w:p>
    <w:p w14:paraId="48424E35" w14:textId="77777777" w:rsidR="0005292D" w:rsidRPr="00191E3C" w:rsidRDefault="0005292D" w:rsidP="0005292D">
      <w:pPr>
        <w:spacing w:line="240" w:lineRule="atLeast"/>
        <w:jc w:val="right"/>
        <w:rPr>
          <w:rFonts w:ascii="Geomanist" w:hAnsi="Geomanist"/>
        </w:rPr>
      </w:pPr>
      <w:r>
        <w:rPr>
          <w:rFonts w:ascii="Geomanist" w:hAnsi="Geomanist"/>
        </w:rPr>
        <w:t xml:space="preserve">Tuxtla Gutiérrez, Chiapas, martes 17 </w:t>
      </w:r>
      <w:r w:rsidRPr="00191E3C">
        <w:rPr>
          <w:rFonts w:ascii="Geomanist" w:hAnsi="Geomanist"/>
        </w:rPr>
        <w:t xml:space="preserve">de </w:t>
      </w:r>
      <w:r>
        <w:rPr>
          <w:rFonts w:ascii="Geomanist" w:hAnsi="Geomanist"/>
        </w:rPr>
        <w:t>diciem</w:t>
      </w:r>
      <w:r w:rsidRPr="00191E3C">
        <w:rPr>
          <w:rFonts w:ascii="Geomanist" w:hAnsi="Geomanist"/>
        </w:rPr>
        <w:t>bre de 2024</w:t>
      </w:r>
    </w:p>
    <w:p w14:paraId="32BF109C" w14:textId="58ECD92C" w:rsidR="0005292D" w:rsidRPr="00191E3C" w:rsidRDefault="0005292D" w:rsidP="0005292D">
      <w:pPr>
        <w:spacing w:line="240" w:lineRule="atLeast"/>
        <w:jc w:val="right"/>
        <w:rPr>
          <w:rFonts w:ascii="Geomanist" w:hAnsi="Geomanist"/>
        </w:rPr>
      </w:pPr>
      <w:r w:rsidRPr="00191E3C">
        <w:rPr>
          <w:rFonts w:ascii="Geomanist" w:hAnsi="Geomanist"/>
        </w:rPr>
        <w:t>No.</w:t>
      </w:r>
      <w:r>
        <w:rPr>
          <w:rFonts w:ascii="Geomanist" w:hAnsi="Geomanist"/>
        </w:rPr>
        <w:t xml:space="preserve"> </w:t>
      </w:r>
      <w:r w:rsidR="00A97FBC">
        <w:rPr>
          <w:rFonts w:ascii="Geomanist" w:hAnsi="Geomanist"/>
        </w:rPr>
        <w:t>154</w:t>
      </w:r>
      <w:r w:rsidRPr="00191E3C">
        <w:rPr>
          <w:rFonts w:ascii="Geomanist" w:hAnsi="Geomanist"/>
        </w:rPr>
        <w:t>/2024</w:t>
      </w:r>
    </w:p>
    <w:p w14:paraId="66ED03D7" w14:textId="77777777" w:rsidR="0005292D" w:rsidRPr="00191E3C" w:rsidRDefault="0005292D" w:rsidP="0005292D">
      <w:pPr>
        <w:spacing w:line="240" w:lineRule="atLeast"/>
        <w:rPr>
          <w:rFonts w:ascii="Geomanist" w:hAnsi="Geomanist"/>
        </w:rPr>
      </w:pPr>
    </w:p>
    <w:p w14:paraId="2DB940C6" w14:textId="77777777" w:rsidR="0005292D" w:rsidRPr="004314EE" w:rsidRDefault="0005292D" w:rsidP="0005292D">
      <w:pPr>
        <w:spacing w:line="240" w:lineRule="atLeast"/>
        <w:jc w:val="center"/>
        <w:rPr>
          <w:rFonts w:ascii="Geomanist" w:hAnsi="Geomanist"/>
          <w:b/>
          <w:bCs/>
          <w:sz w:val="36"/>
          <w:szCs w:val="36"/>
        </w:rPr>
      </w:pPr>
      <w:r w:rsidRPr="004314EE">
        <w:rPr>
          <w:rFonts w:ascii="Geomanist" w:hAnsi="Geomanist"/>
          <w:b/>
          <w:bCs/>
          <w:sz w:val="36"/>
          <w:szCs w:val="36"/>
        </w:rPr>
        <w:t>Supervisan Zoé Robledo y gobernador Eduardo Ramírez el HGZ No. 13 “XIV de Septiembre” en Tuxtla Gutiérrez</w:t>
      </w:r>
    </w:p>
    <w:p w14:paraId="36F6B476" w14:textId="77777777" w:rsidR="0005292D" w:rsidRPr="00E0363A" w:rsidRDefault="0005292D" w:rsidP="0005292D">
      <w:pPr>
        <w:spacing w:line="240" w:lineRule="atLeast"/>
        <w:jc w:val="center"/>
        <w:rPr>
          <w:rFonts w:ascii="Geomanist" w:hAnsi="Geomanist"/>
        </w:rPr>
      </w:pPr>
    </w:p>
    <w:p w14:paraId="42EE5A9F" w14:textId="2FE4013C" w:rsidR="00BD2765" w:rsidRPr="004314EE" w:rsidRDefault="00BD2765" w:rsidP="00290CF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eomanist" w:hAnsi="Geomanist"/>
          <w:b/>
          <w:bCs/>
        </w:rPr>
      </w:pPr>
      <w:r w:rsidRPr="004314EE">
        <w:rPr>
          <w:rFonts w:ascii="Geomanist" w:hAnsi="Geomanist"/>
          <w:b/>
          <w:bCs/>
        </w:rPr>
        <w:t>Este nosocomio contará con 144 camas y 44 especialidades; la obra representa una inversión de más de 3 mil 200 millones de pesos.</w:t>
      </w:r>
    </w:p>
    <w:p w14:paraId="7703A19B" w14:textId="77777777" w:rsidR="0005292D" w:rsidRPr="004314EE" w:rsidRDefault="0005292D" w:rsidP="00290CF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eomanist" w:hAnsi="Geomanist"/>
          <w:b/>
          <w:bCs/>
        </w:rPr>
      </w:pPr>
      <w:r w:rsidRPr="004314EE">
        <w:rPr>
          <w:rFonts w:ascii="Geomanist" w:hAnsi="Geomanist"/>
          <w:b/>
          <w:bCs/>
        </w:rPr>
        <w:t>Las autoridades supervisaron las áreas de Medicina Física y Rehabilitación, Mecanoterapia, Sala de Espera de Consulta, Quimioterapia, Terapia Respiratoria, Clínica del Dolor, Diálisis Ambulatoria, Consulta Externa de Especialidades, entre otras.</w:t>
      </w:r>
    </w:p>
    <w:p w14:paraId="615BB14A" w14:textId="77777777" w:rsidR="0005292D" w:rsidRPr="004314EE" w:rsidRDefault="0005292D" w:rsidP="004314EE">
      <w:pPr>
        <w:jc w:val="both"/>
        <w:rPr>
          <w:rFonts w:ascii="Geomanist" w:hAnsi="Geomanist"/>
        </w:rPr>
      </w:pPr>
    </w:p>
    <w:p w14:paraId="15AD5900" w14:textId="77777777" w:rsidR="0005292D" w:rsidRPr="004314EE" w:rsidRDefault="0005292D" w:rsidP="00290CFB">
      <w:pPr>
        <w:jc w:val="both"/>
        <w:rPr>
          <w:rFonts w:ascii="Geomanist" w:hAnsi="Geomanist"/>
        </w:rPr>
      </w:pPr>
      <w:r w:rsidRPr="004314EE">
        <w:rPr>
          <w:rFonts w:ascii="Geomanist" w:hAnsi="Geomanist"/>
        </w:rPr>
        <w:t>Derivado del trabajo en unidad en materia de salud que impulsa la presidenta de México, Claudia Sheinbaum Pardo, el director general del Instituto Mexicano del Seguro Social (IMSS), Zoé Robledo, y el gobernador de Chiapas, Eduardo Ramírez Aguilar, realizaron una visita de supervisión en el Hospital General de Zona (HGZ) No. 13 “XIV de Septiembre” en Tuxtla Gutiérrez.</w:t>
      </w:r>
    </w:p>
    <w:p w14:paraId="5964D510" w14:textId="77777777" w:rsidR="00BD2765" w:rsidRPr="004314EE" w:rsidRDefault="00BD2765" w:rsidP="00290CFB">
      <w:pPr>
        <w:jc w:val="both"/>
        <w:rPr>
          <w:rFonts w:ascii="Geomanist" w:hAnsi="Geomanist"/>
        </w:rPr>
      </w:pPr>
    </w:p>
    <w:p w14:paraId="37912854" w14:textId="34D7847B" w:rsidR="0005292D" w:rsidRPr="004314EE" w:rsidRDefault="00BD2765" w:rsidP="00290CFB">
      <w:pPr>
        <w:jc w:val="both"/>
        <w:rPr>
          <w:rFonts w:ascii="Geomanist" w:hAnsi="Geomanist"/>
        </w:rPr>
      </w:pPr>
      <w:r w:rsidRPr="004314EE">
        <w:rPr>
          <w:rFonts w:ascii="Geomanist" w:hAnsi="Geomanist"/>
        </w:rPr>
        <w:t>Zoé Robledo explicó que e</w:t>
      </w:r>
      <w:r w:rsidR="0005292D" w:rsidRPr="004314EE">
        <w:rPr>
          <w:rFonts w:ascii="Geomanist" w:hAnsi="Geomanist"/>
        </w:rPr>
        <w:t>l objetivo fue evaluar el estado actual de las instalaciones y la calidad de los servicios que se otorgarán a los derechohabientes en este nosocomio de 144 camas y 44 especialidades</w:t>
      </w:r>
      <w:r w:rsidRPr="004314EE">
        <w:rPr>
          <w:rFonts w:ascii="Geomanist" w:hAnsi="Geomanist"/>
        </w:rPr>
        <w:t>, cuya obra representa una inversión de más de 3 mil 200 millones de pesos.</w:t>
      </w:r>
    </w:p>
    <w:p w14:paraId="310F2463" w14:textId="77777777" w:rsidR="00BD2765" w:rsidRPr="004314EE" w:rsidRDefault="00BD2765" w:rsidP="00290CFB">
      <w:pPr>
        <w:jc w:val="both"/>
        <w:rPr>
          <w:rFonts w:ascii="Geomanist" w:hAnsi="Geomanist"/>
        </w:rPr>
      </w:pPr>
    </w:p>
    <w:p w14:paraId="1B24F01E" w14:textId="11A6F523" w:rsidR="00BD2765" w:rsidRPr="004314EE" w:rsidRDefault="00BD2765" w:rsidP="00290CFB">
      <w:pPr>
        <w:jc w:val="both"/>
        <w:rPr>
          <w:rFonts w:ascii="Geomanist" w:hAnsi="Geomanist"/>
        </w:rPr>
      </w:pPr>
      <w:r w:rsidRPr="004314EE">
        <w:rPr>
          <w:rFonts w:ascii="Geomanist" w:hAnsi="Geomanist"/>
        </w:rPr>
        <w:t>Además, agregó que el hospital contará con una Sala de Hemodinamia, Clínica de Mama, ocho quirófanos y 20 sillones de quimioterapia.</w:t>
      </w:r>
    </w:p>
    <w:p w14:paraId="5A6A7F31" w14:textId="77777777" w:rsidR="00290CFB" w:rsidRPr="004314EE" w:rsidRDefault="00290CFB" w:rsidP="00290CFB">
      <w:pPr>
        <w:jc w:val="both"/>
        <w:rPr>
          <w:rFonts w:ascii="Geomanist" w:hAnsi="Geomanist"/>
        </w:rPr>
      </w:pPr>
    </w:p>
    <w:p w14:paraId="4F1C2982" w14:textId="61A1ABF2" w:rsidR="00290CFB" w:rsidRPr="004314EE" w:rsidRDefault="00290CFB" w:rsidP="00290CFB">
      <w:pPr>
        <w:jc w:val="both"/>
        <w:rPr>
          <w:rFonts w:ascii="Geomanist" w:hAnsi="Geomanist"/>
        </w:rPr>
      </w:pPr>
      <w:r w:rsidRPr="004314EE">
        <w:rPr>
          <w:rFonts w:ascii="Geomanist" w:hAnsi="Geomanist"/>
        </w:rPr>
        <w:t>El director general del Seguro Social afirmó que con estas obras y el trabajo en equipo Chiapas nunca más volverá a estar al último.</w:t>
      </w:r>
    </w:p>
    <w:p w14:paraId="56C50205" w14:textId="77777777" w:rsidR="0005292D" w:rsidRPr="004314EE" w:rsidRDefault="0005292D" w:rsidP="00290CFB">
      <w:pPr>
        <w:jc w:val="both"/>
        <w:rPr>
          <w:rFonts w:ascii="Geomanist" w:hAnsi="Geomanist"/>
        </w:rPr>
      </w:pPr>
    </w:p>
    <w:p w14:paraId="13EE4763" w14:textId="4D862065" w:rsidR="0032009D" w:rsidRPr="004314EE" w:rsidRDefault="00290CFB" w:rsidP="00290CFB">
      <w:pPr>
        <w:jc w:val="both"/>
        <w:rPr>
          <w:rFonts w:ascii="Geomanist" w:hAnsi="Geomanist"/>
        </w:rPr>
      </w:pPr>
      <w:r w:rsidRPr="004314EE">
        <w:rPr>
          <w:rFonts w:ascii="Geomanist" w:hAnsi="Geomanist"/>
        </w:rPr>
        <w:t>Por su parte, e</w:t>
      </w:r>
      <w:r w:rsidR="0005292D" w:rsidRPr="004314EE">
        <w:rPr>
          <w:rFonts w:ascii="Geomanist" w:hAnsi="Geomanist"/>
        </w:rPr>
        <w:t>l gobernador Eduardo Ramírez Aguilar</w:t>
      </w:r>
      <w:r w:rsidR="0032009D" w:rsidRPr="004314EE">
        <w:rPr>
          <w:rFonts w:ascii="Geomanist" w:hAnsi="Geomanist"/>
        </w:rPr>
        <w:t xml:space="preserve"> aseguró que esta magna obra le cambiará el rostro a Chiapas, al garantizar grandes beneficios para la salud de la población.</w:t>
      </w:r>
    </w:p>
    <w:p w14:paraId="373565FA" w14:textId="77777777" w:rsidR="0032009D" w:rsidRPr="004314EE" w:rsidRDefault="0032009D" w:rsidP="00290CFB">
      <w:pPr>
        <w:jc w:val="both"/>
        <w:rPr>
          <w:rFonts w:ascii="Geomanist" w:hAnsi="Geomanist"/>
        </w:rPr>
      </w:pPr>
    </w:p>
    <w:p w14:paraId="1695E677" w14:textId="5DDEDFD6" w:rsidR="0032009D" w:rsidRPr="004314EE" w:rsidRDefault="0032009D" w:rsidP="00290CFB">
      <w:pPr>
        <w:jc w:val="both"/>
        <w:rPr>
          <w:rFonts w:ascii="Geomanist" w:hAnsi="Geomanist"/>
        </w:rPr>
      </w:pPr>
      <w:r w:rsidRPr="004314EE">
        <w:rPr>
          <w:rFonts w:ascii="Geomanist" w:hAnsi="Geomanist"/>
        </w:rPr>
        <w:t>Reconoció el trabajo que ha hecho el IMSS en este gran proyecto hospitalario que no sólo garantizará mayor atención médica a las y los chiapanecos, sino también generará muchos empleos.</w:t>
      </w:r>
    </w:p>
    <w:p w14:paraId="0FB71104" w14:textId="77777777" w:rsidR="0032009D" w:rsidRPr="004314EE" w:rsidRDefault="0032009D" w:rsidP="00290CFB">
      <w:pPr>
        <w:jc w:val="both"/>
        <w:rPr>
          <w:rFonts w:ascii="Geomanist" w:hAnsi="Geomanist"/>
        </w:rPr>
      </w:pPr>
    </w:p>
    <w:p w14:paraId="4EFC3497" w14:textId="7D147940" w:rsidR="0005292D" w:rsidRPr="004314EE" w:rsidRDefault="0032009D" w:rsidP="00290CFB">
      <w:pPr>
        <w:jc w:val="both"/>
        <w:rPr>
          <w:rFonts w:ascii="Geomanist" w:hAnsi="Geomanist"/>
        </w:rPr>
      </w:pPr>
      <w:r w:rsidRPr="004314EE">
        <w:rPr>
          <w:rFonts w:ascii="Geomanist" w:hAnsi="Geomanist"/>
        </w:rPr>
        <w:t>Asimismo, el gobernador destacó que la salud es una prioridad para los gobiernos que construyen el segundo piso de la Cuarta Transformación.</w:t>
      </w:r>
    </w:p>
    <w:p w14:paraId="62B0BBE6" w14:textId="77777777" w:rsidR="00290CFB" w:rsidRPr="004314EE" w:rsidRDefault="00290CFB" w:rsidP="00290CFB">
      <w:pPr>
        <w:jc w:val="both"/>
        <w:rPr>
          <w:rFonts w:ascii="Geomanist" w:hAnsi="Geomanist"/>
        </w:rPr>
      </w:pPr>
    </w:p>
    <w:p w14:paraId="2958A619" w14:textId="77777777" w:rsidR="00290CFB" w:rsidRPr="004314EE" w:rsidRDefault="00290CFB" w:rsidP="00290CFB">
      <w:pPr>
        <w:jc w:val="both"/>
        <w:rPr>
          <w:rFonts w:ascii="Geomanist" w:hAnsi="Geomanist"/>
        </w:rPr>
      </w:pPr>
      <w:r w:rsidRPr="004314EE">
        <w:rPr>
          <w:rFonts w:ascii="Geomanist" w:hAnsi="Geomanist"/>
        </w:rPr>
        <w:t xml:space="preserve">Las autoridades supervisaron las áreas de Medicina Física y Rehabilitación, Mecanoterapia, Sala de Espera de Consulta, Quimioterapia, Terapia Respiratoria, Clínica del Dolor, Diálisis Ambulatoria, Área de Investigación Médica y Educación, Consulta Externa de Especialidades y Farmacia. </w:t>
      </w:r>
    </w:p>
    <w:p w14:paraId="05190BF5" w14:textId="77777777" w:rsidR="00290CFB" w:rsidRPr="004314EE" w:rsidRDefault="00290CFB" w:rsidP="00290CFB">
      <w:pPr>
        <w:jc w:val="both"/>
        <w:rPr>
          <w:rFonts w:ascii="Geomanist" w:hAnsi="Geomanist"/>
        </w:rPr>
      </w:pPr>
    </w:p>
    <w:p w14:paraId="0049D9B3" w14:textId="0242FC46" w:rsidR="00290CFB" w:rsidRPr="004314EE" w:rsidRDefault="00290CFB" w:rsidP="00290CFB">
      <w:pPr>
        <w:jc w:val="both"/>
        <w:rPr>
          <w:rFonts w:ascii="Geomanist" w:hAnsi="Geomanist"/>
        </w:rPr>
      </w:pPr>
      <w:r w:rsidRPr="004314EE">
        <w:rPr>
          <w:rFonts w:ascii="Geomanist" w:hAnsi="Geomanist"/>
        </w:rPr>
        <w:t>La visita estuvo encabezada por el director general del Seguro Social y el mandatario estatal, acompañados por el titular del Órgano de Operación Administrativa Desconcentrada (OOAD) en Chiapas, doctor Hermilo Domínguez Zárate.</w:t>
      </w:r>
    </w:p>
    <w:p w14:paraId="035573D8" w14:textId="77777777" w:rsidR="00290CFB" w:rsidRPr="004314EE" w:rsidRDefault="00290CFB" w:rsidP="00290CFB">
      <w:pPr>
        <w:jc w:val="both"/>
        <w:rPr>
          <w:rFonts w:ascii="Geomanist" w:hAnsi="Geomanist"/>
        </w:rPr>
      </w:pPr>
    </w:p>
    <w:p w14:paraId="5422C4F3" w14:textId="77777777" w:rsidR="0005292D" w:rsidRPr="004314EE" w:rsidRDefault="0005292D" w:rsidP="00290CFB">
      <w:pPr>
        <w:jc w:val="both"/>
        <w:rPr>
          <w:rFonts w:ascii="Geomanist" w:hAnsi="Geomanist"/>
        </w:rPr>
      </w:pPr>
      <w:r w:rsidRPr="004314EE">
        <w:rPr>
          <w:rFonts w:ascii="Geomanist" w:hAnsi="Geomanist"/>
        </w:rPr>
        <w:t xml:space="preserve">Asimismo, el coordinador de los Servicios Públicos de Salud IMSS Bienestar, doctor Roberto Sánchez Moscoso; el secretario de Salud de Chiapas, doctor Omar Gómez Cruz; la titular de la Unidad de Infraestructura, Proyectos Especiales y Cartera de Inversión del IMSS, Ana de Gortari de Pedroza; el director general de </w:t>
      </w:r>
      <w:proofErr w:type="spellStart"/>
      <w:r w:rsidRPr="004314EE">
        <w:rPr>
          <w:rFonts w:ascii="Geomanist" w:hAnsi="Geomanist"/>
        </w:rPr>
        <w:t>Prodemex</w:t>
      </w:r>
      <w:proofErr w:type="spellEnd"/>
      <w:r w:rsidRPr="004314EE">
        <w:rPr>
          <w:rFonts w:ascii="Geomanist" w:hAnsi="Geomanist"/>
        </w:rPr>
        <w:t>, Antonio Boullosa Madrazo; entre otras autoridades del gobierno estatal y municipal.</w:t>
      </w:r>
    </w:p>
    <w:p w14:paraId="54EA8993" w14:textId="77777777" w:rsidR="0005292D" w:rsidRPr="004314EE" w:rsidRDefault="0005292D" w:rsidP="0005292D">
      <w:pPr>
        <w:jc w:val="both"/>
        <w:rPr>
          <w:rFonts w:ascii="Geomanist" w:hAnsi="Geomanist"/>
        </w:rPr>
      </w:pPr>
    </w:p>
    <w:p w14:paraId="3D495FE5" w14:textId="02329B2E" w:rsidR="00B2389C" w:rsidRDefault="0005292D" w:rsidP="004314EE">
      <w:pPr>
        <w:spacing w:line="240" w:lineRule="atLeast"/>
        <w:jc w:val="center"/>
        <w:rPr>
          <w:rFonts w:ascii="Geomanist" w:hAnsi="Geomanist"/>
          <w:b/>
          <w:bCs/>
        </w:rPr>
      </w:pPr>
      <w:r w:rsidRPr="004314EE">
        <w:rPr>
          <w:rFonts w:ascii="Geomanist" w:hAnsi="Geomanist"/>
          <w:b/>
          <w:bCs/>
        </w:rPr>
        <w:t>---o0o---</w:t>
      </w:r>
    </w:p>
    <w:p w14:paraId="14D9F67F" w14:textId="77777777" w:rsidR="00832CF7" w:rsidRDefault="00832CF7" w:rsidP="004314EE">
      <w:pPr>
        <w:spacing w:line="240" w:lineRule="atLeast"/>
        <w:jc w:val="center"/>
        <w:rPr>
          <w:rFonts w:ascii="Geomanist" w:hAnsi="Geomanist"/>
          <w:b/>
          <w:bCs/>
        </w:rPr>
      </w:pPr>
    </w:p>
    <w:p w14:paraId="7DE00835" w14:textId="77777777" w:rsidR="00832CF7" w:rsidRDefault="00832CF7" w:rsidP="00832CF7">
      <w:pPr>
        <w:spacing w:line="240" w:lineRule="atLeast"/>
        <w:rPr>
          <w:rFonts w:ascii="Geomanist" w:hAnsi="Geomanist"/>
          <w:b/>
          <w:bCs/>
        </w:rPr>
      </w:pPr>
    </w:p>
    <w:p w14:paraId="68E7682E" w14:textId="268CA55E" w:rsidR="00832CF7" w:rsidRDefault="00832CF7" w:rsidP="00832CF7">
      <w:pPr>
        <w:spacing w:line="240" w:lineRule="atLeast"/>
        <w:rPr>
          <w:rFonts w:ascii="Geomanist" w:hAnsi="Geomanist"/>
          <w:b/>
          <w:bCs/>
        </w:rPr>
      </w:pPr>
      <w:proofErr w:type="gramStart"/>
      <w:r>
        <w:rPr>
          <w:rFonts w:ascii="Geomanist" w:hAnsi="Geomanist"/>
          <w:b/>
          <w:bCs/>
        </w:rPr>
        <w:t>LINK</w:t>
      </w:r>
      <w:proofErr w:type="gramEnd"/>
      <w:r>
        <w:rPr>
          <w:rFonts w:ascii="Geomanist" w:hAnsi="Geomanist"/>
          <w:b/>
          <w:bCs/>
        </w:rPr>
        <w:t xml:space="preserve"> FOTOS</w:t>
      </w:r>
    </w:p>
    <w:p w14:paraId="2ABEBC61" w14:textId="5ECF81F8" w:rsidR="00832CF7" w:rsidRPr="004314EE" w:rsidRDefault="00832CF7" w:rsidP="00832CF7">
      <w:pPr>
        <w:spacing w:line="240" w:lineRule="atLeast"/>
        <w:rPr>
          <w:rFonts w:ascii="Geomanist" w:hAnsi="Geomanist"/>
          <w:b/>
          <w:bCs/>
        </w:rPr>
      </w:pPr>
      <w:hyperlink r:id="rId7" w:history="1">
        <w:r w:rsidRPr="00832CF7">
          <w:rPr>
            <w:rStyle w:val="Hipervnculo"/>
            <w:rFonts w:ascii="Geomanist" w:hAnsi="Geomanist"/>
            <w:sz w:val="23"/>
            <w:szCs w:val="23"/>
          </w:rPr>
          <w:t>https://drive.google.com/drive/folders/1_WgPTzzKAhQg0tQgC3t361qCsXTd8Ote?usp=sharing</w:t>
        </w:r>
      </w:hyperlink>
    </w:p>
    <w:sectPr w:rsidR="00832CF7" w:rsidRPr="004314EE" w:rsidSect="00741B29">
      <w:headerReference w:type="default" r:id="rId8"/>
      <w:pgSz w:w="12240" w:h="15840"/>
      <w:pgMar w:top="23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F3195" w14:textId="77777777" w:rsidR="007F0937" w:rsidRDefault="007F0937" w:rsidP="00A73D65">
      <w:r>
        <w:separator/>
      </w:r>
    </w:p>
  </w:endnote>
  <w:endnote w:type="continuationSeparator" w:id="0">
    <w:p w14:paraId="20011B7A" w14:textId="77777777" w:rsidR="007F0937" w:rsidRDefault="007F093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CF249" w14:textId="77777777" w:rsidR="007F0937" w:rsidRDefault="007F0937" w:rsidP="00A73D65">
      <w:r>
        <w:separator/>
      </w:r>
    </w:p>
  </w:footnote>
  <w:footnote w:type="continuationSeparator" w:id="0">
    <w:p w14:paraId="126EC92F" w14:textId="77777777" w:rsidR="007F0937" w:rsidRDefault="007F093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1E181" w14:textId="396DC7C0" w:rsidR="00A73D65" w:rsidRDefault="00930F4D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394E0DA" wp14:editId="0AA65E99">
          <wp:simplePos x="0" y="0"/>
          <wp:positionH relativeFrom="column">
            <wp:posOffset>-1061663</wp:posOffset>
          </wp:positionH>
          <wp:positionV relativeFrom="paragraph">
            <wp:posOffset>-431107</wp:posOffset>
          </wp:positionV>
          <wp:extent cx="7749309" cy="10028156"/>
          <wp:effectExtent l="0" t="0" r="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948" cy="10040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96D25"/>
    <w:multiLevelType w:val="hybridMultilevel"/>
    <w:tmpl w:val="7838935E"/>
    <w:lvl w:ilvl="0" w:tplc="DE3C4CF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7639"/>
    <w:multiLevelType w:val="hybridMultilevel"/>
    <w:tmpl w:val="8DAA3A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6609A"/>
    <w:multiLevelType w:val="hybridMultilevel"/>
    <w:tmpl w:val="594E73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2A8D"/>
    <w:multiLevelType w:val="hybridMultilevel"/>
    <w:tmpl w:val="C2D27914"/>
    <w:lvl w:ilvl="0" w:tplc="ED52F3B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183793">
    <w:abstractNumId w:val="1"/>
  </w:num>
  <w:num w:numId="2" w16cid:durableId="1759716874">
    <w:abstractNumId w:val="3"/>
  </w:num>
  <w:num w:numId="3" w16cid:durableId="1970620614">
    <w:abstractNumId w:val="2"/>
  </w:num>
  <w:num w:numId="4" w16cid:durableId="203078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32E71"/>
    <w:rsid w:val="0005292D"/>
    <w:rsid w:val="00156A3E"/>
    <w:rsid w:val="00161740"/>
    <w:rsid w:val="0016179D"/>
    <w:rsid w:val="00180A38"/>
    <w:rsid w:val="00184325"/>
    <w:rsid w:val="00256B1D"/>
    <w:rsid w:val="00290CFB"/>
    <w:rsid w:val="0029542D"/>
    <w:rsid w:val="002E2142"/>
    <w:rsid w:val="0030476A"/>
    <w:rsid w:val="00311A87"/>
    <w:rsid w:val="0032009D"/>
    <w:rsid w:val="00330DC8"/>
    <w:rsid w:val="00363222"/>
    <w:rsid w:val="00370465"/>
    <w:rsid w:val="0039014F"/>
    <w:rsid w:val="003D416E"/>
    <w:rsid w:val="003E1335"/>
    <w:rsid w:val="00405C64"/>
    <w:rsid w:val="004314EE"/>
    <w:rsid w:val="00477F45"/>
    <w:rsid w:val="004A4C4E"/>
    <w:rsid w:val="004D146C"/>
    <w:rsid w:val="005C1A7C"/>
    <w:rsid w:val="00610E54"/>
    <w:rsid w:val="00626EE3"/>
    <w:rsid w:val="00631824"/>
    <w:rsid w:val="006322C1"/>
    <w:rsid w:val="006424BC"/>
    <w:rsid w:val="006612FE"/>
    <w:rsid w:val="00676766"/>
    <w:rsid w:val="006C0425"/>
    <w:rsid w:val="006C3B4E"/>
    <w:rsid w:val="006F7683"/>
    <w:rsid w:val="00730F58"/>
    <w:rsid w:val="00741B29"/>
    <w:rsid w:val="007421E3"/>
    <w:rsid w:val="00777D1A"/>
    <w:rsid w:val="0078195E"/>
    <w:rsid w:val="007B74AD"/>
    <w:rsid w:val="007D77D1"/>
    <w:rsid w:val="007E5888"/>
    <w:rsid w:val="007F0937"/>
    <w:rsid w:val="00831EE7"/>
    <w:rsid w:val="00832CF7"/>
    <w:rsid w:val="00834146"/>
    <w:rsid w:val="009066A7"/>
    <w:rsid w:val="009068C0"/>
    <w:rsid w:val="00907F1C"/>
    <w:rsid w:val="00911C76"/>
    <w:rsid w:val="00930F4D"/>
    <w:rsid w:val="00932C27"/>
    <w:rsid w:val="00937C98"/>
    <w:rsid w:val="00942415"/>
    <w:rsid w:val="009C12D6"/>
    <w:rsid w:val="009F1027"/>
    <w:rsid w:val="009F2BA1"/>
    <w:rsid w:val="00A04D5A"/>
    <w:rsid w:val="00A07674"/>
    <w:rsid w:val="00A301D7"/>
    <w:rsid w:val="00A4186A"/>
    <w:rsid w:val="00A450B0"/>
    <w:rsid w:val="00A61077"/>
    <w:rsid w:val="00A73D65"/>
    <w:rsid w:val="00A97FBC"/>
    <w:rsid w:val="00AB4C5B"/>
    <w:rsid w:val="00B0115F"/>
    <w:rsid w:val="00B01EA7"/>
    <w:rsid w:val="00B2389C"/>
    <w:rsid w:val="00B662D3"/>
    <w:rsid w:val="00B72D65"/>
    <w:rsid w:val="00B87C85"/>
    <w:rsid w:val="00B93F4B"/>
    <w:rsid w:val="00BB21A6"/>
    <w:rsid w:val="00BB2DFF"/>
    <w:rsid w:val="00BC1C78"/>
    <w:rsid w:val="00BC324D"/>
    <w:rsid w:val="00BC43BD"/>
    <w:rsid w:val="00BD2765"/>
    <w:rsid w:val="00C0002D"/>
    <w:rsid w:val="00C02E98"/>
    <w:rsid w:val="00C23B9E"/>
    <w:rsid w:val="00C279A3"/>
    <w:rsid w:val="00C30849"/>
    <w:rsid w:val="00C35612"/>
    <w:rsid w:val="00C44876"/>
    <w:rsid w:val="00C465FE"/>
    <w:rsid w:val="00C67047"/>
    <w:rsid w:val="00C77734"/>
    <w:rsid w:val="00C904EE"/>
    <w:rsid w:val="00C90CED"/>
    <w:rsid w:val="00C93404"/>
    <w:rsid w:val="00CB7D4F"/>
    <w:rsid w:val="00CE3E99"/>
    <w:rsid w:val="00D106D9"/>
    <w:rsid w:val="00D1354D"/>
    <w:rsid w:val="00D52A5E"/>
    <w:rsid w:val="00D53C14"/>
    <w:rsid w:val="00D84E05"/>
    <w:rsid w:val="00DA0AC7"/>
    <w:rsid w:val="00DA1B19"/>
    <w:rsid w:val="00DB53A4"/>
    <w:rsid w:val="00DB75F7"/>
    <w:rsid w:val="00DF5031"/>
    <w:rsid w:val="00E155A4"/>
    <w:rsid w:val="00E210CD"/>
    <w:rsid w:val="00E77409"/>
    <w:rsid w:val="00E93867"/>
    <w:rsid w:val="00EB407F"/>
    <w:rsid w:val="00EE053F"/>
    <w:rsid w:val="00F070EB"/>
    <w:rsid w:val="00F148FB"/>
    <w:rsid w:val="00F17DFA"/>
    <w:rsid w:val="00F23B49"/>
    <w:rsid w:val="00F24915"/>
    <w:rsid w:val="00F401F9"/>
    <w:rsid w:val="00F745B2"/>
    <w:rsid w:val="00F945F2"/>
    <w:rsid w:val="00FA1218"/>
    <w:rsid w:val="00FA369B"/>
    <w:rsid w:val="00FD754F"/>
    <w:rsid w:val="00FD75E1"/>
    <w:rsid w:val="00FE794A"/>
    <w:rsid w:val="00FF06FA"/>
    <w:rsid w:val="00F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65"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List Paragraph1"/>
    <w:basedOn w:val="Normal"/>
    <w:link w:val="PrrafodelistaCar"/>
    <w:uiPriority w:val="34"/>
    <w:qFormat/>
    <w:rsid w:val="00FE794A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List Paragraph1 Car"/>
    <w:link w:val="Prrafodelista"/>
    <w:uiPriority w:val="34"/>
    <w:qFormat/>
    <w:locked/>
    <w:rsid w:val="00FE794A"/>
    <w:rPr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B2389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3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_WgPTzzKAhQg0tQgC3t361qCsXTd8Ote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Luz Maria Rico Jardon</cp:lastModifiedBy>
  <cp:revision>2</cp:revision>
  <cp:lastPrinted>2024-10-03T14:20:00Z</cp:lastPrinted>
  <dcterms:created xsi:type="dcterms:W3CDTF">2024-12-17T20:28:00Z</dcterms:created>
  <dcterms:modified xsi:type="dcterms:W3CDTF">2024-12-17T20:28:00Z</dcterms:modified>
</cp:coreProperties>
</file>