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DF698F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-1087120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DgAMvJ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DF698F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Pr="004121EE" w:rsidRDefault="00A02812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</w:rPr>
      </w:pPr>
      <w:r w:rsidRPr="004121EE">
        <w:rPr>
          <w:rFonts w:ascii="Montserrat Light" w:hAnsi="Montserrat Light"/>
        </w:rPr>
        <w:t xml:space="preserve">Ciudad de México a </w:t>
      </w:r>
      <w:r w:rsidR="00AA08FC" w:rsidRPr="004121EE">
        <w:rPr>
          <w:rFonts w:ascii="Montserrat Light" w:hAnsi="Montserrat Light"/>
        </w:rPr>
        <w:t>1</w:t>
      </w:r>
      <w:r w:rsidR="00DF698F" w:rsidRPr="004121EE">
        <w:rPr>
          <w:rFonts w:ascii="Montserrat Light" w:hAnsi="Montserrat Light"/>
        </w:rPr>
        <w:t>9 de febrero de 2019.</w:t>
      </w:r>
    </w:p>
    <w:p w:rsidR="00212A15" w:rsidRPr="004121EE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</w:rPr>
      </w:pPr>
      <w:r w:rsidRPr="004121EE">
        <w:rPr>
          <w:rFonts w:ascii="Montserrat Light" w:hAnsi="Montserrat Light"/>
        </w:rPr>
        <w:t xml:space="preserve">No. </w:t>
      </w:r>
      <w:r w:rsidR="00AA08FC" w:rsidRPr="004121EE">
        <w:rPr>
          <w:rFonts w:ascii="Montserrat Light" w:hAnsi="Montserrat Light"/>
        </w:rPr>
        <w:t>04</w:t>
      </w:r>
      <w:r w:rsidR="00DF698F" w:rsidRPr="004121EE">
        <w:rPr>
          <w:rFonts w:ascii="Montserrat Light" w:hAnsi="Montserrat Light"/>
        </w:rPr>
        <w:t>3</w:t>
      </w:r>
      <w:r w:rsidRPr="004121EE">
        <w:rPr>
          <w:rFonts w:ascii="Montserrat Light" w:hAnsi="Montserrat Light"/>
        </w:rPr>
        <w:t>/2019.</w:t>
      </w:r>
    </w:p>
    <w:p w:rsidR="00DF698F" w:rsidRPr="004121EE" w:rsidRDefault="00DF698F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</w:rPr>
      </w:pPr>
    </w:p>
    <w:p w:rsidR="00212A15" w:rsidRPr="004121EE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</w:rPr>
      </w:pPr>
    </w:p>
    <w:p w:rsidR="00AA08FC" w:rsidRPr="00DF698F" w:rsidRDefault="00E54474" w:rsidP="00AA08FC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6"/>
          <w:szCs w:val="26"/>
        </w:rPr>
      </w:pPr>
      <w:r w:rsidRPr="00DF698F">
        <w:rPr>
          <w:rFonts w:ascii="Montserrat Light" w:hAnsi="Montserrat Light"/>
          <w:b/>
          <w:sz w:val="26"/>
          <w:szCs w:val="26"/>
        </w:rPr>
        <w:t xml:space="preserve">NECESARIO, </w:t>
      </w:r>
      <w:r w:rsidR="00AA08FC" w:rsidRPr="00DF698F">
        <w:rPr>
          <w:rFonts w:ascii="Montserrat Light" w:hAnsi="Montserrat Light"/>
          <w:b/>
          <w:sz w:val="26"/>
          <w:szCs w:val="26"/>
        </w:rPr>
        <w:t>TRASCENDER EN UN MEJOR FUTURO Y EN UN BIENESTAR</w:t>
      </w:r>
      <w:r w:rsidRPr="00DF698F">
        <w:rPr>
          <w:rFonts w:ascii="Montserrat Light" w:hAnsi="Montserrat Light"/>
          <w:b/>
          <w:sz w:val="26"/>
          <w:szCs w:val="26"/>
        </w:rPr>
        <w:t xml:space="preserve"> </w:t>
      </w:r>
      <w:r w:rsidR="00AA08FC" w:rsidRPr="00DF698F">
        <w:rPr>
          <w:rFonts w:ascii="Montserrat Light" w:hAnsi="Montserrat Light"/>
          <w:b/>
          <w:sz w:val="26"/>
          <w:szCs w:val="26"/>
        </w:rPr>
        <w:t>PARA TODOS: GERMÁN MARTÍNEZ CÁZARES</w:t>
      </w:r>
    </w:p>
    <w:p w:rsidR="00AA08FC" w:rsidRPr="00DF698F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AA08FC" w:rsidRPr="00DF698F" w:rsidRDefault="00AA08FC" w:rsidP="00AA08FC">
      <w:pPr>
        <w:numPr>
          <w:ilvl w:val="0"/>
          <w:numId w:val="3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DF698F">
        <w:rPr>
          <w:rFonts w:ascii="Montserrat Light" w:hAnsi="Montserrat Light"/>
          <w:b/>
          <w:i/>
        </w:rPr>
        <w:t xml:space="preserve">En el </w:t>
      </w:r>
      <w:r w:rsidR="00F97E2E" w:rsidRPr="00DF698F">
        <w:rPr>
          <w:rFonts w:ascii="Montserrat Light" w:hAnsi="Montserrat Light"/>
          <w:b/>
          <w:i/>
        </w:rPr>
        <w:t xml:space="preserve">marco del </w:t>
      </w:r>
      <w:r w:rsidRPr="00DF698F">
        <w:rPr>
          <w:rFonts w:ascii="Montserrat Light" w:hAnsi="Montserrat Light"/>
          <w:b/>
          <w:i/>
        </w:rPr>
        <w:t>65 aniversario de</w:t>
      </w:r>
      <w:r w:rsidR="00F97E2E" w:rsidRPr="00DF698F">
        <w:rPr>
          <w:rFonts w:ascii="Montserrat Light" w:hAnsi="Montserrat Light"/>
          <w:b/>
          <w:i/>
        </w:rPr>
        <w:t>l</w:t>
      </w:r>
      <w:r w:rsidRPr="00DF698F">
        <w:rPr>
          <w:rFonts w:ascii="Montserrat Light" w:hAnsi="Montserrat Light"/>
          <w:b/>
          <w:i/>
        </w:rPr>
        <w:t xml:space="preserve"> Hospital General del CMN La Raza, el titular del IMSS reconoció la labor de médicos, enfermeras y personal de apoyo donde se han realizado innumerables hazañas médicas</w:t>
      </w:r>
    </w:p>
    <w:p w:rsidR="00AA08FC" w:rsidRPr="00DF698F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AA08FC" w:rsidRPr="00DF698F" w:rsidRDefault="00AA08FC" w:rsidP="00AA08FC">
      <w:pPr>
        <w:numPr>
          <w:ilvl w:val="0"/>
          <w:numId w:val="3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DF698F">
        <w:rPr>
          <w:rFonts w:ascii="Montserrat Light" w:hAnsi="Montserrat Light"/>
          <w:b/>
          <w:i/>
        </w:rPr>
        <w:t xml:space="preserve">Durante esta visita, recorrió la sala de </w:t>
      </w:r>
      <w:proofErr w:type="spellStart"/>
      <w:r w:rsidRPr="00DF698F">
        <w:rPr>
          <w:rFonts w:ascii="Montserrat Light" w:hAnsi="Montserrat Light"/>
          <w:b/>
          <w:i/>
        </w:rPr>
        <w:t>hemodinamia</w:t>
      </w:r>
      <w:proofErr w:type="spellEnd"/>
      <w:r w:rsidRPr="00DF698F">
        <w:rPr>
          <w:rFonts w:ascii="Montserrat Light" w:hAnsi="Montserrat Light"/>
          <w:b/>
          <w:i/>
        </w:rPr>
        <w:t xml:space="preserve">, terapia </w:t>
      </w:r>
      <w:proofErr w:type="spellStart"/>
      <w:r w:rsidRPr="00DF698F">
        <w:rPr>
          <w:rFonts w:ascii="Montserrat Light" w:hAnsi="Montserrat Light"/>
          <w:b/>
          <w:i/>
        </w:rPr>
        <w:t>endovascular</w:t>
      </w:r>
      <w:proofErr w:type="spellEnd"/>
      <w:r w:rsidRPr="00DF698F">
        <w:rPr>
          <w:rFonts w:ascii="Montserrat Light" w:hAnsi="Montserrat Light"/>
          <w:b/>
          <w:i/>
        </w:rPr>
        <w:t>, banco de tejido corneal, entre otras</w:t>
      </w:r>
      <w:r w:rsidR="00834DAC">
        <w:rPr>
          <w:rFonts w:ascii="Montserrat Light" w:hAnsi="Montserrat Light"/>
          <w:b/>
          <w:i/>
        </w:rPr>
        <w:t>,</w:t>
      </w:r>
      <w:r w:rsidRPr="00DF698F">
        <w:rPr>
          <w:rFonts w:ascii="Montserrat Light" w:hAnsi="Montserrat Light"/>
          <w:b/>
          <w:i/>
        </w:rPr>
        <w:t xml:space="preserve"> donde constató la calidad de los servicios que ahí se brindan</w:t>
      </w:r>
    </w:p>
    <w:p w:rsidR="00AA08FC" w:rsidRPr="00DF698F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DF698F" w:rsidRPr="00DF698F" w:rsidRDefault="00DF698F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AA08FC">
        <w:rPr>
          <w:rFonts w:ascii="Montserrat Light" w:hAnsi="Montserrat Light"/>
          <w:sz w:val="24"/>
          <w:szCs w:val="24"/>
        </w:rPr>
        <w:t xml:space="preserve">En el </w:t>
      </w:r>
      <w:r w:rsidR="00F97E2E">
        <w:rPr>
          <w:rFonts w:ascii="Montserrat Light" w:hAnsi="Montserrat Light"/>
          <w:sz w:val="24"/>
          <w:szCs w:val="24"/>
        </w:rPr>
        <w:t xml:space="preserve">marco del </w:t>
      </w:r>
      <w:r w:rsidRPr="00AA08FC">
        <w:rPr>
          <w:rFonts w:ascii="Montserrat Light" w:hAnsi="Montserrat Light"/>
          <w:sz w:val="24"/>
          <w:szCs w:val="24"/>
        </w:rPr>
        <w:t>65 aniversario de la Unidad Médica de Alta Especialidad (UMAE) Hospital General "Dr. Gaudencio González Garza"</w:t>
      </w:r>
      <w:r w:rsidR="00834DAC">
        <w:rPr>
          <w:rFonts w:ascii="Montserrat Light" w:hAnsi="Montserrat Light"/>
          <w:sz w:val="24"/>
          <w:szCs w:val="24"/>
        </w:rPr>
        <w:t>,</w:t>
      </w:r>
      <w:r w:rsidRPr="00AA08FC">
        <w:rPr>
          <w:rFonts w:ascii="Montserrat Light" w:hAnsi="Montserrat Light"/>
          <w:sz w:val="24"/>
          <w:szCs w:val="24"/>
        </w:rPr>
        <w:t xml:space="preserve"> del Centro Médico Nacional La Raza, el Director General del Instituto Mexicano del Seguro Social (IMSS), Germán Martínez Cázares, convocó al personal de esta unidad médica a trascender en un mejor futuro y en un bienestar para todos los mexicanos.</w:t>
      </w:r>
    </w:p>
    <w:p w:rsidR="00F97E2E" w:rsidRDefault="00F97E2E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97E2E" w:rsidRPr="00AA08FC" w:rsidRDefault="00F97E2E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“E</w:t>
      </w:r>
      <w:r w:rsidRPr="00F97E2E">
        <w:rPr>
          <w:rFonts w:ascii="Montserrat Light" w:hAnsi="Montserrat Light"/>
          <w:sz w:val="24"/>
          <w:szCs w:val="24"/>
        </w:rPr>
        <w:t>n donde las puertas de acceso a los hospitales no humillen, no discriminen a nadie, no sean un privilegio si</w:t>
      </w:r>
      <w:r w:rsidR="00834DAC">
        <w:rPr>
          <w:rFonts w:ascii="Montserrat Light" w:hAnsi="Montserrat Light"/>
          <w:sz w:val="24"/>
          <w:szCs w:val="24"/>
        </w:rPr>
        <w:t xml:space="preserve"> </w:t>
      </w:r>
      <w:r w:rsidRPr="00F97E2E">
        <w:rPr>
          <w:rFonts w:ascii="Montserrat Light" w:hAnsi="Montserrat Light"/>
          <w:sz w:val="24"/>
          <w:szCs w:val="24"/>
        </w:rPr>
        <w:t>no puedan ser para todas y para todos s</w:t>
      </w:r>
      <w:r>
        <w:rPr>
          <w:rFonts w:ascii="Montserrat Light" w:hAnsi="Montserrat Light"/>
          <w:sz w:val="24"/>
          <w:szCs w:val="24"/>
        </w:rPr>
        <w:t xml:space="preserve">in distingo”, aseguró el </w:t>
      </w:r>
      <w:r w:rsidRPr="00AA08FC">
        <w:rPr>
          <w:rFonts w:ascii="Montserrat Light" w:hAnsi="Montserrat Light"/>
          <w:sz w:val="24"/>
          <w:szCs w:val="24"/>
        </w:rPr>
        <w:t>titular del Seguro Social</w:t>
      </w:r>
      <w:r>
        <w:rPr>
          <w:rFonts w:ascii="Montserrat Light" w:hAnsi="Montserrat Light"/>
          <w:sz w:val="24"/>
          <w:szCs w:val="24"/>
        </w:rPr>
        <w:t>.</w:t>
      </w: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A08FC" w:rsidRPr="00AA08FC" w:rsidRDefault="00F97E2E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</w:t>
      </w:r>
      <w:r w:rsidR="00AA08FC" w:rsidRPr="00AA08FC">
        <w:rPr>
          <w:rFonts w:ascii="Montserrat Light" w:hAnsi="Montserrat Light"/>
          <w:sz w:val="24"/>
          <w:szCs w:val="24"/>
        </w:rPr>
        <w:t>econoció y agradeció el trabajo de los cerca de cinco mil trabajadores  y más de 400 médicos residentes que laboran en este hospital de las "primeras veces", donde se han realizado innumerables hazañas médicas y se ha brindado una mejor calidad de vida a los derechohabientes.</w:t>
      </w: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AA08FC">
        <w:rPr>
          <w:rFonts w:ascii="Montserrat Light" w:hAnsi="Montserrat Light"/>
          <w:sz w:val="24"/>
          <w:szCs w:val="24"/>
        </w:rPr>
        <w:t>Durante la ceremonia conmemorativa</w:t>
      </w:r>
      <w:r w:rsidR="00834DAC">
        <w:rPr>
          <w:rFonts w:ascii="Montserrat Light" w:hAnsi="Montserrat Light"/>
          <w:sz w:val="24"/>
          <w:szCs w:val="24"/>
        </w:rPr>
        <w:t xml:space="preserve">, en la que </w:t>
      </w:r>
      <w:r w:rsidRPr="00AA08FC">
        <w:rPr>
          <w:rFonts w:ascii="Montserrat Light" w:hAnsi="Montserrat Light"/>
          <w:sz w:val="24"/>
          <w:szCs w:val="24"/>
        </w:rPr>
        <w:t xml:space="preserve">también estuvieron presentes </w:t>
      </w:r>
      <w:r w:rsidR="00F97E2E" w:rsidRPr="00AA08FC">
        <w:rPr>
          <w:rFonts w:ascii="Montserrat Light" w:hAnsi="Montserrat Light"/>
          <w:sz w:val="24"/>
          <w:szCs w:val="24"/>
        </w:rPr>
        <w:t>el Director de Prestaciones Médicas, Víctor Hugo Borja Aburto</w:t>
      </w:r>
      <w:r w:rsidR="00834DAC">
        <w:rPr>
          <w:rFonts w:ascii="Montserrat Light" w:hAnsi="Montserrat Light"/>
          <w:sz w:val="24"/>
          <w:szCs w:val="24"/>
        </w:rPr>
        <w:t>;</w:t>
      </w:r>
      <w:r w:rsidR="00F97E2E" w:rsidRPr="00AA08FC">
        <w:rPr>
          <w:rFonts w:ascii="Montserrat Light" w:hAnsi="Montserrat Light"/>
          <w:sz w:val="24"/>
          <w:szCs w:val="24"/>
        </w:rPr>
        <w:t xml:space="preserve"> </w:t>
      </w:r>
      <w:r w:rsidRPr="00AA08FC">
        <w:rPr>
          <w:rFonts w:ascii="Montserrat Light" w:hAnsi="Montserrat Light"/>
          <w:sz w:val="24"/>
          <w:szCs w:val="24"/>
        </w:rPr>
        <w:t xml:space="preserve">el </w:t>
      </w:r>
      <w:r w:rsidR="00834DAC">
        <w:rPr>
          <w:rFonts w:ascii="Montserrat Light" w:hAnsi="Montserrat Light"/>
          <w:sz w:val="24"/>
          <w:szCs w:val="24"/>
        </w:rPr>
        <w:t>t</w:t>
      </w:r>
      <w:r w:rsidRPr="00AA08FC">
        <w:rPr>
          <w:rFonts w:ascii="Montserrat Light" w:hAnsi="Montserrat Light"/>
          <w:sz w:val="24"/>
          <w:szCs w:val="24"/>
        </w:rPr>
        <w:t>itular de la Unidad de Atención Médica, Juan Manuel Lira Romero</w:t>
      </w:r>
      <w:r w:rsidR="00834DAC">
        <w:rPr>
          <w:rFonts w:ascii="Montserrat Light" w:hAnsi="Montserrat Light"/>
          <w:sz w:val="24"/>
          <w:szCs w:val="24"/>
        </w:rPr>
        <w:t>,</w:t>
      </w:r>
      <w:r w:rsidRPr="00AA08FC">
        <w:rPr>
          <w:rFonts w:ascii="Montserrat Light" w:hAnsi="Montserrat Light"/>
          <w:sz w:val="24"/>
          <w:szCs w:val="24"/>
        </w:rPr>
        <w:t xml:space="preserve"> y el Coordinador de las U</w:t>
      </w:r>
      <w:r w:rsidR="00F97E2E">
        <w:rPr>
          <w:rFonts w:ascii="Montserrat Light" w:hAnsi="Montserrat Light"/>
          <w:sz w:val="24"/>
          <w:szCs w:val="24"/>
        </w:rPr>
        <w:t>MAE, Efraín Arizmendi Uribe, Germán Martínez Cázares</w:t>
      </w:r>
      <w:r w:rsidRPr="00AA08FC">
        <w:rPr>
          <w:rFonts w:ascii="Montserrat Light" w:hAnsi="Montserrat Light"/>
          <w:sz w:val="24"/>
          <w:szCs w:val="24"/>
        </w:rPr>
        <w:t xml:space="preserve"> resaltó que "todas esas primeras veces en este centro hospitalario de La Raza son pequeñas batallas que se ganan a la muerte".</w:t>
      </w: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97E2E" w:rsidRDefault="00F97E2E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97E2E" w:rsidRDefault="00F97E2E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97E2E" w:rsidRDefault="00F97E2E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121EE" w:rsidRDefault="004121EE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97E2E" w:rsidRDefault="00F97E2E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AA08FC">
        <w:rPr>
          <w:rFonts w:ascii="Montserrat Light" w:hAnsi="Montserrat Light"/>
          <w:sz w:val="24"/>
          <w:szCs w:val="24"/>
        </w:rPr>
        <w:t xml:space="preserve">En su mensaje, </w:t>
      </w:r>
      <w:r w:rsidR="00F97E2E">
        <w:rPr>
          <w:rFonts w:ascii="Montserrat Light" w:hAnsi="Montserrat Light"/>
          <w:sz w:val="24"/>
          <w:szCs w:val="24"/>
        </w:rPr>
        <w:t xml:space="preserve">el doctor Víctor Hugo Borja </w:t>
      </w:r>
      <w:r w:rsidRPr="00AA08FC">
        <w:rPr>
          <w:rFonts w:ascii="Montserrat Light" w:hAnsi="Montserrat Light"/>
          <w:sz w:val="24"/>
          <w:szCs w:val="24"/>
        </w:rPr>
        <w:t>agradeció el gran trabajo que durante más de seis décadas médicos, enfermeras y personal de apoyo han hecho para que este hospital sea considerado como baluarte de la Medicina Institucional.</w:t>
      </w: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AA08FC">
        <w:rPr>
          <w:rFonts w:ascii="Montserrat Light" w:hAnsi="Montserrat Light"/>
          <w:sz w:val="24"/>
          <w:szCs w:val="24"/>
        </w:rPr>
        <w:t xml:space="preserve">Por su parte, el Director </w:t>
      </w:r>
      <w:r>
        <w:rPr>
          <w:rFonts w:ascii="Montserrat Light" w:hAnsi="Montserrat Light"/>
          <w:sz w:val="24"/>
          <w:szCs w:val="24"/>
        </w:rPr>
        <w:t>del Hospital General de</w:t>
      </w:r>
      <w:r w:rsidRPr="00AA08FC">
        <w:rPr>
          <w:rFonts w:ascii="Montserrat Light" w:hAnsi="Montserrat Light"/>
          <w:sz w:val="24"/>
          <w:szCs w:val="24"/>
        </w:rPr>
        <w:t xml:space="preserve"> La Raza, Guillermo Careaga Reyna, reconoció que desde hace 65 años han pasado por este centro hospitalario un sinnúmero de trabajadores, quienes desde su actividad cotidiana han contribuido a hacer de este hospital pionero y vanguardia de la medicina institucional.</w:t>
      </w: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AA08FC">
        <w:rPr>
          <w:rFonts w:ascii="Montserrat Light" w:hAnsi="Montserrat Light"/>
          <w:sz w:val="24"/>
          <w:szCs w:val="24"/>
        </w:rPr>
        <w:t>Por ello, la experiencia adquirida por el personal de est</w:t>
      </w:r>
      <w:r w:rsidR="00834DAC">
        <w:rPr>
          <w:rFonts w:ascii="Montserrat Light" w:hAnsi="Montserrat Light"/>
          <w:sz w:val="24"/>
          <w:szCs w:val="24"/>
        </w:rPr>
        <w:t xml:space="preserve">a unidad médica </w:t>
      </w:r>
      <w:r w:rsidRPr="00AA08FC">
        <w:rPr>
          <w:rFonts w:ascii="Montserrat Light" w:hAnsi="Montserrat Light"/>
          <w:sz w:val="24"/>
          <w:szCs w:val="24"/>
        </w:rPr>
        <w:t>mantiene a la vanguardia la atención médica en las diferentes especialidades, y para hacerle frente a los diversos retos en salud, el Hospital General cuenta con 31 cursos de posgrado en medicina, así como alumnos del programa de maestría y doctorado en ciencias médicas.</w:t>
      </w: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AA08FC">
        <w:rPr>
          <w:rFonts w:ascii="Montserrat Light" w:hAnsi="Montserrat Light"/>
          <w:sz w:val="24"/>
          <w:szCs w:val="24"/>
        </w:rPr>
        <w:t>Posteriormente, el Director General del IMSS, Germán Martínez Cázares, acompañado por el Director de</w:t>
      </w:r>
      <w:r>
        <w:rPr>
          <w:rFonts w:ascii="Montserrat Light" w:hAnsi="Montserrat Light"/>
          <w:sz w:val="24"/>
          <w:szCs w:val="24"/>
        </w:rPr>
        <w:t>l</w:t>
      </w:r>
      <w:r w:rsidRPr="00AA08FC">
        <w:rPr>
          <w:rFonts w:ascii="Montserrat Light" w:hAnsi="Montserrat Light"/>
          <w:sz w:val="24"/>
          <w:szCs w:val="24"/>
        </w:rPr>
        <w:t xml:space="preserve"> Hospital General, Guillermo Careaga Reyna, recorrió las áreas de </w:t>
      </w:r>
      <w:proofErr w:type="spellStart"/>
      <w:r w:rsidRPr="00AA08FC">
        <w:rPr>
          <w:rFonts w:ascii="Montserrat Light" w:hAnsi="Montserrat Light"/>
          <w:sz w:val="24"/>
          <w:szCs w:val="24"/>
        </w:rPr>
        <w:t>hemodinamia</w:t>
      </w:r>
      <w:proofErr w:type="spellEnd"/>
      <w:r w:rsidRPr="00AA08FC">
        <w:rPr>
          <w:rFonts w:ascii="Montserrat Light" w:hAnsi="Montserrat Light"/>
          <w:sz w:val="24"/>
          <w:szCs w:val="24"/>
        </w:rPr>
        <w:t xml:space="preserve">, terapia </w:t>
      </w:r>
      <w:proofErr w:type="spellStart"/>
      <w:r w:rsidRPr="00AA08FC">
        <w:rPr>
          <w:rFonts w:ascii="Montserrat Light" w:hAnsi="Montserrat Light"/>
          <w:sz w:val="24"/>
          <w:szCs w:val="24"/>
        </w:rPr>
        <w:t>endovascular</w:t>
      </w:r>
      <w:proofErr w:type="spellEnd"/>
      <w:r w:rsidRPr="00AA08FC">
        <w:rPr>
          <w:rFonts w:ascii="Montserrat Light" w:hAnsi="Montserrat Light"/>
          <w:sz w:val="24"/>
          <w:szCs w:val="24"/>
        </w:rPr>
        <w:t>, el banco de tejido corneal, hospitalización, cirugía cardiotorácica, así como los murales de Diego Rivera y David Alfaro Siqueiros.</w:t>
      </w: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A08FC" w:rsidRPr="00AA08FC" w:rsidRDefault="00AA08FC" w:rsidP="00AA08F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AA08FC">
        <w:rPr>
          <w:rFonts w:ascii="Montserrat Light" w:hAnsi="Montserrat Light"/>
          <w:sz w:val="24"/>
          <w:szCs w:val="24"/>
        </w:rPr>
        <w:t>Actualmente, esta UMAE cuenta con 517 camas censables y 221 no censables, 21 salas de operaciones y 48 consultorios</w:t>
      </w:r>
      <w:r w:rsidR="00834DAC">
        <w:rPr>
          <w:rFonts w:ascii="Montserrat Light" w:hAnsi="Montserrat Light"/>
          <w:sz w:val="24"/>
          <w:szCs w:val="24"/>
        </w:rPr>
        <w:t>;</w:t>
      </w:r>
      <w:r w:rsidRPr="00AA08FC">
        <w:rPr>
          <w:rFonts w:ascii="Montserrat Light" w:hAnsi="Montserrat Light"/>
          <w:sz w:val="24"/>
          <w:szCs w:val="24"/>
        </w:rPr>
        <w:t xml:space="preserve"> </w:t>
      </w:r>
      <w:r w:rsidR="00834DAC">
        <w:rPr>
          <w:rFonts w:ascii="Montserrat Light" w:hAnsi="Montserrat Light"/>
          <w:sz w:val="24"/>
          <w:szCs w:val="24"/>
        </w:rPr>
        <w:t>t</w:t>
      </w:r>
      <w:r w:rsidRPr="00AA08FC">
        <w:rPr>
          <w:rFonts w:ascii="Montserrat Light" w:hAnsi="Montserrat Light"/>
          <w:sz w:val="24"/>
          <w:szCs w:val="24"/>
        </w:rPr>
        <w:t>iene dos servicios de admisión continua para niños y adultos</w:t>
      </w:r>
      <w:r w:rsidR="00834DAC">
        <w:rPr>
          <w:rFonts w:ascii="Montserrat Light" w:hAnsi="Montserrat Light"/>
          <w:sz w:val="24"/>
          <w:szCs w:val="24"/>
        </w:rPr>
        <w:t>,</w:t>
      </w:r>
      <w:r w:rsidRPr="00AA08FC">
        <w:rPr>
          <w:rFonts w:ascii="Montserrat Light" w:hAnsi="Montserrat Light"/>
          <w:sz w:val="24"/>
          <w:szCs w:val="24"/>
        </w:rPr>
        <w:t xml:space="preserve"> con 30 camas cada uno. Además, seis unidades de terapia intensiva y un flujo diario de cerca de 10 mil personas.</w:t>
      </w:r>
    </w:p>
    <w:p w:rsidR="00212A1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85C42" w:rsidRDefault="00212A15" w:rsidP="00212A1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---ooo0oo---</w:t>
      </w:r>
      <w:r w:rsidR="00DF698F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15" w:rsidRPr="008654E5" w:rsidRDefault="00212A15" w:rsidP="00212A1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bookmarkStart w:id="0" w:name="_GoBack"/>
      <w:bookmarkEnd w:id="0"/>
    </w:p>
    <w:sectPr w:rsidR="00212A15" w:rsidRPr="008654E5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0F" w:rsidRDefault="00AF390F" w:rsidP="006B7FDD">
      <w:pPr>
        <w:spacing w:after="0" w:line="240" w:lineRule="auto"/>
      </w:pPr>
      <w:r>
        <w:separator/>
      </w:r>
    </w:p>
  </w:endnote>
  <w:endnote w:type="continuationSeparator" w:id="0">
    <w:p w:rsidR="00AF390F" w:rsidRDefault="00AF390F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0F" w:rsidRDefault="00AF390F" w:rsidP="006B7FDD">
      <w:pPr>
        <w:spacing w:after="0" w:line="240" w:lineRule="auto"/>
      </w:pPr>
      <w:r>
        <w:separator/>
      </w:r>
    </w:p>
  </w:footnote>
  <w:footnote w:type="continuationSeparator" w:id="0">
    <w:p w:rsidR="00AF390F" w:rsidRDefault="00AF390F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A26EB"/>
    <w:multiLevelType w:val="hybridMultilevel"/>
    <w:tmpl w:val="8A0A3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F"/>
    <w:rsid w:val="00074B0C"/>
    <w:rsid w:val="00204DED"/>
    <w:rsid w:val="00212A15"/>
    <w:rsid w:val="00216066"/>
    <w:rsid w:val="00246F3A"/>
    <w:rsid w:val="002F4364"/>
    <w:rsid w:val="00353434"/>
    <w:rsid w:val="003E2A11"/>
    <w:rsid w:val="004121EE"/>
    <w:rsid w:val="00550AE1"/>
    <w:rsid w:val="006B7FDD"/>
    <w:rsid w:val="006C0549"/>
    <w:rsid w:val="006D0DE6"/>
    <w:rsid w:val="006F27BD"/>
    <w:rsid w:val="00741861"/>
    <w:rsid w:val="00834DAC"/>
    <w:rsid w:val="008654E5"/>
    <w:rsid w:val="00A02812"/>
    <w:rsid w:val="00AA08FC"/>
    <w:rsid w:val="00AF390F"/>
    <w:rsid w:val="00B40B75"/>
    <w:rsid w:val="00B80126"/>
    <w:rsid w:val="00BD4378"/>
    <w:rsid w:val="00C85C42"/>
    <w:rsid w:val="00DF698F"/>
    <w:rsid w:val="00E54474"/>
    <w:rsid w:val="00F56B00"/>
    <w:rsid w:val="00F97E2E"/>
    <w:rsid w:val="00FA66F3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Com%20043%20GMC%2065%20a&#241;os%20La%20Raza\Propuesta%20comunicado%20La%20Raz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A1EC-C80D-424C-8D7A-F272EF91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comunicado La Raza</Template>
  <TotalTime>16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2</cp:revision>
  <cp:lastPrinted>2019-02-19T02:24:00Z</cp:lastPrinted>
  <dcterms:created xsi:type="dcterms:W3CDTF">2019-02-19T02:20:00Z</dcterms:created>
  <dcterms:modified xsi:type="dcterms:W3CDTF">2019-02-19T02:38:00Z</dcterms:modified>
</cp:coreProperties>
</file>