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5AF1" w:rsidRDefault="00605296">
      <w:pPr>
        <w:pStyle w:val="Cuerpo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>
                <wp:extent cx="6743700" cy="1343025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1343025"/>
                          <a:chOff x="0" y="0"/>
                          <a:chExt cx="6743700" cy="134302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6743700" cy="1343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eg"/>
                          <pic:cNvPicPr/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0" cy="13430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531.0pt;height:105.8pt;" coordorigin="0,0" coordsize="6743700,1343025">
                <v:rect id="_x0000_s1027" style="position:absolute;left:0;top:0;width:6743700;height:134302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6743700;height:1343025;">
                  <v:imagedata r:id="rId9" o:title="image1.jpeg"/>
                </v:shape>
              </v:group>
            </w:pict>
          </mc:Fallback>
        </mc:AlternateContent>
      </w:r>
    </w:p>
    <w:p w:rsidR="007F4F79" w:rsidRDefault="007F4F79">
      <w:pPr>
        <w:pStyle w:val="Cuerpo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E788A96" wp14:editId="51697369">
                <wp:simplePos x="0" y="0"/>
                <wp:positionH relativeFrom="column">
                  <wp:posOffset>3338624</wp:posOffset>
                </wp:positionH>
                <wp:positionV relativeFrom="paragraph">
                  <wp:posOffset>105484</wp:posOffset>
                </wp:positionV>
                <wp:extent cx="2966292" cy="466725"/>
                <wp:effectExtent l="0" t="0" r="571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292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F79" w:rsidRPr="007F4F79" w:rsidRDefault="007F4F79" w:rsidP="007F4F79">
                            <w:pPr>
                              <w:jc w:val="right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7F4F79">
                              <w:rPr>
                                <w:rFonts w:ascii="Arial" w:hAnsi="Arial" w:cs="Arial"/>
                                <w:lang w:val="es-MX"/>
                              </w:rPr>
                              <w:t>México, D.F., a 1</w:t>
                            </w: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>4</w:t>
                            </w:r>
                            <w:r w:rsidRPr="007F4F79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de agosto de 2014.</w:t>
                            </w:r>
                          </w:p>
                          <w:p w:rsidR="007F4F79" w:rsidRDefault="007F4F79" w:rsidP="007F4F7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No. 047/14.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9pt;margin-top:8.3pt;width:233.55pt;height:36.7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" stroked="f">
                <v:textbox inset="0,0,0,0">
                  <w:txbxContent>
                    <w:p w:rsidR="007F4F79" w:rsidRPr="007F4F79" w:rsidRDefault="007F4F79" w:rsidP="007F4F79">
                      <w:pPr>
                        <w:jc w:val="right"/>
                        <w:rPr>
                          <w:rFonts w:ascii="Arial" w:hAnsi="Arial" w:cs="Arial"/>
                          <w:lang w:val="es-MX"/>
                        </w:rPr>
                      </w:pPr>
                      <w:r w:rsidRPr="007F4F79">
                        <w:rPr>
                          <w:rFonts w:ascii="Arial" w:hAnsi="Arial" w:cs="Arial"/>
                          <w:lang w:val="es-MX"/>
                        </w:rPr>
                        <w:t>México, D.F., a 1</w:t>
                      </w:r>
                      <w:r>
                        <w:rPr>
                          <w:rFonts w:ascii="Arial" w:hAnsi="Arial" w:cs="Arial"/>
                          <w:lang w:val="es-MX"/>
                        </w:rPr>
                        <w:t>4</w:t>
                      </w:r>
                      <w:r w:rsidRPr="007F4F79">
                        <w:rPr>
                          <w:rFonts w:ascii="Arial" w:hAnsi="Arial" w:cs="Arial"/>
                          <w:lang w:val="es-MX"/>
                        </w:rPr>
                        <w:t xml:space="preserve"> de agosto de 2014.</w:t>
                      </w:r>
                    </w:p>
                    <w:p w:rsidR="007F4F79" w:rsidRDefault="007F4F79" w:rsidP="007F4F79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No. 0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>47/14.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60288" behindDoc="0" locked="0" layoutInCell="1" allowOverlap="1" wp14:anchorId="0EFECC9A" wp14:editId="5FFBEB23">
                <wp:simplePos x="0" y="0"/>
                <wp:positionH relativeFrom="column">
                  <wp:posOffset>347980</wp:posOffset>
                </wp:positionH>
                <wp:positionV relativeFrom="line">
                  <wp:posOffset>43815</wp:posOffset>
                </wp:positionV>
                <wp:extent cx="339090" cy="269875"/>
                <wp:effectExtent l="0" t="0" r="381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" cy="269875"/>
                          <a:chOff x="0" y="0"/>
                          <a:chExt cx="339090" cy="269875"/>
                        </a:xfrm>
                      </wpg:grpSpPr>
                      <wps:wsp>
                        <wps:cNvPr id="1073741831" name="Shape 1073741831"/>
                        <wps:cNvSpPr/>
                        <wps:spPr>
                          <a:xfrm>
                            <a:off x="0" y="0"/>
                            <a:ext cx="33909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2" name="image2.jpeg"/>
                          <pic:cNvPicPr/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2698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style="position:absolute;margin-left:27.4pt;margin-top:3.45pt;width:26.7pt;height:21.25pt;z-index:251660288;mso-wrap-distance-left:12pt;mso-wrap-distance-top:12pt;mso-wrap-distance-right:12pt;mso-wrap-distance-bottom:12pt;mso-position-vertical-relative:line" coordsize="339090,269875" wrapcoords="0 0 21600 0 21600 21600 0 21600 0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">
                <v:rect id="Shape 1073741831" o:spid="_x0000_s1027" style="position:absolute;width:339090;height:269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tXAMcA&#10;AADjAAAADwAAAGRycy9kb3ducmV2LnhtbERPX0vDMBB/F/wO4QRfxCV10866bIgi7GEvrvsAR3Nr&#10;qs2lJFnXfXsjCD7e7/+tNpPrxUghdp41FDMFgrjxpuNWw6H+uF+CiAnZYO+ZNFwowmZ9fbXCyvgz&#10;f9K4T63IIRwr1GBTGiopY2PJYZz5gThzRx8cpnyGVpqA5xzuevmg1JN02HFusDjQm6Xme39yGsrw&#10;tXBJqfHyvN3V74+1He9Ok9a3N9PrC4hEU/oX/7m3Js9X5bxcFMt5Ab8/ZQD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LVwDHAAAA4wAAAA8AAAAAAAAAAAAAAAAAmAIAAGRy&#10;cy9kb3ducmV2LnhtbFBLBQYAAAAABAAEAPUAAACMAwAAAAA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jpeg" o:spid="_x0000_s1028" type="#_x0000_t75" style="position:absolute;width:339090;height:269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7VMrKAAAA4wAAAA8AAABkcnMvZG93bnJldi54bWxET0tLw0AQvgv+h2WE3uymibQhZltKaUHo&#10;A6wKehuz0ySYnU2za5v217uC4HG+9+Sz3jTiRJ2rLSsYDSMQxIXVNZcKXl9W9ykI55E1NpZJwYUc&#10;zKa3Nzlm2p75mU57X4oQwi5DBZX3bSalKyoy6Ia2JQ7cwXYGfTi7UuoOzyHcNDKOorE0WHNoqLCl&#10;RUXF1/7bKLj28duB18v0+LnV78vdxyYp106pwV0/fwThqff/4j/3kw7zo0kyeRilSQy/PwUA5PQH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Du7VMrKAAAA4wAAAA8AAAAAAAAA&#10;AAAAAAAAnwIAAGRycy9kb3ducmV2LnhtbFBLBQYAAAAABAAEAPcAAACWAwAAAAA=&#10;" strokeweight="1pt">
                  <v:stroke miterlimit="4"/>
                  <v:imagedata r:id="rId11" o:title=""/>
                </v:shape>
                <w10:wrap type="through" anchory="line"/>
              </v:group>
            </w:pict>
          </mc:Fallback>
        </mc:AlternateContent>
      </w:r>
    </w:p>
    <w:p w:rsidR="007F4F79" w:rsidRDefault="007F4F79">
      <w:pPr>
        <w:pStyle w:val="Cuerpo"/>
        <w:rPr>
          <w:rFonts w:ascii="Arial"/>
        </w:rPr>
      </w:pPr>
    </w:p>
    <w:p w:rsidR="00565AF1" w:rsidRDefault="00605296">
      <w:pPr>
        <w:pStyle w:val="Cuerpo"/>
        <w:rPr>
          <w:rFonts w:ascii="Arial"/>
        </w:rPr>
      </w:pPr>
      <w:r>
        <w:rPr>
          <w:rFonts w:ascii="Arial"/>
        </w:rPr>
        <w:t xml:space="preserve">                 </w:t>
      </w:r>
    </w:p>
    <w:p w:rsidR="007F4F79" w:rsidRDefault="007F4F79">
      <w:pPr>
        <w:pStyle w:val="Cuerpo"/>
        <w:rPr>
          <w:rFonts w:ascii="Arial"/>
        </w:rPr>
      </w:pPr>
    </w:p>
    <w:p w:rsidR="007F4F79" w:rsidRDefault="007F4F79">
      <w:pPr>
        <w:pStyle w:val="Cuerpo"/>
        <w:rPr>
          <w:rFonts w:ascii="Arial"/>
        </w:rPr>
      </w:pPr>
    </w:p>
    <w:p w:rsidR="00565AF1" w:rsidRPr="007541A1" w:rsidRDefault="00605296" w:rsidP="007541A1">
      <w:pPr>
        <w:pStyle w:val="Cuerpo"/>
        <w:jc w:val="center"/>
        <w:rPr>
          <w:rFonts w:ascii="Arial" w:eastAsia="Arial Bold" w:hAnsi="Arial" w:cs="Arial"/>
          <w:b/>
          <w:sz w:val="28"/>
          <w:szCs w:val="28"/>
          <w:lang w:val="es-ES_tradnl"/>
        </w:rPr>
      </w:pPr>
      <w:r w:rsidRPr="007541A1">
        <w:rPr>
          <w:rFonts w:ascii="Arial" w:hAnsi="Arial" w:cs="Arial"/>
          <w:b/>
          <w:sz w:val="28"/>
          <w:szCs w:val="28"/>
          <w:lang w:val="es-ES_tradnl"/>
        </w:rPr>
        <w:t>VERIFICA EL DIRECTOR GENERAL DEL IMSS LA CALIDAD DE SERVICIOS QUE SE OFRECEN A LA DERECHOHABIENCIA DE LA ZONA NORTE DEL DF</w:t>
      </w:r>
    </w:p>
    <w:p w:rsidR="00565AF1" w:rsidRPr="007541A1" w:rsidRDefault="00565AF1" w:rsidP="00F57B3F">
      <w:pPr>
        <w:pStyle w:val="Cuerpo"/>
        <w:jc w:val="both"/>
        <w:rPr>
          <w:rFonts w:ascii="Arial" w:eastAsia="Arial" w:hAnsi="Arial" w:cs="Arial"/>
          <w:lang w:val="es-ES_tradnl"/>
        </w:rPr>
      </w:pPr>
    </w:p>
    <w:p w:rsidR="00565AF1" w:rsidRPr="007541A1" w:rsidRDefault="00605296" w:rsidP="00F57B3F">
      <w:pPr>
        <w:pStyle w:val="Prrafodelista"/>
        <w:numPr>
          <w:ilvl w:val="0"/>
          <w:numId w:val="3"/>
        </w:numPr>
        <w:tabs>
          <w:tab w:val="clear" w:pos="780"/>
          <w:tab w:val="num" w:pos="720"/>
        </w:tabs>
        <w:ind w:left="720" w:hanging="360"/>
        <w:jc w:val="both"/>
        <w:rPr>
          <w:rFonts w:ascii="Arial" w:eastAsia="Arial" w:hAnsi="Arial" w:cs="Arial"/>
          <w:b/>
          <w:bCs/>
          <w:i/>
          <w:iCs/>
        </w:rPr>
      </w:pPr>
      <w:r w:rsidRPr="007541A1">
        <w:rPr>
          <w:rFonts w:ascii="Arial" w:hAnsi="Arial" w:cs="Arial"/>
          <w:b/>
          <w:bCs/>
          <w:i/>
          <w:iCs/>
        </w:rPr>
        <w:t>El Doctor José Antonio González Anaya recorrió diversas instalaciones mé</w:t>
      </w:r>
      <w:r w:rsidR="007541A1">
        <w:rPr>
          <w:rFonts w:ascii="Arial" w:hAnsi="Arial" w:cs="Arial"/>
          <w:b/>
          <w:bCs/>
          <w:i/>
          <w:iCs/>
        </w:rPr>
        <w:t>dicas y administrativas</w:t>
      </w:r>
      <w:r w:rsidR="000B4A3A">
        <w:rPr>
          <w:rFonts w:ascii="Arial" w:hAnsi="Arial" w:cs="Arial"/>
          <w:b/>
          <w:bCs/>
          <w:i/>
          <w:iCs/>
        </w:rPr>
        <w:t xml:space="preserve"> de la Delegación DF Norte del Seguro Social</w:t>
      </w:r>
    </w:p>
    <w:p w:rsidR="00565AF1" w:rsidRPr="007541A1" w:rsidRDefault="00565AF1" w:rsidP="00F57B3F">
      <w:pPr>
        <w:pStyle w:val="Cuerpo"/>
        <w:jc w:val="both"/>
        <w:rPr>
          <w:rFonts w:ascii="Arial" w:eastAsia="Arial" w:hAnsi="Arial" w:cs="Arial"/>
          <w:lang w:val="es-ES_tradnl"/>
        </w:rPr>
      </w:pPr>
    </w:p>
    <w:p w:rsidR="00565AF1" w:rsidRPr="007541A1" w:rsidRDefault="00565AF1" w:rsidP="00F57B3F">
      <w:pPr>
        <w:pStyle w:val="Cuerpo"/>
        <w:jc w:val="both"/>
        <w:rPr>
          <w:rFonts w:ascii="Arial" w:eastAsia="Arial" w:hAnsi="Arial" w:cs="Arial"/>
          <w:lang w:val="es-ES_tradnl"/>
        </w:rPr>
      </w:pPr>
    </w:p>
    <w:p w:rsidR="00565AF1" w:rsidRPr="00F57B3F" w:rsidRDefault="00605296" w:rsidP="00F57B3F">
      <w:pPr>
        <w:pStyle w:val="Cuerpo"/>
        <w:jc w:val="both"/>
        <w:rPr>
          <w:rFonts w:ascii="Arial" w:eastAsia="Arial" w:hAnsi="Arial" w:cs="Arial"/>
          <w:sz w:val="28"/>
          <w:szCs w:val="28"/>
          <w:lang w:val="es-ES_tradnl"/>
        </w:rPr>
      </w:pPr>
      <w:r w:rsidRPr="00F57B3F">
        <w:rPr>
          <w:rFonts w:ascii="Arial" w:hAnsi="Arial" w:cs="Arial"/>
          <w:sz w:val="28"/>
          <w:szCs w:val="28"/>
          <w:lang w:val="es-ES_tradnl"/>
        </w:rPr>
        <w:t xml:space="preserve">El Director General del Instituto Mexicano del Seguro Social (IMSS), Doctor José Antonio González Anaya, </w:t>
      </w:r>
      <w:r w:rsidR="007541A1">
        <w:rPr>
          <w:rFonts w:ascii="Arial" w:hAnsi="Arial" w:cs="Arial"/>
          <w:sz w:val="28"/>
          <w:szCs w:val="28"/>
          <w:lang w:val="es-ES_tradnl"/>
        </w:rPr>
        <w:t xml:space="preserve">efectuó un recorrido </w:t>
      </w:r>
      <w:r w:rsidRPr="00F57B3F">
        <w:rPr>
          <w:rFonts w:ascii="Arial" w:hAnsi="Arial" w:cs="Arial"/>
          <w:sz w:val="28"/>
          <w:szCs w:val="28"/>
          <w:lang w:val="es-ES_tradnl"/>
        </w:rPr>
        <w:t xml:space="preserve">por la Delegación Zona Norte del Instituto en el Distrito Federal, para verificar la calidad de los servicios que se ofrecen a los derechohabientes en unidades médicas, administrativas y </w:t>
      </w:r>
      <w:r w:rsidR="007541A1">
        <w:rPr>
          <w:rFonts w:ascii="Arial" w:hAnsi="Arial" w:cs="Arial"/>
          <w:sz w:val="28"/>
          <w:szCs w:val="28"/>
          <w:lang w:val="es-ES_tradnl"/>
        </w:rPr>
        <w:t xml:space="preserve">una </w:t>
      </w:r>
      <w:r w:rsidRPr="00F57B3F">
        <w:rPr>
          <w:rFonts w:ascii="Arial" w:hAnsi="Arial" w:cs="Arial"/>
          <w:sz w:val="28"/>
          <w:szCs w:val="28"/>
          <w:lang w:val="es-ES_tradnl"/>
        </w:rPr>
        <w:t>guarderí</w:t>
      </w:r>
      <w:r w:rsidR="007541A1">
        <w:rPr>
          <w:rFonts w:ascii="Arial" w:hAnsi="Arial" w:cs="Arial"/>
          <w:sz w:val="28"/>
          <w:szCs w:val="28"/>
          <w:lang w:val="es-ES_tradnl"/>
        </w:rPr>
        <w:t>a</w:t>
      </w:r>
      <w:r w:rsidRPr="00F57B3F">
        <w:rPr>
          <w:rFonts w:ascii="Arial" w:hAnsi="Arial" w:cs="Arial"/>
          <w:sz w:val="28"/>
          <w:szCs w:val="28"/>
          <w:lang w:val="es-ES_tradnl"/>
        </w:rPr>
        <w:t>.</w:t>
      </w:r>
    </w:p>
    <w:p w:rsidR="00565AF1" w:rsidRPr="00F57B3F" w:rsidRDefault="00565AF1" w:rsidP="00F57B3F">
      <w:pPr>
        <w:pStyle w:val="Cuerpo"/>
        <w:jc w:val="both"/>
        <w:rPr>
          <w:rFonts w:ascii="Arial" w:eastAsia="Arial" w:hAnsi="Arial" w:cs="Arial"/>
          <w:sz w:val="28"/>
          <w:szCs w:val="28"/>
          <w:lang w:val="es-ES_tradnl"/>
        </w:rPr>
      </w:pPr>
    </w:p>
    <w:p w:rsidR="007541A1" w:rsidRPr="00F57B3F" w:rsidRDefault="007541A1" w:rsidP="007541A1">
      <w:pPr>
        <w:pStyle w:val="Cuerpo"/>
        <w:jc w:val="both"/>
        <w:rPr>
          <w:rFonts w:ascii="Arial" w:eastAsia="Arial" w:hAnsi="Arial" w:cs="Arial"/>
          <w:sz w:val="28"/>
          <w:szCs w:val="28"/>
          <w:lang w:val="es-ES_tradnl"/>
        </w:rPr>
      </w:pPr>
      <w:r w:rsidRPr="00F57B3F">
        <w:rPr>
          <w:rFonts w:ascii="Arial" w:hAnsi="Arial" w:cs="Arial"/>
          <w:sz w:val="28"/>
          <w:szCs w:val="28"/>
          <w:lang w:val="es-ES_tradnl"/>
        </w:rPr>
        <w:t xml:space="preserve">El titular del IMSS </w:t>
      </w:r>
      <w:r>
        <w:rPr>
          <w:rFonts w:ascii="Arial" w:hAnsi="Arial" w:cs="Arial"/>
          <w:sz w:val="28"/>
          <w:szCs w:val="28"/>
          <w:lang w:val="es-ES_tradnl"/>
        </w:rPr>
        <w:t>visitó</w:t>
      </w:r>
      <w:r w:rsidRPr="00F57B3F">
        <w:rPr>
          <w:rFonts w:ascii="Arial" w:hAnsi="Arial" w:cs="Arial"/>
          <w:sz w:val="28"/>
          <w:szCs w:val="28"/>
          <w:lang w:val="es-ES_tradnl"/>
        </w:rPr>
        <w:t xml:space="preserve"> las instalaciones del Hospital de Gineco Pediatría 3A, unidad médica que registra el menor porcentaje de cesáreas en todo el país. En promedio atiende 22 partos y ocho cesáreas al día. Además, es el primer hospital del Seguro Social en lograr la certificación como “Hospital Amigo del Niño y de la Niña”, lo que significa el total apoyo hacia la alimentación al seno materno en forma exclusiva y complementaria.</w:t>
      </w:r>
    </w:p>
    <w:p w:rsidR="007541A1" w:rsidRPr="00F57B3F" w:rsidRDefault="007541A1" w:rsidP="007541A1">
      <w:pPr>
        <w:pStyle w:val="Cuerpo"/>
        <w:jc w:val="both"/>
        <w:rPr>
          <w:rFonts w:ascii="Arial" w:eastAsia="Arial" w:hAnsi="Arial" w:cs="Arial"/>
          <w:sz w:val="28"/>
          <w:szCs w:val="28"/>
          <w:lang w:val="es-ES_tradnl"/>
        </w:rPr>
      </w:pPr>
    </w:p>
    <w:p w:rsidR="007541A1" w:rsidRPr="00F57B3F" w:rsidRDefault="007541A1" w:rsidP="007541A1">
      <w:pPr>
        <w:pStyle w:val="Cuerpo"/>
        <w:jc w:val="both"/>
        <w:rPr>
          <w:rFonts w:ascii="Arial" w:eastAsia="Arial" w:hAnsi="Arial" w:cs="Arial"/>
          <w:sz w:val="28"/>
          <w:szCs w:val="28"/>
          <w:lang w:val="es-ES_tradnl"/>
        </w:rPr>
      </w:pPr>
      <w:r w:rsidRPr="00F57B3F">
        <w:rPr>
          <w:rFonts w:ascii="Arial" w:hAnsi="Arial" w:cs="Arial"/>
          <w:sz w:val="28"/>
          <w:szCs w:val="28"/>
          <w:lang w:val="es-ES_tradnl"/>
        </w:rPr>
        <w:t xml:space="preserve">Esta unidad hospitalaria tiene un registro de cero muertes maternas en los últimos tres años y otorga atención </w:t>
      </w:r>
      <w:proofErr w:type="spellStart"/>
      <w:r w:rsidRPr="00F57B3F">
        <w:rPr>
          <w:rFonts w:ascii="Arial" w:hAnsi="Arial" w:cs="Arial"/>
          <w:sz w:val="28"/>
          <w:szCs w:val="28"/>
          <w:lang w:val="es-ES_tradnl"/>
        </w:rPr>
        <w:t>ginecobstétrica</w:t>
      </w:r>
      <w:proofErr w:type="spellEnd"/>
      <w:r w:rsidRPr="00F57B3F">
        <w:rPr>
          <w:rFonts w:ascii="Arial" w:hAnsi="Arial" w:cs="Arial"/>
          <w:sz w:val="28"/>
          <w:szCs w:val="28"/>
          <w:lang w:val="es-ES_tradnl"/>
        </w:rPr>
        <w:t>, ginecológica y pediátrica a derechohabientes adscritas a 22 unidades de Medicina Familiar de la zona norte del Distrito Federal.</w:t>
      </w:r>
    </w:p>
    <w:p w:rsidR="007541A1" w:rsidRDefault="007541A1" w:rsidP="00F57B3F">
      <w:pPr>
        <w:pStyle w:val="Cuerpo"/>
        <w:jc w:val="both"/>
        <w:rPr>
          <w:rFonts w:ascii="Arial" w:hAnsi="Arial" w:cs="Arial"/>
          <w:sz w:val="28"/>
          <w:szCs w:val="28"/>
          <w:lang w:val="es-ES_tradnl"/>
        </w:rPr>
      </w:pPr>
    </w:p>
    <w:p w:rsidR="00565AF1" w:rsidRPr="00F57B3F" w:rsidRDefault="007541A1" w:rsidP="00F57B3F">
      <w:pPr>
        <w:pStyle w:val="Cuerpo"/>
        <w:jc w:val="both"/>
        <w:rPr>
          <w:rFonts w:ascii="Arial" w:eastAsia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 xml:space="preserve">En la </w:t>
      </w:r>
      <w:r w:rsidR="00605296" w:rsidRPr="00F57B3F">
        <w:rPr>
          <w:rFonts w:ascii="Arial" w:hAnsi="Arial" w:cs="Arial"/>
          <w:sz w:val="28"/>
          <w:szCs w:val="28"/>
          <w:lang w:val="es-ES_tradnl"/>
        </w:rPr>
        <w:t>Unidad Médica de Alta Especialidad (UMAE), Hospital de Traumatología y Ortopedia "Doctor Victorio de la Fuente Narváez"</w:t>
      </w:r>
      <w:r>
        <w:rPr>
          <w:rFonts w:ascii="Arial" w:hAnsi="Arial" w:cs="Arial"/>
          <w:sz w:val="28"/>
          <w:szCs w:val="28"/>
          <w:lang w:val="es-ES_tradnl"/>
        </w:rPr>
        <w:t>,</w:t>
      </w:r>
      <w:r w:rsidR="00605296" w:rsidRPr="00F57B3F">
        <w:rPr>
          <w:rFonts w:ascii="Arial" w:hAnsi="Arial" w:cs="Arial"/>
          <w:sz w:val="28"/>
          <w:szCs w:val="28"/>
          <w:lang w:val="es-ES_tradnl"/>
        </w:rPr>
        <w:t xml:space="preserve"> supervisó los servicios de </w:t>
      </w:r>
      <w:proofErr w:type="spellStart"/>
      <w:r w:rsidR="00605296" w:rsidRPr="00F57B3F">
        <w:rPr>
          <w:rFonts w:ascii="Arial" w:hAnsi="Arial" w:cs="Arial"/>
          <w:sz w:val="28"/>
          <w:szCs w:val="28"/>
          <w:lang w:val="es-ES_tradnl"/>
        </w:rPr>
        <w:t>Imagenología</w:t>
      </w:r>
      <w:proofErr w:type="spellEnd"/>
      <w:r w:rsidR="00605296" w:rsidRPr="00F57B3F">
        <w:rPr>
          <w:rFonts w:ascii="Arial" w:hAnsi="Arial" w:cs="Arial"/>
          <w:sz w:val="28"/>
          <w:szCs w:val="28"/>
          <w:lang w:val="es-ES_tradnl"/>
        </w:rPr>
        <w:t>, Consulta Externa, Urgencias y Hospitalización, entre otras áreas. Esta Unidad brinda, además, atención de tercer nivel a derechohabientes de Puebla, Chiapas, Estado de México e Hidalgo.</w:t>
      </w:r>
    </w:p>
    <w:p w:rsidR="00565AF1" w:rsidRPr="00F57B3F" w:rsidRDefault="00565AF1" w:rsidP="00F57B3F">
      <w:pPr>
        <w:pStyle w:val="Cuerpo"/>
        <w:jc w:val="both"/>
        <w:rPr>
          <w:rFonts w:ascii="Arial" w:eastAsia="Arial" w:hAnsi="Arial" w:cs="Arial"/>
          <w:sz w:val="28"/>
          <w:szCs w:val="28"/>
          <w:lang w:val="es-ES_tradnl"/>
        </w:rPr>
      </w:pPr>
    </w:p>
    <w:p w:rsidR="00565AF1" w:rsidRPr="00F57B3F" w:rsidRDefault="00605296" w:rsidP="00F57B3F">
      <w:pPr>
        <w:pStyle w:val="Cuerpo"/>
        <w:jc w:val="both"/>
        <w:rPr>
          <w:rFonts w:ascii="Arial" w:eastAsia="Arial" w:hAnsi="Arial" w:cs="Arial"/>
          <w:sz w:val="28"/>
          <w:szCs w:val="28"/>
          <w:lang w:val="es-ES_tradnl"/>
        </w:rPr>
      </w:pPr>
      <w:r w:rsidRPr="00F57B3F">
        <w:rPr>
          <w:rFonts w:ascii="Arial" w:hAnsi="Arial" w:cs="Arial"/>
          <w:sz w:val="28"/>
          <w:szCs w:val="28"/>
          <w:lang w:val="es-ES_tradnl"/>
        </w:rPr>
        <w:t xml:space="preserve">Posteriormente, el Doctor González Anaya se trasladó al Hospital General de Zona número 24, en donde supervisó la ampliación de su capacidad de atención </w:t>
      </w:r>
      <w:r w:rsidRPr="00F57B3F">
        <w:rPr>
          <w:rFonts w:ascii="Arial" w:hAnsi="Arial" w:cs="Arial"/>
          <w:sz w:val="28"/>
          <w:szCs w:val="28"/>
          <w:lang w:val="es-ES_tradnl"/>
        </w:rPr>
        <w:lastRenderedPageBreak/>
        <w:t xml:space="preserve">hospitalaria con 30 camas más de medicina interna. </w:t>
      </w:r>
      <w:r w:rsidR="007541A1">
        <w:rPr>
          <w:rFonts w:ascii="Arial" w:hAnsi="Arial" w:cs="Arial"/>
          <w:sz w:val="28"/>
          <w:szCs w:val="28"/>
          <w:lang w:val="es-ES_tradnl"/>
        </w:rPr>
        <w:t xml:space="preserve">Esta </w:t>
      </w:r>
      <w:r w:rsidRPr="00F57B3F">
        <w:rPr>
          <w:rFonts w:ascii="Arial" w:hAnsi="Arial" w:cs="Arial"/>
          <w:sz w:val="28"/>
          <w:szCs w:val="28"/>
          <w:lang w:val="es-ES_tradnl"/>
        </w:rPr>
        <w:t>unidad hospitalaria es la primera en sustituir el uso de diésel por gas en todas sus operaciones.</w:t>
      </w:r>
    </w:p>
    <w:p w:rsidR="00565AF1" w:rsidRPr="00F57B3F" w:rsidRDefault="00565AF1" w:rsidP="00F57B3F">
      <w:pPr>
        <w:pStyle w:val="Cuerpo"/>
        <w:jc w:val="both"/>
        <w:rPr>
          <w:rFonts w:ascii="Arial" w:eastAsia="Arial" w:hAnsi="Arial" w:cs="Arial"/>
          <w:sz w:val="28"/>
          <w:szCs w:val="28"/>
          <w:lang w:val="es-ES_tradnl"/>
        </w:rPr>
      </w:pPr>
    </w:p>
    <w:p w:rsidR="00565AF1" w:rsidRPr="00F57B3F" w:rsidRDefault="007541A1" w:rsidP="00F57B3F">
      <w:pPr>
        <w:pStyle w:val="Cuerpo"/>
        <w:jc w:val="both"/>
        <w:rPr>
          <w:rFonts w:ascii="Arial" w:eastAsia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 xml:space="preserve">Asimismo, </w:t>
      </w:r>
      <w:r w:rsidR="00605296" w:rsidRPr="00F57B3F">
        <w:rPr>
          <w:rFonts w:ascii="Arial" w:hAnsi="Arial" w:cs="Arial"/>
          <w:sz w:val="28"/>
          <w:szCs w:val="28"/>
          <w:lang w:val="es-ES_tradnl"/>
        </w:rPr>
        <w:t xml:space="preserve">recorrió las instalaciones de la Unidad de Medicina Familiar número 41, la cual cuenta con un servicio de </w:t>
      </w:r>
      <w:proofErr w:type="spellStart"/>
      <w:r w:rsidR="00605296" w:rsidRPr="00F57B3F">
        <w:rPr>
          <w:rFonts w:ascii="Arial" w:hAnsi="Arial" w:cs="Arial"/>
          <w:sz w:val="28"/>
          <w:szCs w:val="28"/>
          <w:lang w:val="es-ES_tradnl"/>
        </w:rPr>
        <w:t>mastógrafo</w:t>
      </w:r>
      <w:proofErr w:type="spellEnd"/>
      <w:r w:rsidR="00605296" w:rsidRPr="00F57B3F">
        <w:rPr>
          <w:rFonts w:ascii="Arial" w:hAnsi="Arial" w:cs="Arial"/>
          <w:sz w:val="28"/>
          <w:szCs w:val="28"/>
          <w:lang w:val="es-ES_tradnl"/>
        </w:rPr>
        <w:t xml:space="preserve"> digital, ha digitalizado al 100 por ciento sus servicios de radiología y tiene un registro de cero muertes maternas de mujeres embarazadas adscritas a esa unidad en los últimos tres años.</w:t>
      </w:r>
    </w:p>
    <w:p w:rsidR="007541A1" w:rsidRDefault="007541A1" w:rsidP="007541A1">
      <w:pPr>
        <w:pStyle w:val="Cuerpo"/>
        <w:jc w:val="both"/>
        <w:rPr>
          <w:rFonts w:ascii="Arial" w:hAnsi="Arial" w:cs="Arial"/>
          <w:sz w:val="28"/>
          <w:szCs w:val="28"/>
          <w:lang w:val="es-ES_tradnl"/>
        </w:rPr>
      </w:pPr>
    </w:p>
    <w:p w:rsidR="007541A1" w:rsidRPr="00F57B3F" w:rsidRDefault="007541A1" w:rsidP="007541A1">
      <w:pPr>
        <w:pStyle w:val="Cuerp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_tradnl"/>
        </w:rPr>
        <w:t xml:space="preserve">En su visita a la estancia infantil Lindavista, el Doctor González Anaya constató </w:t>
      </w:r>
      <w:r w:rsidRPr="00F57B3F">
        <w:rPr>
          <w:rFonts w:ascii="Arial" w:hAnsi="Arial" w:cs="Arial"/>
          <w:sz w:val="28"/>
          <w:szCs w:val="28"/>
          <w:lang w:val="es-ES_tradnl"/>
        </w:rPr>
        <w:t>los servicios de guardería que se brindan a los hijos de madres trabajadoras de esa zona.</w:t>
      </w:r>
    </w:p>
    <w:p w:rsidR="00565AF1" w:rsidRPr="00F57B3F" w:rsidRDefault="00565AF1" w:rsidP="00F57B3F">
      <w:pPr>
        <w:pStyle w:val="Cuerpo"/>
        <w:jc w:val="both"/>
        <w:rPr>
          <w:rFonts w:ascii="Arial" w:eastAsia="Arial" w:hAnsi="Arial" w:cs="Arial"/>
          <w:sz w:val="28"/>
          <w:szCs w:val="28"/>
          <w:lang w:val="es-ES_tradnl"/>
        </w:rPr>
      </w:pPr>
    </w:p>
    <w:p w:rsidR="00565AF1" w:rsidRDefault="00605296" w:rsidP="00F57B3F">
      <w:pPr>
        <w:pStyle w:val="Cuerpo"/>
        <w:jc w:val="both"/>
        <w:rPr>
          <w:rFonts w:ascii="Arial" w:hAnsi="Arial" w:cs="Arial"/>
          <w:sz w:val="28"/>
          <w:szCs w:val="28"/>
          <w:lang w:val="es-ES_tradnl"/>
        </w:rPr>
      </w:pPr>
      <w:r w:rsidRPr="00F57B3F">
        <w:rPr>
          <w:rFonts w:ascii="Arial" w:hAnsi="Arial" w:cs="Arial"/>
          <w:sz w:val="28"/>
          <w:szCs w:val="28"/>
          <w:lang w:val="es-ES_tradnl"/>
        </w:rPr>
        <w:t xml:space="preserve">En </w:t>
      </w:r>
      <w:r w:rsidR="00F31D2B">
        <w:rPr>
          <w:rFonts w:ascii="Arial" w:hAnsi="Arial" w:cs="Arial"/>
          <w:sz w:val="28"/>
          <w:szCs w:val="28"/>
          <w:lang w:val="es-ES_tradnl"/>
        </w:rPr>
        <w:t xml:space="preserve">el recorrido </w:t>
      </w:r>
      <w:r w:rsidRPr="00F57B3F">
        <w:rPr>
          <w:rFonts w:ascii="Arial" w:hAnsi="Arial" w:cs="Arial"/>
          <w:sz w:val="28"/>
          <w:szCs w:val="28"/>
          <w:lang w:val="es-ES_tradnl"/>
        </w:rPr>
        <w:t xml:space="preserve">estuvieron presentes el Director de Vinculación Institucional y Evaluación de Delegaciones, René Curiel Obscura; el Director de Prestaciones Médicas, Javier Dávila Torres; </w:t>
      </w:r>
      <w:r w:rsidR="00245CC5" w:rsidRPr="00F57B3F">
        <w:rPr>
          <w:rFonts w:ascii="Arial" w:hAnsi="Arial" w:cs="Arial"/>
          <w:sz w:val="28"/>
          <w:szCs w:val="28"/>
          <w:lang w:val="es-ES_tradnl"/>
        </w:rPr>
        <w:t xml:space="preserve">el Director de Incorporación y Recaudación, </w:t>
      </w:r>
      <w:proofErr w:type="spellStart"/>
      <w:r w:rsidR="00245CC5" w:rsidRPr="00F57B3F">
        <w:rPr>
          <w:rFonts w:ascii="Arial" w:hAnsi="Arial" w:cs="Arial"/>
          <w:sz w:val="28"/>
          <w:szCs w:val="28"/>
          <w:lang w:val="es-ES_tradnl"/>
        </w:rPr>
        <w:t>Tuffic</w:t>
      </w:r>
      <w:proofErr w:type="spellEnd"/>
      <w:r w:rsidR="00245CC5" w:rsidRPr="00F57B3F">
        <w:rPr>
          <w:rFonts w:ascii="Arial" w:hAnsi="Arial" w:cs="Arial"/>
          <w:sz w:val="28"/>
          <w:szCs w:val="28"/>
          <w:lang w:val="es-ES_tradnl"/>
        </w:rPr>
        <w:t xml:space="preserve"> Miguel Ortega; el titular de la Unidad de Evaluación de Delegaciones, Armando David Palacios Hernández, </w:t>
      </w:r>
      <w:r w:rsidR="002B0E69" w:rsidRPr="00F57B3F">
        <w:rPr>
          <w:rFonts w:ascii="Arial" w:hAnsi="Arial" w:cs="Arial"/>
          <w:sz w:val="28"/>
          <w:szCs w:val="28"/>
          <w:lang w:val="es-ES_tradnl"/>
        </w:rPr>
        <w:t xml:space="preserve">así </w:t>
      </w:r>
      <w:r w:rsidR="00245CC5" w:rsidRPr="00F57B3F">
        <w:rPr>
          <w:rFonts w:ascii="Arial" w:hAnsi="Arial" w:cs="Arial"/>
          <w:sz w:val="28"/>
          <w:szCs w:val="28"/>
          <w:lang w:val="es-ES_tradnl"/>
        </w:rPr>
        <w:t xml:space="preserve">como </w:t>
      </w:r>
      <w:r w:rsidRPr="00F57B3F">
        <w:rPr>
          <w:rFonts w:ascii="Arial" w:hAnsi="Arial" w:cs="Arial"/>
          <w:sz w:val="28"/>
          <w:szCs w:val="28"/>
          <w:lang w:val="es-ES_tradnl"/>
        </w:rPr>
        <w:t>el titular de la Delegación DF Norte del IMSS, Francisco Ruíz Ávila, entre otros funcionarios.</w:t>
      </w:r>
    </w:p>
    <w:p w:rsidR="00F31D2B" w:rsidRDefault="00F31D2B" w:rsidP="00F57B3F">
      <w:pPr>
        <w:pStyle w:val="Cuerpo"/>
        <w:jc w:val="both"/>
        <w:rPr>
          <w:rFonts w:ascii="Arial" w:hAnsi="Arial" w:cs="Arial"/>
          <w:sz w:val="28"/>
          <w:szCs w:val="28"/>
          <w:lang w:val="es-ES_tradnl"/>
        </w:rPr>
      </w:pPr>
    </w:p>
    <w:p w:rsidR="00F31D2B" w:rsidRPr="00F31D2B" w:rsidRDefault="00F31D2B" w:rsidP="00F31D2B">
      <w:pPr>
        <w:pStyle w:val="Cuerpo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F31D2B">
        <w:rPr>
          <w:rFonts w:ascii="Arial" w:hAnsi="Arial" w:cs="Arial"/>
          <w:b/>
          <w:sz w:val="28"/>
          <w:szCs w:val="28"/>
          <w:lang w:val="es-ES_tradnl"/>
        </w:rPr>
        <w:t>--- o0o ---</w:t>
      </w:r>
    </w:p>
    <w:p w:rsidR="00F31D2B" w:rsidRPr="00F57B3F" w:rsidRDefault="00F31D2B" w:rsidP="00F57B3F">
      <w:pPr>
        <w:pStyle w:val="Cuerpo"/>
        <w:jc w:val="both"/>
        <w:rPr>
          <w:rFonts w:ascii="Arial" w:eastAsia="Arial" w:hAnsi="Arial" w:cs="Arial"/>
          <w:sz w:val="28"/>
          <w:szCs w:val="28"/>
          <w:lang w:val="es-ES_tradnl"/>
        </w:rPr>
      </w:pPr>
    </w:p>
    <w:sectPr w:rsidR="00F31D2B" w:rsidRPr="00F57B3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764" w:right="746" w:bottom="1417" w:left="72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E5" w:rsidRDefault="00E90AE5">
      <w:r>
        <w:separator/>
      </w:r>
    </w:p>
  </w:endnote>
  <w:endnote w:type="continuationSeparator" w:id="0">
    <w:p w:rsidR="00E90AE5" w:rsidRDefault="00E9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F1" w:rsidRDefault="00565AF1">
    <w:pPr>
      <w:pStyle w:val="Cabeceraypi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F1" w:rsidRDefault="00565AF1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E5" w:rsidRDefault="00E90AE5">
      <w:r>
        <w:separator/>
      </w:r>
    </w:p>
  </w:footnote>
  <w:footnote w:type="continuationSeparator" w:id="0">
    <w:p w:rsidR="00E90AE5" w:rsidRDefault="00E90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F1" w:rsidRDefault="00565AF1">
    <w:pPr>
      <w:pStyle w:val="Cabeceraypi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F1" w:rsidRDefault="00565AF1">
    <w:pPr>
      <w:pStyle w:val="Cabecera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450B"/>
    <w:multiLevelType w:val="multilevel"/>
    <w:tmpl w:val="ED9E6A9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>
    <w:nsid w:val="7970140F"/>
    <w:multiLevelType w:val="multilevel"/>
    <w:tmpl w:val="49689D2A"/>
    <w:styleLink w:val="List0"/>
    <w:lvl w:ilvl="0">
      <w:numFmt w:val="bullet"/>
      <w:lvlText w:val="•"/>
      <w:lvlJc w:val="left"/>
      <w:pPr>
        <w:tabs>
          <w:tab w:val="num" w:pos="780"/>
        </w:tabs>
        <w:ind w:left="780" w:hanging="420"/>
      </w:pPr>
      <w:rPr>
        <w:rFonts w:ascii="Arial" w:eastAsia="Arial" w:hAnsi="Arial" w:cs="Arial"/>
        <w:position w:val="0"/>
        <w:sz w:val="24"/>
        <w:szCs w:val="24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</w:abstractNum>
  <w:abstractNum w:abstractNumId="2">
    <w:nsid w:val="7F8203E6"/>
    <w:multiLevelType w:val="multilevel"/>
    <w:tmpl w:val="9558D88C"/>
    <w:lvl w:ilvl="0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Arial" w:eastAsia="Arial" w:hAnsi="Arial" w:cs="Arial"/>
        <w:position w:val="0"/>
        <w:sz w:val="28"/>
        <w:szCs w:val="28"/>
        <w:lang w:val="es-ES_tradn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65AF1"/>
    <w:rsid w:val="000B4A3A"/>
    <w:rsid w:val="00164543"/>
    <w:rsid w:val="00245CC5"/>
    <w:rsid w:val="002810DD"/>
    <w:rsid w:val="002B0E69"/>
    <w:rsid w:val="00565AF1"/>
    <w:rsid w:val="00605296"/>
    <w:rsid w:val="007541A1"/>
    <w:rsid w:val="007F4F79"/>
    <w:rsid w:val="00877C07"/>
    <w:rsid w:val="00C73A4D"/>
    <w:rsid w:val="00CA2B7F"/>
    <w:rsid w:val="00E90AE5"/>
    <w:rsid w:val="00F31D2B"/>
    <w:rsid w:val="00F5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">
    <w:name w:val="Cuerpo"/>
    <w:pPr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paragraph" w:styleId="Prrafodelista">
    <w:name w:val="List Paragraph"/>
    <w:pPr>
      <w:suppressAutoHyphens/>
      <w:ind w:left="720"/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numbering" w:customStyle="1" w:styleId="List0">
    <w:name w:val="List 0"/>
    <w:basedOn w:val="Estiloimportado1"/>
    <w:pPr>
      <w:numPr>
        <w:numId w:val="3"/>
      </w:numPr>
    </w:pPr>
  </w:style>
  <w:style w:type="numbering" w:customStyle="1" w:styleId="Estiloimportado1">
    <w:name w:val="Estilo importado 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">
    <w:name w:val="Cuerpo"/>
    <w:pPr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paragraph" w:styleId="Prrafodelista">
    <w:name w:val="List Paragraph"/>
    <w:pPr>
      <w:suppressAutoHyphens/>
      <w:ind w:left="720"/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numbering" w:customStyle="1" w:styleId="List0">
    <w:name w:val="List 0"/>
    <w:basedOn w:val="Estiloimportado1"/>
    <w:pPr>
      <w:numPr>
        <w:numId w:val="3"/>
      </w:numPr>
    </w:pPr>
  </w:style>
  <w:style w:type="numbering" w:customStyle="1" w:styleId="Estiloimportado1">
    <w:name w:val="Estilo importado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talina.gomez</dc:creator>
  <cp:lastModifiedBy>Talina Teresa Gómez Jiménez</cp:lastModifiedBy>
  <cp:revision>9</cp:revision>
  <cp:lastPrinted>2014-08-14T22:24:00Z</cp:lastPrinted>
  <dcterms:created xsi:type="dcterms:W3CDTF">2014-08-14T19:15:00Z</dcterms:created>
  <dcterms:modified xsi:type="dcterms:W3CDTF">2014-08-14T22:24:00Z</dcterms:modified>
</cp:coreProperties>
</file>