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3A5C" w14:textId="587C91A1" w:rsidR="00CE083C" w:rsidRPr="00C21CD4" w:rsidRDefault="00CE083C" w:rsidP="00CE083C">
      <w:pPr>
        <w:spacing w:line="240" w:lineRule="atLeast"/>
        <w:jc w:val="right"/>
        <w:rPr>
          <w:rFonts w:ascii="Montserrat Light" w:eastAsia="Batang" w:hAnsi="Montserrat Light" w:cs="Arial"/>
          <w:color w:val="000000" w:themeColor="text1"/>
        </w:rPr>
      </w:pPr>
      <w:r w:rsidRPr="00C21CD4">
        <w:rPr>
          <w:rFonts w:ascii="Montserrat Light" w:eastAsia="Batang" w:hAnsi="Montserrat Light" w:cs="Arial"/>
          <w:color w:val="000000" w:themeColor="text1"/>
        </w:rPr>
        <w:t>Ciudad de México,</w:t>
      </w:r>
      <w:r w:rsidR="00D855E8" w:rsidRPr="00C21CD4">
        <w:rPr>
          <w:rFonts w:ascii="Montserrat Light" w:eastAsia="Batang" w:hAnsi="Montserrat Light" w:cs="Arial"/>
          <w:color w:val="000000" w:themeColor="text1"/>
        </w:rPr>
        <w:t xml:space="preserve"> </w:t>
      </w:r>
      <w:r w:rsidR="005323A6" w:rsidRPr="00C21CD4">
        <w:rPr>
          <w:rFonts w:ascii="Montserrat Light" w:eastAsia="Batang" w:hAnsi="Montserrat Light" w:cs="Arial"/>
          <w:color w:val="000000" w:themeColor="text1"/>
        </w:rPr>
        <w:t>viernes 2 de septiembre</w:t>
      </w:r>
      <w:r w:rsidRPr="00C21CD4">
        <w:rPr>
          <w:rFonts w:ascii="Montserrat Light" w:eastAsia="Batang" w:hAnsi="Montserrat Light" w:cs="Arial"/>
          <w:color w:val="000000" w:themeColor="text1"/>
        </w:rPr>
        <w:t xml:space="preserve"> de 2022</w:t>
      </w:r>
    </w:p>
    <w:p w14:paraId="339D5AEB" w14:textId="09353326" w:rsidR="00F3368A" w:rsidRPr="00C21CD4" w:rsidRDefault="00F3368A" w:rsidP="00F3368A">
      <w:pPr>
        <w:jc w:val="right"/>
        <w:rPr>
          <w:rFonts w:ascii="Montserrat Light" w:hAnsi="Montserrat Light"/>
          <w:color w:val="000000" w:themeColor="text1"/>
        </w:rPr>
      </w:pPr>
      <w:r w:rsidRPr="00C21CD4">
        <w:rPr>
          <w:rFonts w:ascii="Montserrat Light" w:hAnsi="Montserrat Light"/>
          <w:color w:val="000000" w:themeColor="text1"/>
        </w:rPr>
        <w:t xml:space="preserve">No. </w:t>
      </w:r>
      <w:r w:rsidR="005323A6" w:rsidRPr="00C21CD4">
        <w:rPr>
          <w:rFonts w:ascii="Montserrat Light" w:hAnsi="Montserrat Light"/>
          <w:color w:val="000000" w:themeColor="text1"/>
        </w:rPr>
        <w:t>452</w:t>
      </w:r>
      <w:r w:rsidRPr="00C21CD4">
        <w:rPr>
          <w:rFonts w:ascii="Montserrat Light" w:hAnsi="Montserrat Light"/>
          <w:color w:val="000000" w:themeColor="text1"/>
        </w:rPr>
        <w:t>/2022</w:t>
      </w:r>
    </w:p>
    <w:p w14:paraId="12136C46" w14:textId="77777777" w:rsidR="00CE083C" w:rsidRPr="00C21CD4" w:rsidRDefault="00CE083C" w:rsidP="00CE083C">
      <w:pPr>
        <w:spacing w:line="240" w:lineRule="atLeast"/>
        <w:jc w:val="center"/>
        <w:rPr>
          <w:rFonts w:ascii="Montserrat Light" w:eastAsia="Batang" w:hAnsi="Montserrat Light" w:cs="Arial"/>
          <w:b/>
          <w:color w:val="000000" w:themeColor="text1"/>
        </w:rPr>
      </w:pPr>
    </w:p>
    <w:p w14:paraId="0E2D8662" w14:textId="791085D1" w:rsidR="00CE083C" w:rsidRPr="00C21CD4" w:rsidRDefault="001A72C3" w:rsidP="00CE083C">
      <w:pPr>
        <w:spacing w:line="240" w:lineRule="atLeast"/>
        <w:jc w:val="center"/>
        <w:rPr>
          <w:rFonts w:ascii="Montserrat Light" w:eastAsia="Batang" w:hAnsi="Montserrat Light" w:cs="Arial"/>
          <w:b/>
          <w:color w:val="000000" w:themeColor="text1"/>
          <w:sz w:val="32"/>
        </w:rPr>
      </w:pPr>
      <w:r w:rsidRPr="00C21CD4">
        <w:rPr>
          <w:rFonts w:ascii="Montserrat Light" w:eastAsia="Batang" w:hAnsi="Montserrat Light" w:cs="Arial"/>
          <w:b/>
          <w:color w:val="000000" w:themeColor="text1"/>
          <w:sz w:val="32"/>
        </w:rPr>
        <w:t>BOLETÍN DE PRENSA</w:t>
      </w:r>
    </w:p>
    <w:p w14:paraId="038925FC" w14:textId="77777777" w:rsidR="00CE083C" w:rsidRPr="00C21CD4" w:rsidRDefault="00CE083C" w:rsidP="00CE083C">
      <w:pPr>
        <w:spacing w:line="240" w:lineRule="atLeast"/>
        <w:jc w:val="both"/>
        <w:rPr>
          <w:rFonts w:ascii="Montserrat Light" w:eastAsia="Batang" w:hAnsi="Montserrat Light" w:cs="Arial"/>
          <w:b/>
          <w:color w:val="000000" w:themeColor="text1"/>
        </w:rPr>
      </w:pPr>
    </w:p>
    <w:p w14:paraId="30679689" w14:textId="20DEE51A" w:rsidR="00EB3F24" w:rsidRPr="00C21CD4" w:rsidRDefault="00A11560" w:rsidP="00F70072">
      <w:pPr>
        <w:jc w:val="center"/>
        <w:rPr>
          <w:rFonts w:ascii="Montserrat Light" w:hAnsi="Montserrat Light"/>
          <w:b/>
          <w:color w:val="000000" w:themeColor="text1"/>
          <w:sz w:val="28"/>
          <w:szCs w:val="28"/>
        </w:rPr>
      </w:pPr>
      <w:bookmarkStart w:id="0" w:name="_Hlk105588607"/>
      <w:r w:rsidRPr="00C21CD4">
        <w:rPr>
          <w:rFonts w:ascii="Montserrat Light" w:hAnsi="Montserrat Light"/>
          <w:b/>
          <w:color w:val="000000" w:themeColor="text1"/>
          <w:sz w:val="28"/>
          <w:szCs w:val="28"/>
        </w:rPr>
        <w:t>Con</w:t>
      </w:r>
      <w:r w:rsidR="00D458CA" w:rsidRPr="00C21CD4">
        <w:rPr>
          <w:rFonts w:ascii="Montserrat Light" w:hAnsi="Montserrat Light"/>
          <w:b/>
          <w:color w:val="000000" w:themeColor="text1"/>
          <w:sz w:val="28"/>
          <w:szCs w:val="28"/>
        </w:rPr>
        <w:t xml:space="preserve"> terapia </w:t>
      </w:r>
      <w:r w:rsidR="004F1360" w:rsidRPr="00C21CD4">
        <w:rPr>
          <w:rFonts w:ascii="Montserrat Light" w:hAnsi="Montserrat Light"/>
          <w:b/>
          <w:color w:val="000000" w:themeColor="text1"/>
          <w:sz w:val="28"/>
          <w:szCs w:val="28"/>
        </w:rPr>
        <w:t xml:space="preserve">celular, IMSS regenera tejidos y órganos en pacientes de difícil </w:t>
      </w:r>
      <w:r w:rsidR="008D2D3E" w:rsidRPr="00C21CD4">
        <w:rPr>
          <w:rFonts w:ascii="Montserrat Light" w:hAnsi="Montserrat Light"/>
          <w:b/>
          <w:color w:val="000000" w:themeColor="text1"/>
          <w:sz w:val="28"/>
          <w:szCs w:val="28"/>
        </w:rPr>
        <w:t>tratamiento</w:t>
      </w:r>
    </w:p>
    <w:bookmarkEnd w:id="0"/>
    <w:p w14:paraId="51257E40" w14:textId="77777777" w:rsidR="002A5A09" w:rsidRPr="00C21CD4" w:rsidRDefault="002A5A09" w:rsidP="00F70072">
      <w:pPr>
        <w:jc w:val="center"/>
        <w:rPr>
          <w:rFonts w:ascii="Montserrat Light" w:hAnsi="Montserrat Light"/>
          <w:b/>
          <w:color w:val="000000" w:themeColor="text1"/>
          <w:sz w:val="28"/>
          <w:szCs w:val="28"/>
        </w:rPr>
      </w:pPr>
    </w:p>
    <w:p w14:paraId="51C82A41" w14:textId="0C53CA88" w:rsidR="004E0722" w:rsidRPr="00C21CD4" w:rsidRDefault="00487425" w:rsidP="00A11560">
      <w:pPr>
        <w:pStyle w:val="Prrafodelista"/>
        <w:numPr>
          <w:ilvl w:val="0"/>
          <w:numId w:val="8"/>
        </w:numPr>
        <w:tabs>
          <w:tab w:val="left" w:pos="5966"/>
        </w:tabs>
        <w:spacing w:line="240" w:lineRule="atLeast"/>
        <w:jc w:val="both"/>
        <w:rPr>
          <w:rFonts w:ascii="Montserrat Light" w:eastAsia="Batang" w:hAnsi="Montserrat Light"/>
          <w:b/>
          <w:bCs/>
          <w:color w:val="000000" w:themeColor="text1"/>
        </w:rPr>
      </w:pPr>
      <w:r w:rsidRPr="00C21CD4">
        <w:rPr>
          <w:rFonts w:ascii="Montserrat Light" w:eastAsia="Batang" w:hAnsi="Montserrat Light"/>
          <w:b/>
          <w:bCs/>
          <w:color w:val="000000" w:themeColor="text1"/>
        </w:rPr>
        <w:t xml:space="preserve">Esta técnica se emplea para tratar quemaduras, úlceras en pacientes diabéticos, leucemias o anemias aplásicas, entre otras. </w:t>
      </w:r>
    </w:p>
    <w:p w14:paraId="5118A09A" w14:textId="5BFA436B" w:rsidR="00803487" w:rsidRPr="00C21CD4" w:rsidRDefault="00487425" w:rsidP="00487425">
      <w:pPr>
        <w:pStyle w:val="Prrafodelista"/>
        <w:numPr>
          <w:ilvl w:val="0"/>
          <w:numId w:val="8"/>
        </w:numPr>
        <w:tabs>
          <w:tab w:val="left" w:pos="5966"/>
        </w:tabs>
        <w:spacing w:line="240" w:lineRule="atLeast"/>
        <w:jc w:val="both"/>
        <w:rPr>
          <w:rFonts w:ascii="Montserrat Light" w:eastAsia="Batang" w:hAnsi="Montserrat Light"/>
          <w:color w:val="000000" w:themeColor="text1"/>
        </w:rPr>
      </w:pPr>
      <w:r w:rsidRPr="00C21CD4">
        <w:rPr>
          <w:rFonts w:ascii="Montserrat Light" w:eastAsia="Batang" w:hAnsi="Montserrat Light"/>
          <w:b/>
          <w:bCs/>
          <w:color w:val="000000" w:themeColor="text1"/>
        </w:rPr>
        <w:t xml:space="preserve">La terapia celular más usada en el IMSS es el trasplante de células progenitoras hematopoyéticas o células madre. </w:t>
      </w:r>
    </w:p>
    <w:p w14:paraId="4EC456A2" w14:textId="77777777" w:rsidR="00487425" w:rsidRPr="00C21CD4" w:rsidRDefault="00487425" w:rsidP="00487425">
      <w:pPr>
        <w:pStyle w:val="Prrafodelista"/>
        <w:tabs>
          <w:tab w:val="left" w:pos="5966"/>
        </w:tabs>
        <w:spacing w:line="240" w:lineRule="atLeast"/>
        <w:jc w:val="both"/>
        <w:rPr>
          <w:rFonts w:ascii="Montserrat Light" w:eastAsia="Batang" w:hAnsi="Montserrat Light"/>
          <w:color w:val="000000" w:themeColor="text1"/>
        </w:rPr>
      </w:pPr>
    </w:p>
    <w:p w14:paraId="48056464" w14:textId="0141E7FB" w:rsidR="009D3031" w:rsidRPr="00C21CD4" w:rsidRDefault="008D2D3E" w:rsidP="00803487">
      <w:pPr>
        <w:tabs>
          <w:tab w:val="left" w:pos="5966"/>
        </w:tabs>
        <w:spacing w:line="240" w:lineRule="atLeast"/>
        <w:jc w:val="both"/>
        <w:rPr>
          <w:rFonts w:ascii="Montserrat Light" w:eastAsia="Batang" w:hAnsi="Montserrat Light"/>
          <w:color w:val="000000" w:themeColor="text1"/>
        </w:rPr>
      </w:pPr>
      <w:bookmarkStart w:id="1" w:name="_Hlk112323522"/>
      <w:r w:rsidRPr="00C21CD4">
        <w:rPr>
          <w:rFonts w:ascii="Montserrat Light" w:eastAsia="Batang" w:hAnsi="Montserrat Light"/>
          <w:color w:val="000000" w:themeColor="text1"/>
        </w:rPr>
        <w:t>Desde hace 30 años, el Instituto Mexicano del Seguro Social (IMSS) emplea la terapia celular</w:t>
      </w:r>
      <w:r w:rsidR="009D3031" w:rsidRPr="00C21CD4">
        <w:rPr>
          <w:rFonts w:ascii="Montserrat Light" w:eastAsia="Batang" w:hAnsi="Montserrat Light"/>
          <w:color w:val="000000" w:themeColor="text1"/>
        </w:rPr>
        <w:t xml:space="preserve"> para reparar las funciones dañadas o perdidas de órganos y tejidos </w:t>
      </w:r>
      <w:r w:rsidR="002D7156" w:rsidRPr="00C21CD4">
        <w:rPr>
          <w:rFonts w:ascii="Montserrat Light" w:eastAsia="Batang" w:hAnsi="Montserrat Light"/>
          <w:color w:val="000000" w:themeColor="text1"/>
        </w:rPr>
        <w:t>en pacientes que no responden de manera satisfactoria</w:t>
      </w:r>
      <w:r w:rsidR="009D3031" w:rsidRPr="00C21CD4">
        <w:rPr>
          <w:rFonts w:ascii="Montserrat Light" w:eastAsia="Batang" w:hAnsi="Montserrat Light"/>
          <w:color w:val="000000" w:themeColor="text1"/>
        </w:rPr>
        <w:t xml:space="preserve"> al tratamiento convencional. </w:t>
      </w:r>
    </w:p>
    <w:p w14:paraId="3B6D897D" w14:textId="77777777" w:rsidR="009D3031" w:rsidRPr="00C21CD4" w:rsidRDefault="009D3031" w:rsidP="00803487">
      <w:pPr>
        <w:tabs>
          <w:tab w:val="left" w:pos="5966"/>
        </w:tabs>
        <w:spacing w:line="240" w:lineRule="atLeast"/>
        <w:jc w:val="both"/>
        <w:rPr>
          <w:rFonts w:ascii="Montserrat Light" w:eastAsia="Batang" w:hAnsi="Montserrat Light"/>
          <w:color w:val="000000" w:themeColor="text1"/>
        </w:rPr>
      </w:pPr>
    </w:p>
    <w:p w14:paraId="23C0DC29" w14:textId="75B5D172" w:rsidR="002D7156" w:rsidRPr="00C21CD4" w:rsidRDefault="009D3031" w:rsidP="00803487">
      <w:pPr>
        <w:tabs>
          <w:tab w:val="left" w:pos="5966"/>
        </w:tabs>
        <w:spacing w:line="240" w:lineRule="atLeast"/>
        <w:jc w:val="both"/>
        <w:rPr>
          <w:rFonts w:ascii="Montserrat Light" w:eastAsia="Batang" w:hAnsi="Montserrat Light"/>
          <w:color w:val="000000" w:themeColor="text1"/>
        </w:rPr>
      </w:pPr>
      <w:r w:rsidRPr="00C21CD4">
        <w:rPr>
          <w:rFonts w:ascii="Montserrat Light" w:eastAsia="Batang" w:hAnsi="Montserrat Light"/>
          <w:color w:val="000000" w:themeColor="text1"/>
        </w:rPr>
        <w:t xml:space="preserve">El director del Banco de Sangre del Centro Médico Nacional (CMN) Siglo XXI, doctor Gamaliel Benítez Arvizu, explicó </w:t>
      </w:r>
      <w:r w:rsidR="00653CFE" w:rsidRPr="00C21CD4">
        <w:rPr>
          <w:rFonts w:ascii="Montserrat Light" w:eastAsia="Batang" w:hAnsi="Montserrat Light"/>
          <w:color w:val="000000" w:themeColor="text1"/>
        </w:rPr>
        <w:t xml:space="preserve">que esta técnica se emplea principalmente para tratar quemaduras, úlceras en pacientes diabéticos, leucemias o anemias aplásicas, entre otras. </w:t>
      </w:r>
    </w:p>
    <w:p w14:paraId="7622851F" w14:textId="2559F33E" w:rsidR="003E0A9D" w:rsidRPr="00C21CD4" w:rsidRDefault="003E0A9D" w:rsidP="00803487">
      <w:pPr>
        <w:tabs>
          <w:tab w:val="left" w:pos="5966"/>
        </w:tabs>
        <w:spacing w:line="240" w:lineRule="atLeast"/>
        <w:jc w:val="both"/>
        <w:rPr>
          <w:rFonts w:ascii="Montserrat Light" w:eastAsia="Batang" w:hAnsi="Montserrat Light"/>
          <w:color w:val="000000" w:themeColor="text1"/>
        </w:rPr>
      </w:pPr>
    </w:p>
    <w:p w14:paraId="7757CD10" w14:textId="3028C4C1" w:rsidR="00D8186B" w:rsidRPr="00C21CD4" w:rsidRDefault="00653CFE" w:rsidP="00803487">
      <w:pPr>
        <w:tabs>
          <w:tab w:val="left" w:pos="5966"/>
        </w:tabs>
        <w:spacing w:line="240" w:lineRule="atLeast"/>
        <w:jc w:val="both"/>
        <w:rPr>
          <w:rFonts w:ascii="Montserrat Light" w:eastAsia="Batang" w:hAnsi="Montserrat Light"/>
          <w:color w:val="000000" w:themeColor="text1"/>
        </w:rPr>
      </w:pPr>
      <w:bookmarkStart w:id="2" w:name="_Hlk112332977"/>
      <w:bookmarkEnd w:id="1"/>
      <w:r w:rsidRPr="00C21CD4">
        <w:rPr>
          <w:rFonts w:ascii="Montserrat Light" w:eastAsia="Batang" w:hAnsi="Montserrat Light"/>
          <w:color w:val="000000" w:themeColor="text1"/>
        </w:rPr>
        <w:t>“</w:t>
      </w:r>
      <w:r w:rsidR="00E65578" w:rsidRPr="00C21CD4">
        <w:rPr>
          <w:rFonts w:ascii="Montserrat Light" w:eastAsia="Batang" w:hAnsi="Montserrat Light"/>
          <w:color w:val="000000" w:themeColor="text1"/>
        </w:rPr>
        <w:t>Los organismos tienen dos vías para reparar un daño: uno es la cicatrización</w:t>
      </w:r>
      <w:r w:rsidR="00487777" w:rsidRPr="00C21CD4">
        <w:rPr>
          <w:rFonts w:ascii="Montserrat Light" w:eastAsia="Batang" w:hAnsi="Montserrat Light"/>
          <w:color w:val="000000" w:themeColor="text1"/>
        </w:rPr>
        <w:t>,</w:t>
      </w:r>
      <w:r w:rsidR="00E65578" w:rsidRPr="00C21CD4">
        <w:rPr>
          <w:rFonts w:ascii="Montserrat Light" w:eastAsia="Batang" w:hAnsi="Montserrat Light"/>
          <w:color w:val="000000" w:themeColor="text1"/>
        </w:rPr>
        <w:t xml:space="preserve"> que es la sustitución de un tejido fibroso, resistente, lo que permite es cerrar y aislar del medio ambiente </w:t>
      </w:r>
      <w:r w:rsidR="00487777" w:rsidRPr="00C21CD4">
        <w:rPr>
          <w:rFonts w:ascii="Montserrat Light" w:eastAsia="Batang" w:hAnsi="Montserrat Light"/>
          <w:color w:val="000000" w:themeColor="text1"/>
        </w:rPr>
        <w:t>la lesión</w:t>
      </w:r>
      <w:r w:rsidR="00E65578" w:rsidRPr="00C21CD4">
        <w:rPr>
          <w:rFonts w:ascii="Montserrat Light" w:eastAsia="Batang" w:hAnsi="Montserrat Light"/>
          <w:color w:val="000000" w:themeColor="text1"/>
        </w:rPr>
        <w:t>; la otra es reemplazar el tejido dañado por un</w:t>
      </w:r>
      <w:r w:rsidR="00487777" w:rsidRPr="00C21CD4">
        <w:rPr>
          <w:rFonts w:ascii="Montserrat Light" w:eastAsia="Batang" w:hAnsi="Montserrat Light"/>
          <w:color w:val="000000" w:themeColor="text1"/>
        </w:rPr>
        <w:t>o</w:t>
      </w:r>
      <w:r w:rsidR="00E65578" w:rsidRPr="00C21CD4">
        <w:rPr>
          <w:rFonts w:ascii="Montserrat Light" w:eastAsia="Batang" w:hAnsi="Montserrat Light"/>
          <w:color w:val="000000" w:themeColor="text1"/>
        </w:rPr>
        <w:t xml:space="preserve"> idéntico al que </w:t>
      </w:r>
      <w:r w:rsidR="00902E79" w:rsidRPr="00C21CD4">
        <w:rPr>
          <w:rFonts w:ascii="Montserrat Light" w:eastAsia="Batang" w:hAnsi="Montserrat Light"/>
          <w:color w:val="000000" w:themeColor="text1"/>
        </w:rPr>
        <w:t>está afectado</w:t>
      </w:r>
      <w:r w:rsidRPr="00C21CD4">
        <w:rPr>
          <w:rFonts w:ascii="Montserrat Light" w:eastAsia="Batang" w:hAnsi="Montserrat Light"/>
          <w:color w:val="000000" w:themeColor="text1"/>
        </w:rPr>
        <w:t>”, detalló.</w:t>
      </w:r>
    </w:p>
    <w:p w14:paraId="2984F37E" w14:textId="6C7DEDB5" w:rsidR="00653CFE" w:rsidRPr="00C21CD4" w:rsidRDefault="00653CFE" w:rsidP="00803487">
      <w:pPr>
        <w:tabs>
          <w:tab w:val="left" w:pos="5966"/>
        </w:tabs>
        <w:spacing w:line="240" w:lineRule="atLeast"/>
        <w:jc w:val="both"/>
        <w:rPr>
          <w:rFonts w:ascii="Montserrat Light" w:eastAsia="Batang" w:hAnsi="Montserrat Light"/>
          <w:color w:val="000000" w:themeColor="text1"/>
        </w:rPr>
      </w:pPr>
    </w:p>
    <w:p w14:paraId="08FEEAA9" w14:textId="77777777" w:rsidR="00353665" w:rsidRPr="00C21CD4" w:rsidRDefault="00487777" w:rsidP="00803487">
      <w:pPr>
        <w:tabs>
          <w:tab w:val="left" w:pos="5966"/>
        </w:tabs>
        <w:spacing w:line="240" w:lineRule="atLeast"/>
        <w:jc w:val="both"/>
        <w:rPr>
          <w:rFonts w:ascii="Montserrat Light" w:eastAsia="Batang" w:hAnsi="Montserrat Light"/>
          <w:color w:val="000000" w:themeColor="text1"/>
        </w:rPr>
      </w:pPr>
      <w:r w:rsidRPr="00C21CD4">
        <w:rPr>
          <w:rFonts w:ascii="Montserrat Light" w:eastAsia="Batang" w:hAnsi="Montserrat Light"/>
          <w:color w:val="000000" w:themeColor="text1"/>
        </w:rPr>
        <w:t xml:space="preserve">El doctor Benítez Arvizu explicó </w:t>
      </w:r>
      <w:r w:rsidR="00902E79" w:rsidRPr="00C21CD4">
        <w:rPr>
          <w:rFonts w:ascii="Montserrat Light" w:eastAsia="Batang" w:hAnsi="Montserrat Light"/>
          <w:color w:val="000000" w:themeColor="text1"/>
        </w:rPr>
        <w:t>que</w:t>
      </w:r>
      <w:r w:rsidR="00353665" w:rsidRPr="00C21CD4">
        <w:rPr>
          <w:rFonts w:ascii="Montserrat Light" w:eastAsia="Batang" w:hAnsi="Montserrat Light"/>
          <w:color w:val="000000" w:themeColor="text1"/>
        </w:rPr>
        <w:t xml:space="preserve">, el IMSS cuenta con diversos procedimientos de terapia celular para tratar a estos pacientes, entre ellos, está </w:t>
      </w:r>
      <w:r w:rsidRPr="00C21CD4">
        <w:rPr>
          <w:rFonts w:ascii="Montserrat Light" w:eastAsia="Batang" w:hAnsi="Montserrat Light"/>
          <w:color w:val="000000" w:themeColor="text1"/>
        </w:rPr>
        <w:t>el trasplante de células progenitoras hematopoyéticas</w:t>
      </w:r>
      <w:r w:rsidR="00353665" w:rsidRPr="00C21CD4">
        <w:rPr>
          <w:rFonts w:ascii="Montserrat Light" w:eastAsia="Batang" w:hAnsi="Montserrat Light"/>
          <w:color w:val="000000" w:themeColor="text1"/>
        </w:rPr>
        <w:t xml:space="preserve"> </w:t>
      </w:r>
      <w:r w:rsidR="003F0FC7" w:rsidRPr="00C21CD4">
        <w:rPr>
          <w:rFonts w:ascii="Montserrat Light" w:eastAsia="Batang" w:hAnsi="Montserrat Light"/>
          <w:color w:val="000000" w:themeColor="text1"/>
        </w:rPr>
        <w:t>para regenerar el sistema inmunológico de pacientes con algún daño; los componentes para tratar a estos enfermos se adquieren</w:t>
      </w:r>
      <w:r w:rsidR="00902E79" w:rsidRPr="00C21CD4">
        <w:rPr>
          <w:rFonts w:ascii="Montserrat Light" w:eastAsia="Batang" w:hAnsi="Montserrat Light"/>
          <w:color w:val="000000" w:themeColor="text1"/>
        </w:rPr>
        <w:t xml:space="preserve"> por aféresis, aspirado de médula ósea y células de cordón umbilical.</w:t>
      </w:r>
    </w:p>
    <w:p w14:paraId="75F262DF" w14:textId="77777777" w:rsidR="00353665" w:rsidRPr="00C21CD4" w:rsidRDefault="00353665" w:rsidP="00803487">
      <w:pPr>
        <w:tabs>
          <w:tab w:val="left" w:pos="5966"/>
        </w:tabs>
        <w:spacing w:line="240" w:lineRule="atLeast"/>
        <w:jc w:val="both"/>
        <w:rPr>
          <w:rFonts w:ascii="Montserrat Light" w:eastAsia="Batang" w:hAnsi="Montserrat Light"/>
          <w:color w:val="000000" w:themeColor="text1"/>
        </w:rPr>
      </w:pPr>
    </w:p>
    <w:p w14:paraId="64FEA106" w14:textId="13248A1F" w:rsidR="00487777" w:rsidRPr="00C21CD4" w:rsidRDefault="006A31F9" w:rsidP="00803487">
      <w:pPr>
        <w:tabs>
          <w:tab w:val="left" w:pos="5966"/>
        </w:tabs>
        <w:spacing w:line="240" w:lineRule="atLeast"/>
        <w:jc w:val="both"/>
        <w:rPr>
          <w:rFonts w:ascii="Montserrat Light" w:hAnsi="Montserrat Light"/>
          <w:color w:val="000000" w:themeColor="text1"/>
        </w:rPr>
      </w:pPr>
      <w:r w:rsidRPr="00C21CD4">
        <w:rPr>
          <w:rFonts w:ascii="Montserrat Light" w:hAnsi="Montserrat Light"/>
          <w:color w:val="000000" w:themeColor="text1"/>
        </w:rPr>
        <w:t xml:space="preserve">Otras de las técnicas de terapia celular es el </w:t>
      </w:r>
      <w:r w:rsidR="00353665" w:rsidRPr="00C21CD4">
        <w:rPr>
          <w:rFonts w:ascii="Montserrat Light" w:hAnsi="Montserrat Light"/>
          <w:color w:val="000000" w:themeColor="text1"/>
        </w:rPr>
        <w:t>plasma rico en plaquetas que contiene factores de crecimiento, los cuales son pequeños fragmentos proteicos que ejercen su acción en la regeneración y reparación de órganos y tejidos.</w:t>
      </w:r>
    </w:p>
    <w:p w14:paraId="7BD381C7" w14:textId="7C26AA2C" w:rsidR="006A31F9" w:rsidRPr="00C21CD4" w:rsidRDefault="006A31F9" w:rsidP="00803487">
      <w:pPr>
        <w:tabs>
          <w:tab w:val="left" w:pos="5966"/>
        </w:tabs>
        <w:spacing w:line="240" w:lineRule="atLeast"/>
        <w:jc w:val="both"/>
        <w:rPr>
          <w:rFonts w:ascii="Montserrat Light" w:hAnsi="Montserrat Light"/>
          <w:color w:val="000000" w:themeColor="text1"/>
        </w:rPr>
      </w:pPr>
    </w:p>
    <w:p w14:paraId="725B55FD" w14:textId="01311679" w:rsidR="006A31F9" w:rsidRPr="00C21CD4" w:rsidRDefault="006A31F9" w:rsidP="00803487">
      <w:pPr>
        <w:tabs>
          <w:tab w:val="left" w:pos="5966"/>
        </w:tabs>
        <w:spacing w:line="240" w:lineRule="atLeast"/>
        <w:jc w:val="both"/>
        <w:rPr>
          <w:rFonts w:ascii="Montserrat Light" w:hAnsi="Montserrat Light"/>
          <w:color w:val="000000" w:themeColor="text1"/>
        </w:rPr>
      </w:pPr>
      <w:r w:rsidRPr="00C21CD4">
        <w:rPr>
          <w:rFonts w:ascii="Montserrat Light" w:eastAsia="Batang" w:hAnsi="Montserrat Light"/>
          <w:color w:val="000000" w:themeColor="text1"/>
        </w:rPr>
        <w:t xml:space="preserve">“Las plaquetas además de tener una función de coagulación, de detener las hemorragias liberan una serie de factores que inducen el proceso de regeneración de los tejidos, en particular, la formación de vasos y la proliferación de las células en el microambiente”, </w:t>
      </w:r>
    </w:p>
    <w:p w14:paraId="64AB7414" w14:textId="77777777" w:rsidR="00487777" w:rsidRPr="00C21CD4" w:rsidRDefault="00487777" w:rsidP="00803487">
      <w:pPr>
        <w:tabs>
          <w:tab w:val="left" w:pos="5966"/>
        </w:tabs>
        <w:spacing w:line="240" w:lineRule="atLeast"/>
        <w:jc w:val="both"/>
        <w:rPr>
          <w:rFonts w:ascii="Montserrat Light" w:eastAsia="Batang" w:hAnsi="Montserrat Light"/>
          <w:color w:val="000000" w:themeColor="text1"/>
        </w:rPr>
      </w:pPr>
    </w:p>
    <w:p w14:paraId="5E47811F" w14:textId="6237157F" w:rsidR="00E44FDC" w:rsidRPr="00C21CD4" w:rsidRDefault="00E44FDC" w:rsidP="00E44FDC">
      <w:pPr>
        <w:tabs>
          <w:tab w:val="left" w:pos="5966"/>
        </w:tabs>
        <w:spacing w:line="240" w:lineRule="atLeast"/>
        <w:jc w:val="both"/>
        <w:rPr>
          <w:rFonts w:ascii="Montserrat Light" w:eastAsia="Batang" w:hAnsi="Montserrat Light"/>
          <w:color w:val="000000" w:themeColor="text1"/>
        </w:rPr>
      </w:pPr>
      <w:r w:rsidRPr="00C21CD4">
        <w:rPr>
          <w:rFonts w:ascii="Montserrat Light" w:eastAsia="Batang" w:hAnsi="Montserrat Light"/>
          <w:color w:val="000000" w:themeColor="text1"/>
        </w:rPr>
        <w:lastRenderedPageBreak/>
        <w:t xml:space="preserve">También se emplean técnicas de ingeniería tisular para salvar extremidades con lesiones severas, mismas que no responden al tratamiento convencional y requieren de esfuerzos más grandes para su curación. </w:t>
      </w:r>
    </w:p>
    <w:p w14:paraId="7640A3F1" w14:textId="28DE4997" w:rsidR="00E44FDC" w:rsidRPr="00C21CD4" w:rsidRDefault="00E44FDC" w:rsidP="00E44FDC">
      <w:pPr>
        <w:tabs>
          <w:tab w:val="left" w:pos="5966"/>
        </w:tabs>
        <w:spacing w:line="240" w:lineRule="atLeast"/>
        <w:jc w:val="both"/>
        <w:rPr>
          <w:rFonts w:ascii="Montserrat Light" w:eastAsia="Batang" w:hAnsi="Montserrat Light"/>
          <w:color w:val="000000" w:themeColor="text1"/>
        </w:rPr>
      </w:pPr>
    </w:p>
    <w:p w14:paraId="1FE72902" w14:textId="77777777" w:rsidR="00E44FDC" w:rsidRPr="00C21CD4" w:rsidRDefault="00E44FDC" w:rsidP="00803487">
      <w:pPr>
        <w:tabs>
          <w:tab w:val="left" w:pos="5966"/>
        </w:tabs>
        <w:spacing w:line="240" w:lineRule="atLeast"/>
        <w:jc w:val="both"/>
        <w:rPr>
          <w:rFonts w:ascii="Montserrat Light" w:eastAsia="Batang" w:hAnsi="Montserrat Light"/>
          <w:color w:val="000000" w:themeColor="text1"/>
        </w:rPr>
      </w:pPr>
      <w:r w:rsidRPr="00C21CD4">
        <w:rPr>
          <w:rFonts w:ascii="Montserrat Light" w:eastAsia="Batang" w:hAnsi="Montserrat Light"/>
          <w:color w:val="000000" w:themeColor="text1"/>
        </w:rPr>
        <w:t>“</w:t>
      </w:r>
      <w:r w:rsidR="00D34690" w:rsidRPr="00C21CD4">
        <w:rPr>
          <w:rFonts w:ascii="Montserrat Light" w:eastAsia="Batang" w:hAnsi="Montserrat Light"/>
          <w:color w:val="000000" w:themeColor="text1"/>
        </w:rPr>
        <w:t>La biología regenerativa ha hecho muchos descubrimientos y define a partir de</w:t>
      </w:r>
      <w:r w:rsidRPr="00C21CD4">
        <w:rPr>
          <w:rFonts w:ascii="Montserrat Light" w:eastAsia="Batang" w:hAnsi="Montserrat Light"/>
          <w:color w:val="000000" w:themeColor="text1"/>
        </w:rPr>
        <w:t xml:space="preserve"> ellos, </w:t>
      </w:r>
      <w:r w:rsidR="00D34690" w:rsidRPr="00C21CD4">
        <w:rPr>
          <w:rFonts w:ascii="Montserrat Light" w:eastAsia="Batang" w:hAnsi="Montserrat Light"/>
          <w:color w:val="000000" w:themeColor="text1"/>
        </w:rPr>
        <w:t>que existen diferentes mecanismos por los cuales se repara un tejido, pueden ser: moléculas, anticuerpos</w:t>
      </w:r>
      <w:r w:rsidRPr="00C21CD4">
        <w:rPr>
          <w:rFonts w:ascii="Montserrat Light" w:eastAsia="Batang" w:hAnsi="Montserrat Light"/>
          <w:color w:val="000000" w:themeColor="text1"/>
        </w:rPr>
        <w:t xml:space="preserve"> o </w:t>
      </w:r>
      <w:r w:rsidR="00D34690" w:rsidRPr="00C21CD4">
        <w:rPr>
          <w:rFonts w:ascii="Montserrat Light" w:eastAsia="Batang" w:hAnsi="Montserrat Light"/>
          <w:color w:val="000000" w:themeColor="text1"/>
        </w:rPr>
        <w:t>células</w:t>
      </w:r>
      <w:r w:rsidRPr="00C21CD4">
        <w:rPr>
          <w:rFonts w:ascii="Montserrat Light" w:eastAsia="Batang" w:hAnsi="Montserrat Light"/>
          <w:color w:val="000000" w:themeColor="text1"/>
        </w:rPr>
        <w:t>”, agregó.</w:t>
      </w:r>
    </w:p>
    <w:p w14:paraId="2B077CC0" w14:textId="77777777" w:rsidR="00E44FDC" w:rsidRPr="00C21CD4" w:rsidRDefault="00E44FDC" w:rsidP="00803487">
      <w:pPr>
        <w:tabs>
          <w:tab w:val="left" w:pos="5966"/>
        </w:tabs>
        <w:spacing w:line="240" w:lineRule="atLeast"/>
        <w:jc w:val="both"/>
        <w:rPr>
          <w:rFonts w:ascii="Montserrat Light" w:eastAsia="Batang" w:hAnsi="Montserrat Light"/>
          <w:color w:val="000000" w:themeColor="text1"/>
        </w:rPr>
      </w:pPr>
    </w:p>
    <w:p w14:paraId="72587E81" w14:textId="77777777" w:rsidR="00487425" w:rsidRPr="00C21CD4" w:rsidRDefault="00E44FDC" w:rsidP="00803487">
      <w:pPr>
        <w:tabs>
          <w:tab w:val="left" w:pos="5966"/>
        </w:tabs>
        <w:spacing w:line="240" w:lineRule="atLeast"/>
        <w:jc w:val="both"/>
        <w:rPr>
          <w:rFonts w:ascii="Montserrat Light" w:eastAsia="Batang" w:hAnsi="Montserrat Light"/>
          <w:color w:val="000000" w:themeColor="text1"/>
        </w:rPr>
      </w:pPr>
      <w:r w:rsidRPr="00C21CD4">
        <w:rPr>
          <w:rFonts w:ascii="Montserrat Light" w:eastAsia="Batang" w:hAnsi="Montserrat Light"/>
          <w:color w:val="000000" w:themeColor="text1"/>
        </w:rPr>
        <w:t xml:space="preserve">El especialista del IMSS indicó que no importa la edad del paciente, lo que importa es la severidad del daño, por ello, para saber si se es candidato o no a la terapia celular, </w:t>
      </w:r>
      <w:r w:rsidR="00487425" w:rsidRPr="00C21CD4">
        <w:rPr>
          <w:rFonts w:ascii="Montserrat Light" w:eastAsia="Batang" w:hAnsi="Montserrat Light"/>
          <w:color w:val="000000" w:themeColor="text1"/>
        </w:rPr>
        <w:t>todos los profesionales de la salud involucrados en el tratamiento del paciente toman decisiones de manera conjunta para dictar el seguimiento del mismo.</w:t>
      </w:r>
    </w:p>
    <w:p w14:paraId="619C84F5" w14:textId="77777777" w:rsidR="00487425" w:rsidRPr="00C21CD4" w:rsidRDefault="00487425" w:rsidP="00803487">
      <w:pPr>
        <w:tabs>
          <w:tab w:val="left" w:pos="5966"/>
        </w:tabs>
        <w:spacing w:line="240" w:lineRule="atLeast"/>
        <w:jc w:val="both"/>
        <w:rPr>
          <w:rFonts w:ascii="Montserrat Light" w:eastAsia="Batang" w:hAnsi="Montserrat Light"/>
          <w:color w:val="000000" w:themeColor="text1"/>
        </w:rPr>
      </w:pPr>
    </w:p>
    <w:p w14:paraId="0E17D81D" w14:textId="0B15F7DF" w:rsidR="00143380" w:rsidRPr="00C21CD4" w:rsidRDefault="00487425" w:rsidP="00B01181">
      <w:pPr>
        <w:tabs>
          <w:tab w:val="left" w:pos="5966"/>
        </w:tabs>
        <w:spacing w:line="240" w:lineRule="atLeast"/>
        <w:jc w:val="both"/>
        <w:rPr>
          <w:rFonts w:ascii="Montserrat Light" w:eastAsia="Batang" w:hAnsi="Montserrat Light"/>
          <w:color w:val="000000" w:themeColor="text1"/>
        </w:rPr>
      </w:pPr>
      <w:r w:rsidRPr="00C21CD4">
        <w:rPr>
          <w:rFonts w:ascii="Montserrat Light" w:eastAsia="Batang" w:hAnsi="Montserrat Light"/>
          <w:color w:val="000000" w:themeColor="text1"/>
        </w:rPr>
        <w:t xml:space="preserve">Concluyó que “si por algún motivo se tienen dañadas algunas células o tejidos, lo que hará la terapia celular es utilizar productos sanos para reestablecer la función </w:t>
      </w:r>
      <w:r w:rsidR="00B06D6D" w:rsidRPr="00C21CD4">
        <w:rPr>
          <w:rFonts w:ascii="Montserrat Light" w:eastAsia="Batang" w:hAnsi="Montserrat Light"/>
          <w:color w:val="000000" w:themeColor="text1"/>
        </w:rPr>
        <w:t>del cual estaba enfermo el paciente</w:t>
      </w:r>
      <w:r w:rsidRPr="00C21CD4">
        <w:rPr>
          <w:rFonts w:ascii="Montserrat Light" w:eastAsia="Batang" w:hAnsi="Montserrat Light"/>
          <w:color w:val="000000" w:themeColor="text1"/>
        </w:rPr>
        <w:t>”</w:t>
      </w:r>
      <w:r w:rsidR="00B06D6D" w:rsidRPr="00C21CD4">
        <w:rPr>
          <w:rFonts w:ascii="Montserrat Light" w:eastAsia="Batang" w:hAnsi="Montserrat Light"/>
          <w:color w:val="000000" w:themeColor="text1"/>
        </w:rPr>
        <w:t>.</w:t>
      </w:r>
      <w:bookmarkEnd w:id="2"/>
    </w:p>
    <w:p w14:paraId="6CBEC29F" w14:textId="77777777" w:rsidR="00854E39" w:rsidRPr="00C21CD4" w:rsidRDefault="00854E39" w:rsidP="00854E39">
      <w:pPr>
        <w:jc w:val="both"/>
        <w:rPr>
          <w:rFonts w:ascii="Montserrat Light" w:eastAsia="MS Mincho" w:hAnsi="Montserrat Light" w:cs="Arial"/>
          <w:bCs/>
          <w:color w:val="000000" w:themeColor="text1"/>
        </w:rPr>
      </w:pPr>
    </w:p>
    <w:p w14:paraId="7E6AB2A7" w14:textId="66842707" w:rsidR="0057044F" w:rsidRDefault="00CE083C" w:rsidP="00854E39">
      <w:pPr>
        <w:jc w:val="center"/>
        <w:rPr>
          <w:color w:val="000000" w:themeColor="text1"/>
        </w:rPr>
      </w:pPr>
      <w:r w:rsidRPr="00C21CD4">
        <w:rPr>
          <w:rFonts w:ascii="Montserrat Light" w:eastAsia="Batang" w:hAnsi="Montserrat Light" w:cs="Arial"/>
          <w:b/>
          <w:color w:val="000000" w:themeColor="text1"/>
        </w:rPr>
        <w:t>---o0o---</w:t>
      </w:r>
    </w:p>
    <w:p w14:paraId="6209EB13" w14:textId="77777777" w:rsidR="0057044F" w:rsidRPr="0057044F" w:rsidRDefault="0057044F" w:rsidP="0057044F"/>
    <w:p w14:paraId="76DA272F" w14:textId="318C2D64" w:rsidR="0057044F" w:rsidRDefault="0057044F" w:rsidP="0057044F"/>
    <w:p w14:paraId="326913E3" w14:textId="77777777" w:rsidR="0057044F" w:rsidRDefault="0057044F" w:rsidP="0057044F">
      <w:pPr>
        <w:tabs>
          <w:tab w:val="left" w:pos="1334"/>
        </w:tabs>
      </w:pPr>
      <w:r>
        <w:t>LINK DE FOTOGRAFÍAS</w:t>
      </w:r>
    </w:p>
    <w:p w14:paraId="042CA730" w14:textId="77777777" w:rsidR="0057044F" w:rsidRDefault="0057044F" w:rsidP="0057044F">
      <w:pPr>
        <w:tabs>
          <w:tab w:val="left" w:pos="1334"/>
        </w:tabs>
      </w:pPr>
    </w:p>
    <w:p w14:paraId="401686FF" w14:textId="464F397B" w:rsidR="0057044F" w:rsidRDefault="00590CC1" w:rsidP="0057044F">
      <w:pPr>
        <w:tabs>
          <w:tab w:val="left" w:pos="1334"/>
        </w:tabs>
      </w:pPr>
      <w:hyperlink r:id="rId11" w:history="1">
        <w:r w:rsidR="0057044F" w:rsidRPr="00272035">
          <w:rPr>
            <w:rStyle w:val="Hipervnculo"/>
          </w:rPr>
          <w:t>https://bit.ly/3RAZ8jH</w:t>
        </w:r>
      </w:hyperlink>
      <w:r w:rsidR="0057044F">
        <w:t xml:space="preserve"> </w:t>
      </w:r>
    </w:p>
    <w:p w14:paraId="3B45C512" w14:textId="77777777" w:rsidR="0057044F" w:rsidRDefault="0057044F" w:rsidP="0057044F">
      <w:pPr>
        <w:tabs>
          <w:tab w:val="left" w:pos="1334"/>
        </w:tabs>
      </w:pPr>
    </w:p>
    <w:p w14:paraId="7EA6149C" w14:textId="77777777" w:rsidR="0057044F" w:rsidRDefault="0057044F" w:rsidP="0057044F">
      <w:pPr>
        <w:tabs>
          <w:tab w:val="left" w:pos="1334"/>
        </w:tabs>
      </w:pPr>
      <w:r>
        <w:t>LINK DE VIDEO | CORTE DE PRENSA | TERAPIA CELULAR PARA REGENERAR TEJIDOS Y ÓRGANOS</w:t>
      </w:r>
    </w:p>
    <w:p w14:paraId="4471930B" w14:textId="77777777" w:rsidR="0057044F" w:rsidRDefault="0057044F" w:rsidP="0057044F">
      <w:pPr>
        <w:tabs>
          <w:tab w:val="left" w:pos="1334"/>
        </w:tabs>
      </w:pPr>
    </w:p>
    <w:p w14:paraId="69B627F9" w14:textId="4FD7E166" w:rsidR="0085739C" w:rsidRPr="0057044F" w:rsidRDefault="00590CC1" w:rsidP="0057044F">
      <w:pPr>
        <w:tabs>
          <w:tab w:val="left" w:pos="1334"/>
        </w:tabs>
      </w:pPr>
      <w:hyperlink r:id="rId12" w:history="1">
        <w:r w:rsidR="0057044F" w:rsidRPr="00272035">
          <w:rPr>
            <w:rStyle w:val="Hipervnculo"/>
          </w:rPr>
          <w:t>https://bit.ly/3Rrfnzu</w:t>
        </w:r>
      </w:hyperlink>
      <w:r w:rsidR="0057044F">
        <w:t xml:space="preserve"> </w:t>
      </w:r>
    </w:p>
    <w:sectPr w:rsidR="0085739C" w:rsidRPr="0057044F" w:rsidSect="00CC1EB4">
      <w:headerReference w:type="default" r:id="rId13"/>
      <w:footerReference w:type="default" r:id="rId14"/>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8FA4" w14:textId="77777777" w:rsidR="00E26AAC" w:rsidRDefault="00E26AAC" w:rsidP="00984A99">
      <w:r>
        <w:separator/>
      </w:r>
    </w:p>
  </w:endnote>
  <w:endnote w:type="continuationSeparator" w:id="0">
    <w:p w14:paraId="57E44DBD" w14:textId="77777777" w:rsidR="00E26AAC" w:rsidRDefault="00E26AAC"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Montserrat Medium">
    <w:altName w:val="Times New Roman"/>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9A3077" w:rsidRDefault="009A3077"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862B" w14:textId="77777777" w:rsidR="00E26AAC" w:rsidRDefault="00E26AAC" w:rsidP="00984A99">
      <w:r>
        <w:separator/>
      </w:r>
    </w:p>
  </w:footnote>
  <w:footnote w:type="continuationSeparator" w:id="0">
    <w:p w14:paraId="591959F4" w14:textId="77777777" w:rsidR="00E26AAC" w:rsidRDefault="00E26AAC"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9A3077" w:rsidRDefault="009A3077"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8E2057"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EC4ED6"/>
    <w:multiLevelType w:val="hybridMultilevel"/>
    <w:tmpl w:val="A93CDDC8"/>
    <w:lvl w:ilvl="0" w:tplc="8DF8F432">
      <w:numFmt w:val="bullet"/>
      <w:lvlText w:val="-"/>
      <w:lvlJc w:val="left"/>
      <w:pPr>
        <w:ind w:left="720" w:hanging="360"/>
      </w:pPr>
      <w:rPr>
        <w:rFonts w:ascii="Montserrat Light" w:eastAsia="Batang" w:hAnsi="Montserrat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0186685">
    <w:abstractNumId w:val="6"/>
  </w:num>
  <w:num w:numId="2" w16cid:durableId="1738824684">
    <w:abstractNumId w:val="0"/>
  </w:num>
  <w:num w:numId="3" w16cid:durableId="1171333870">
    <w:abstractNumId w:val="1"/>
  </w:num>
  <w:num w:numId="4" w16cid:durableId="698314566">
    <w:abstractNumId w:val="3"/>
  </w:num>
  <w:num w:numId="5" w16cid:durableId="1169175793">
    <w:abstractNumId w:val="8"/>
  </w:num>
  <w:num w:numId="6" w16cid:durableId="1357736038">
    <w:abstractNumId w:val="4"/>
  </w:num>
  <w:num w:numId="7" w16cid:durableId="1908766178">
    <w:abstractNumId w:val="2"/>
  </w:num>
  <w:num w:numId="8" w16cid:durableId="939215416">
    <w:abstractNumId w:val="5"/>
  </w:num>
  <w:num w:numId="9" w16cid:durableId="6537997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0298C"/>
    <w:rsid w:val="0000477C"/>
    <w:rsid w:val="000120DF"/>
    <w:rsid w:val="0002160E"/>
    <w:rsid w:val="00025794"/>
    <w:rsid w:val="00031B42"/>
    <w:rsid w:val="000547A7"/>
    <w:rsid w:val="00073407"/>
    <w:rsid w:val="00073434"/>
    <w:rsid w:val="00092D3E"/>
    <w:rsid w:val="00095562"/>
    <w:rsid w:val="000A1F59"/>
    <w:rsid w:val="000A4B34"/>
    <w:rsid w:val="000A63AB"/>
    <w:rsid w:val="000D31E3"/>
    <w:rsid w:val="000D7830"/>
    <w:rsid w:val="000F6D75"/>
    <w:rsid w:val="00101B9E"/>
    <w:rsid w:val="00102434"/>
    <w:rsid w:val="00102472"/>
    <w:rsid w:val="00116297"/>
    <w:rsid w:val="00117072"/>
    <w:rsid w:val="001207F2"/>
    <w:rsid w:val="00133356"/>
    <w:rsid w:val="00134167"/>
    <w:rsid w:val="00136980"/>
    <w:rsid w:val="00143380"/>
    <w:rsid w:val="00145335"/>
    <w:rsid w:val="00160809"/>
    <w:rsid w:val="00161B35"/>
    <w:rsid w:val="00170F07"/>
    <w:rsid w:val="00173F73"/>
    <w:rsid w:val="0017773D"/>
    <w:rsid w:val="001A72C3"/>
    <w:rsid w:val="001B06E8"/>
    <w:rsid w:val="001B4E55"/>
    <w:rsid w:val="001C3B91"/>
    <w:rsid w:val="001C3BA0"/>
    <w:rsid w:val="001C49A8"/>
    <w:rsid w:val="001D45E6"/>
    <w:rsid w:val="00201CC3"/>
    <w:rsid w:val="002022BC"/>
    <w:rsid w:val="00207D3F"/>
    <w:rsid w:val="00212B06"/>
    <w:rsid w:val="00213C3B"/>
    <w:rsid w:val="00222E58"/>
    <w:rsid w:val="002344EC"/>
    <w:rsid w:val="0024152E"/>
    <w:rsid w:val="00253115"/>
    <w:rsid w:val="00261516"/>
    <w:rsid w:val="002A5A09"/>
    <w:rsid w:val="002B1B68"/>
    <w:rsid w:val="002C5E4F"/>
    <w:rsid w:val="002D09B9"/>
    <w:rsid w:val="002D7156"/>
    <w:rsid w:val="002F4BED"/>
    <w:rsid w:val="00301A0E"/>
    <w:rsid w:val="00313CCC"/>
    <w:rsid w:val="00315AAC"/>
    <w:rsid w:val="00323BD2"/>
    <w:rsid w:val="003309BE"/>
    <w:rsid w:val="003342AD"/>
    <w:rsid w:val="00353665"/>
    <w:rsid w:val="00365F3B"/>
    <w:rsid w:val="003663A3"/>
    <w:rsid w:val="003800EB"/>
    <w:rsid w:val="00380C9E"/>
    <w:rsid w:val="00392C2D"/>
    <w:rsid w:val="003D5417"/>
    <w:rsid w:val="003D5F8F"/>
    <w:rsid w:val="003E0A9D"/>
    <w:rsid w:val="003F0FC7"/>
    <w:rsid w:val="003F3DAE"/>
    <w:rsid w:val="003F50AB"/>
    <w:rsid w:val="003F7AD1"/>
    <w:rsid w:val="0040192D"/>
    <w:rsid w:val="00404DBC"/>
    <w:rsid w:val="00413094"/>
    <w:rsid w:val="00420FC7"/>
    <w:rsid w:val="00420FF2"/>
    <w:rsid w:val="00421AC3"/>
    <w:rsid w:val="0043234E"/>
    <w:rsid w:val="00436CB4"/>
    <w:rsid w:val="00444ADE"/>
    <w:rsid w:val="00447ADC"/>
    <w:rsid w:val="00447BF7"/>
    <w:rsid w:val="00452E5E"/>
    <w:rsid w:val="00467062"/>
    <w:rsid w:val="00480944"/>
    <w:rsid w:val="00487425"/>
    <w:rsid w:val="00487777"/>
    <w:rsid w:val="00492F1E"/>
    <w:rsid w:val="004A2217"/>
    <w:rsid w:val="004A4328"/>
    <w:rsid w:val="004C096E"/>
    <w:rsid w:val="004C3123"/>
    <w:rsid w:val="004E0722"/>
    <w:rsid w:val="004E139B"/>
    <w:rsid w:val="004F1360"/>
    <w:rsid w:val="004F6150"/>
    <w:rsid w:val="005007CC"/>
    <w:rsid w:val="005026EB"/>
    <w:rsid w:val="0051623F"/>
    <w:rsid w:val="00520381"/>
    <w:rsid w:val="005323A6"/>
    <w:rsid w:val="00552D7F"/>
    <w:rsid w:val="005556C3"/>
    <w:rsid w:val="0056489B"/>
    <w:rsid w:val="00565425"/>
    <w:rsid w:val="00570363"/>
    <w:rsid w:val="0057044F"/>
    <w:rsid w:val="005729D6"/>
    <w:rsid w:val="00574CC1"/>
    <w:rsid w:val="005832DF"/>
    <w:rsid w:val="00590CC1"/>
    <w:rsid w:val="00594C3E"/>
    <w:rsid w:val="005950B0"/>
    <w:rsid w:val="005A0D54"/>
    <w:rsid w:val="005A2A34"/>
    <w:rsid w:val="005A5445"/>
    <w:rsid w:val="005B5D38"/>
    <w:rsid w:val="005D2364"/>
    <w:rsid w:val="005E0CBD"/>
    <w:rsid w:val="005F14E6"/>
    <w:rsid w:val="005F6742"/>
    <w:rsid w:val="005F7946"/>
    <w:rsid w:val="00606BA6"/>
    <w:rsid w:val="00613061"/>
    <w:rsid w:val="00620721"/>
    <w:rsid w:val="0062400C"/>
    <w:rsid w:val="00627F2D"/>
    <w:rsid w:val="00644E3F"/>
    <w:rsid w:val="00653CFE"/>
    <w:rsid w:val="006600B4"/>
    <w:rsid w:val="00670426"/>
    <w:rsid w:val="00670A4E"/>
    <w:rsid w:val="00683BBB"/>
    <w:rsid w:val="006922A2"/>
    <w:rsid w:val="00696F4F"/>
    <w:rsid w:val="006A1B89"/>
    <w:rsid w:val="006A31F9"/>
    <w:rsid w:val="006A7A6D"/>
    <w:rsid w:val="006B1FBB"/>
    <w:rsid w:val="006C1856"/>
    <w:rsid w:val="006C2855"/>
    <w:rsid w:val="006D1CA2"/>
    <w:rsid w:val="006E6B7F"/>
    <w:rsid w:val="006F45E3"/>
    <w:rsid w:val="00700D78"/>
    <w:rsid w:val="00705EF9"/>
    <w:rsid w:val="00706951"/>
    <w:rsid w:val="00706B00"/>
    <w:rsid w:val="00716C13"/>
    <w:rsid w:val="0073532C"/>
    <w:rsid w:val="00740508"/>
    <w:rsid w:val="00740C39"/>
    <w:rsid w:val="00741286"/>
    <w:rsid w:val="00746D65"/>
    <w:rsid w:val="00746F36"/>
    <w:rsid w:val="0075075F"/>
    <w:rsid w:val="007539B2"/>
    <w:rsid w:val="00753E78"/>
    <w:rsid w:val="00764889"/>
    <w:rsid w:val="0076798C"/>
    <w:rsid w:val="007734B4"/>
    <w:rsid w:val="00780738"/>
    <w:rsid w:val="007A3357"/>
    <w:rsid w:val="007A5C1B"/>
    <w:rsid w:val="007B3E21"/>
    <w:rsid w:val="007C0A97"/>
    <w:rsid w:val="007E0D12"/>
    <w:rsid w:val="007E2104"/>
    <w:rsid w:val="007F3293"/>
    <w:rsid w:val="008032D9"/>
    <w:rsid w:val="00803487"/>
    <w:rsid w:val="00825D0F"/>
    <w:rsid w:val="00833F55"/>
    <w:rsid w:val="00854545"/>
    <w:rsid w:val="00854E39"/>
    <w:rsid w:val="0085739C"/>
    <w:rsid w:val="008619FD"/>
    <w:rsid w:val="008831E2"/>
    <w:rsid w:val="00896A32"/>
    <w:rsid w:val="008A5F8D"/>
    <w:rsid w:val="008B0930"/>
    <w:rsid w:val="008B35F2"/>
    <w:rsid w:val="008B50A7"/>
    <w:rsid w:val="008C0E11"/>
    <w:rsid w:val="008D1BBB"/>
    <w:rsid w:val="008D254E"/>
    <w:rsid w:val="008D2D3E"/>
    <w:rsid w:val="00902E79"/>
    <w:rsid w:val="009046C7"/>
    <w:rsid w:val="009075A9"/>
    <w:rsid w:val="00911725"/>
    <w:rsid w:val="009128FE"/>
    <w:rsid w:val="009134E7"/>
    <w:rsid w:val="009165F5"/>
    <w:rsid w:val="00934404"/>
    <w:rsid w:val="00955BA8"/>
    <w:rsid w:val="00957F1D"/>
    <w:rsid w:val="00974D7C"/>
    <w:rsid w:val="00976C62"/>
    <w:rsid w:val="00976F6C"/>
    <w:rsid w:val="00980437"/>
    <w:rsid w:val="0098372D"/>
    <w:rsid w:val="009842BE"/>
    <w:rsid w:val="00984A99"/>
    <w:rsid w:val="009A2B42"/>
    <w:rsid w:val="009A2EF7"/>
    <w:rsid w:val="009A3077"/>
    <w:rsid w:val="009C5B21"/>
    <w:rsid w:val="009D0F24"/>
    <w:rsid w:val="009D3031"/>
    <w:rsid w:val="009E6008"/>
    <w:rsid w:val="009F1919"/>
    <w:rsid w:val="009F7EDC"/>
    <w:rsid w:val="00A002DA"/>
    <w:rsid w:val="00A01420"/>
    <w:rsid w:val="00A11560"/>
    <w:rsid w:val="00A24B0C"/>
    <w:rsid w:val="00A3322D"/>
    <w:rsid w:val="00A356E5"/>
    <w:rsid w:val="00A36835"/>
    <w:rsid w:val="00A42DA2"/>
    <w:rsid w:val="00A46CAC"/>
    <w:rsid w:val="00A52A2C"/>
    <w:rsid w:val="00A564C4"/>
    <w:rsid w:val="00A6652A"/>
    <w:rsid w:val="00A6697E"/>
    <w:rsid w:val="00A85A5D"/>
    <w:rsid w:val="00AB43BB"/>
    <w:rsid w:val="00AD0775"/>
    <w:rsid w:val="00AD2EFA"/>
    <w:rsid w:val="00AD3302"/>
    <w:rsid w:val="00AE1551"/>
    <w:rsid w:val="00AE7683"/>
    <w:rsid w:val="00AF1FF8"/>
    <w:rsid w:val="00AF2C15"/>
    <w:rsid w:val="00AF3D90"/>
    <w:rsid w:val="00AF5F16"/>
    <w:rsid w:val="00B01181"/>
    <w:rsid w:val="00B02A37"/>
    <w:rsid w:val="00B06D6D"/>
    <w:rsid w:val="00B07C09"/>
    <w:rsid w:val="00B12748"/>
    <w:rsid w:val="00B1370A"/>
    <w:rsid w:val="00B21DE2"/>
    <w:rsid w:val="00B22C16"/>
    <w:rsid w:val="00B26078"/>
    <w:rsid w:val="00B37196"/>
    <w:rsid w:val="00B4285D"/>
    <w:rsid w:val="00B53B8C"/>
    <w:rsid w:val="00B81CA4"/>
    <w:rsid w:val="00B846C5"/>
    <w:rsid w:val="00B96FEA"/>
    <w:rsid w:val="00BA322B"/>
    <w:rsid w:val="00BA3537"/>
    <w:rsid w:val="00BA6CB5"/>
    <w:rsid w:val="00BC56CC"/>
    <w:rsid w:val="00BC5D45"/>
    <w:rsid w:val="00BC6047"/>
    <w:rsid w:val="00BE7230"/>
    <w:rsid w:val="00BF1BF1"/>
    <w:rsid w:val="00C0036F"/>
    <w:rsid w:val="00C02B9D"/>
    <w:rsid w:val="00C06D60"/>
    <w:rsid w:val="00C16114"/>
    <w:rsid w:val="00C16DCA"/>
    <w:rsid w:val="00C21CD4"/>
    <w:rsid w:val="00C240CC"/>
    <w:rsid w:val="00C33C2D"/>
    <w:rsid w:val="00C353EA"/>
    <w:rsid w:val="00C561AA"/>
    <w:rsid w:val="00C73CDE"/>
    <w:rsid w:val="00C814E1"/>
    <w:rsid w:val="00C838AD"/>
    <w:rsid w:val="00C96A31"/>
    <w:rsid w:val="00CA14A6"/>
    <w:rsid w:val="00CA3A83"/>
    <w:rsid w:val="00CB2C39"/>
    <w:rsid w:val="00CC1EB4"/>
    <w:rsid w:val="00CE0313"/>
    <w:rsid w:val="00CE083C"/>
    <w:rsid w:val="00CE76E2"/>
    <w:rsid w:val="00CF3B6D"/>
    <w:rsid w:val="00CF7277"/>
    <w:rsid w:val="00D01FB7"/>
    <w:rsid w:val="00D11840"/>
    <w:rsid w:val="00D23F94"/>
    <w:rsid w:val="00D24BEB"/>
    <w:rsid w:val="00D34690"/>
    <w:rsid w:val="00D34C9F"/>
    <w:rsid w:val="00D44587"/>
    <w:rsid w:val="00D458CA"/>
    <w:rsid w:val="00D5304E"/>
    <w:rsid w:val="00D758F6"/>
    <w:rsid w:val="00D77525"/>
    <w:rsid w:val="00D8186B"/>
    <w:rsid w:val="00D855E8"/>
    <w:rsid w:val="00D85F5F"/>
    <w:rsid w:val="00DA47DA"/>
    <w:rsid w:val="00DB2515"/>
    <w:rsid w:val="00DB75A7"/>
    <w:rsid w:val="00DC24D3"/>
    <w:rsid w:val="00DD0587"/>
    <w:rsid w:val="00DD161D"/>
    <w:rsid w:val="00DD2F9F"/>
    <w:rsid w:val="00DE2BCF"/>
    <w:rsid w:val="00DE571C"/>
    <w:rsid w:val="00DF168E"/>
    <w:rsid w:val="00E0162F"/>
    <w:rsid w:val="00E0331B"/>
    <w:rsid w:val="00E034C4"/>
    <w:rsid w:val="00E06490"/>
    <w:rsid w:val="00E10C64"/>
    <w:rsid w:val="00E16AFE"/>
    <w:rsid w:val="00E16D2C"/>
    <w:rsid w:val="00E17316"/>
    <w:rsid w:val="00E2177E"/>
    <w:rsid w:val="00E26AAC"/>
    <w:rsid w:val="00E30333"/>
    <w:rsid w:val="00E31798"/>
    <w:rsid w:val="00E40851"/>
    <w:rsid w:val="00E44FDC"/>
    <w:rsid w:val="00E53148"/>
    <w:rsid w:val="00E5340A"/>
    <w:rsid w:val="00E56360"/>
    <w:rsid w:val="00E65578"/>
    <w:rsid w:val="00E72F91"/>
    <w:rsid w:val="00E84379"/>
    <w:rsid w:val="00E87CC7"/>
    <w:rsid w:val="00E93A57"/>
    <w:rsid w:val="00EA1E1B"/>
    <w:rsid w:val="00EB3F24"/>
    <w:rsid w:val="00EC4EF1"/>
    <w:rsid w:val="00EC5A78"/>
    <w:rsid w:val="00ED190E"/>
    <w:rsid w:val="00ED3A68"/>
    <w:rsid w:val="00F02900"/>
    <w:rsid w:val="00F12687"/>
    <w:rsid w:val="00F206D8"/>
    <w:rsid w:val="00F2342F"/>
    <w:rsid w:val="00F3368A"/>
    <w:rsid w:val="00F44F3C"/>
    <w:rsid w:val="00F6777B"/>
    <w:rsid w:val="00F70072"/>
    <w:rsid w:val="00F76F14"/>
    <w:rsid w:val="00F830BF"/>
    <w:rsid w:val="00F962FC"/>
    <w:rsid w:val="00FA45D3"/>
    <w:rsid w:val="00FB5337"/>
    <w:rsid w:val="00FB73DB"/>
    <w:rsid w:val="00FC3196"/>
    <w:rsid w:val="00FD7BD1"/>
    <w:rsid w:val="00FE0DCB"/>
    <w:rsid w:val="00FE4E58"/>
    <w:rsid w:val="00FE6BF0"/>
    <w:rsid w:val="00FF4C8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4F8EA1C9-DEC6-4FF9-864B-3ADBB2E1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 w:type="character" w:customStyle="1" w:styleId="Mencinsinresolver1">
    <w:name w:val="Mención sin resolver1"/>
    <w:basedOn w:val="Fuentedeprrafopredeter"/>
    <w:uiPriority w:val="99"/>
    <w:semiHidden/>
    <w:unhideWhenUsed/>
    <w:rsid w:val="00644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44171617">
      <w:bodyDiv w:val="1"/>
      <w:marLeft w:val="0"/>
      <w:marRight w:val="0"/>
      <w:marTop w:val="0"/>
      <w:marBottom w:val="0"/>
      <w:divBdr>
        <w:top w:val="none" w:sz="0" w:space="0" w:color="auto"/>
        <w:left w:val="none" w:sz="0" w:space="0" w:color="auto"/>
        <w:bottom w:val="none" w:sz="0" w:space="0" w:color="auto"/>
        <w:right w:val="none" w:sz="0" w:space="0" w:color="auto"/>
      </w:divBdr>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Rrfnz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RAZ8j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6E878A-9A74-4546-A413-AAB84D682066}">
  <ds:schemaRefs>
    <ds:schemaRef ds:uri="http://schemas.openxmlformats.org/officeDocument/2006/bibliography"/>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Luz Maria Rico Jardon</cp:lastModifiedBy>
  <cp:revision>2</cp:revision>
  <cp:lastPrinted>2022-05-18T23:05:00Z</cp:lastPrinted>
  <dcterms:created xsi:type="dcterms:W3CDTF">2022-09-02T15:29:00Z</dcterms:created>
  <dcterms:modified xsi:type="dcterms:W3CDTF">2022-09-02T15:29:00Z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