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B2F6" w14:textId="024B0521" w:rsidR="003C57C0" w:rsidRPr="00B3256F" w:rsidRDefault="003C57C0" w:rsidP="00F56377">
      <w:pPr>
        <w:tabs>
          <w:tab w:val="left" w:pos="3150"/>
          <w:tab w:val="right" w:pos="8789"/>
        </w:tabs>
        <w:spacing w:line="240" w:lineRule="atLeast"/>
        <w:ind w:right="49"/>
        <w:jc w:val="right"/>
        <w:rPr>
          <w:rFonts w:ascii="Montserrat Light" w:hAnsi="Montserrat Light" w:cs="Arial"/>
        </w:rPr>
      </w:pPr>
      <w:r w:rsidRPr="00B3256F">
        <w:rPr>
          <w:rFonts w:ascii="Montserrat Light" w:hAnsi="Montserrat Light" w:cs="Arial"/>
        </w:rPr>
        <w:t>Ciudad de México,</w:t>
      </w:r>
      <w:r w:rsidR="00137681" w:rsidRPr="00B3256F">
        <w:rPr>
          <w:rFonts w:ascii="Montserrat Light" w:hAnsi="Montserrat Light" w:cs="Arial"/>
        </w:rPr>
        <w:t xml:space="preserve"> </w:t>
      </w:r>
      <w:r w:rsidR="003C130A">
        <w:rPr>
          <w:rFonts w:ascii="Montserrat Light" w:hAnsi="Montserrat Light" w:cs="Arial"/>
        </w:rPr>
        <w:t>miércoles 27</w:t>
      </w:r>
      <w:r w:rsidR="00137681" w:rsidRPr="00B3256F">
        <w:rPr>
          <w:rFonts w:ascii="Montserrat Light" w:hAnsi="Montserrat Light" w:cs="Arial"/>
        </w:rPr>
        <w:t xml:space="preserve"> </w:t>
      </w:r>
      <w:r w:rsidR="00FA681B" w:rsidRPr="00B3256F">
        <w:rPr>
          <w:rFonts w:ascii="Montserrat Light" w:hAnsi="Montserrat Light" w:cs="Arial"/>
        </w:rPr>
        <w:t>de julio</w:t>
      </w:r>
      <w:r w:rsidR="001E65B8" w:rsidRPr="00B3256F">
        <w:rPr>
          <w:rFonts w:ascii="Montserrat Light" w:hAnsi="Montserrat Light" w:cs="Arial"/>
        </w:rPr>
        <w:t xml:space="preserve"> </w:t>
      </w:r>
      <w:r w:rsidRPr="00B3256F">
        <w:rPr>
          <w:rFonts w:ascii="Montserrat Light" w:hAnsi="Montserrat Light" w:cs="Arial"/>
        </w:rPr>
        <w:t>de 2022</w:t>
      </w:r>
    </w:p>
    <w:p w14:paraId="07C34F01" w14:textId="5D99E073" w:rsidR="003C57C0" w:rsidRPr="00B3256F" w:rsidRDefault="003C57C0" w:rsidP="00F56377">
      <w:pPr>
        <w:spacing w:line="240" w:lineRule="atLeast"/>
        <w:ind w:right="49"/>
        <w:jc w:val="right"/>
        <w:rPr>
          <w:rFonts w:ascii="Montserrat Light" w:hAnsi="Montserrat Light" w:cs="Arial"/>
        </w:rPr>
      </w:pPr>
      <w:r w:rsidRPr="00B3256F">
        <w:rPr>
          <w:rFonts w:ascii="Montserrat Light" w:hAnsi="Montserrat Light" w:cs="Arial"/>
        </w:rPr>
        <w:t xml:space="preserve">No. </w:t>
      </w:r>
      <w:r w:rsidR="00334838">
        <w:rPr>
          <w:rFonts w:ascii="Montserrat Light" w:hAnsi="Montserrat Light" w:cs="Arial"/>
        </w:rPr>
        <w:t>379</w:t>
      </w:r>
      <w:r w:rsidRPr="00B3256F">
        <w:rPr>
          <w:rFonts w:ascii="Montserrat Light" w:hAnsi="Montserrat Light" w:cs="Arial"/>
        </w:rPr>
        <w:t>/2022</w:t>
      </w:r>
    </w:p>
    <w:p w14:paraId="6ABA7F5A" w14:textId="77777777" w:rsidR="003C57C0" w:rsidRPr="00B3256F" w:rsidRDefault="003C57C0" w:rsidP="00F56377">
      <w:pPr>
        <w:spacing w:line="240" w:lineRule="atLeast"/>
        <w:ind w:right="49"/>
        <w:jc w:val="center"/>
        <w:rPr>
          <w:rFonts w:ascii="Montserrat Light" w:hAnsi="Montserrat Light" w:cs="Arial"/>
          <w:b/>
          <w:sz w:val="28"/>
          <w:szCs w:val="28"/>
        </w:rPr>
      </w:pPr>
    </w:p>
    <w:p w14:paraId="0FB47D0F" w14:textId="77777777" w:rsidR="003C57C0" w:rsidRPr="00B3256F" w:rsidRDefault="003C57C0" w:rsidP="00F56377">
      <w:pPr>
        <w:spacing w:line="240" w:lineRule="atLeast"/>
        <w:ind w:right="49"/>
        <w:jc w:val="center"/>
        <w:rPr>
          <w:rFonts w:ascii="Montserrat Light" w:hAnsi="Montserrat Light" w:cs="Arial"/>
          <w:b/>
          <w:sz w:val="32"/>
          <w:szCs w:val="32"/>
        </w:rPr>
      </w:pPr>
      <w:r w:rsidRPr="00B3256F">
        <w:rPr>
          <w:rFonts w:ascii="Montserrat Light" w:hAnsi="Montserrat Light" w:cs="Arial"/>
          <w:b/>
          <w:sz w:val="32"/>
          <w:szCs w:val="32"/>
        </w:rPr>
        <w:t>BOLETÍN DE PRENSA</w:t>
      </w:r>
    </w:p>
    <w:p w14:paraId="2AECC3A8" w14:textId="3A257553" w:rsidR="00517EC5" w:rsidRPr="00B3256F" w:rsidRDefault="00517EC5" w:rsidP="00F56377">
      <w:pPr>
        <w:spacing w:line="240" w:lineRule="atLeast"/>
        <w:ind w:right="49"/>
        <w:jc w:val="center"/>
        <w:rPr>
          <w:rFonts w:ascii="Montserrat Light" w:hAnsi="Montserrat Light" w:cs="Arial"/>
          <w:sz w:val="28"/>
          <w:szCs w:val="28"/>
        </w:rPr>
      </w:pPr>
    </w:p>
    <w:p w14:paraId="5E88AD1F" w14:textId="29D16298" w:rsidR="00FE5983" w:rsidRPr="00B3256F" w:rsidRDefault="00ED43D3" w:rsidP="00FE5983">
      <w:pPr>
        <w:spacing w:line="240" w:lineRule="atLeast"/>
        <w:ind w:right="51"/>
        <w:jc w:val="center"/>
        <w:rPr>
          <w:rFonts w:ascii="Montserrat Light" w:hAnsi="Montserrat Light" w:cs="Arial"/>
          <w:b/>
          <w:bCs/>
          <w:sz w:val="28"/>
          <w:szCs w:val="28"/>
        </w:rPr>
      </w:pPr>
      <w:r w:rsidRPr="00B3256F">
        <w:rPr>
          <w:rFonts w:ascii="Montserrat Light" w:hAnsi="Montserrat Light" w:cs="Arial"/>
          <w:b/>
          <w:bCs/>
          <w:sz w:val="28"/>
          <w:szCs w:val="28"/>
        </w:rPr>
        <w:t xml:space="preserve">IMSS ha otorgado más de </w:t>
      </w:r>
      <w:r w:rsidR="00943F94" w:rsidRPr="00B3256F">
        <w:rPr>
          <w:rFonts w:ascii="Montserrat Light" w:hAnsi="Montserrat Light" w:cs="Arial"/>
          <w:b/>
          <w:bCs/>
          <w:sz w:val="28"/>
          <w:szCs w:val="28"/>
        </w:rPr>
        <w:t>1</w:t>
      </w:r>
      <w:r w:rsidR="00836F75">
        <w:rPr>
          <w:rFonts w:ascii="Montserrat Light" w:hAnsi="Montserrat Light" w:cs="Arial"/>
          <w:b/>
          <w:bCs/>
          <w:sz w:val="28"/>
          <w:szCs w:val="28"/>
        </w:rPr>
        <w:t xml:space="preserve">42 </w:t>
      </w:r>
      <w:r w:rsidRPr="00B3256F">
        <w:rPr>
          <w:rFonts w:ascii="Montserrat Light" w:hAnsi="Montserrat Light" w:cs="Arial"/>
          <w:b/>
          <w:bCs/>
          <w:sz w:val="28"/>
          <w:szCs w:val="28"/>
        </w:rPr>
        <w:t>mil permisos COVID 4.0 a población trabajadora asegurada</w:t>
      </w:r>
    </w:p>
    <w:p w14:paraId="7DC19201" w14:textId="77777777" w:rsidR="002D75C9" w:rsidRPr="00B3256F" w:rsidRDefault="002D75C9" w:rsidP="00F56377">
      <w:pPr>
        <w:spacing w:line="240" w:lineRule="atLeast"/>
        <w:ind w:right="51"/>
        <w:jc w:val="center"/>
        <w:rPr>
          <w:rFonts w:ascii="Montserrat Light" w:hAnsi="Montserrat Light" w:cs="Arial"/>
        </w:rPr>
      </w:pPr>
    </w:p>
    <w:p w14:paraId="0839CB7E" w14:textId="0229F1FF" w:rsidR="00DE7B57" w:rsidRPr="00B3256F" w:rsidRDefault="00ED43D3" w:rsidP="00F56377">
      <w:pPr>
        <w:pStyle w:val="Prrafodelista"/>
        <w:numPr>
          <w:ilvl w:val="0"/>
          <w:numId w:val="10"/>
        </w:numPr>
        <w:spacing w:after="0" w:line="240" w:lineRule="atLeast"/>
        <w:ind w:right="49"/>
        <w:contextualSpacing w:val="0"/>
        <w:jc w:val="both"/>
        <w:rPr>
          <w:rFonts w:ascii="Montserrat Light" w:hAnsi="Montserrat Light" w:cs="Arial"/>
          <w:b/>
          <w:bCs/>
        </w:rPr>
      </w:pPr>
      <w:r w:rsidRPr="00B3256F">
        <w:rPr>
          <w:rFonts w:ascii="Montserrat Light" w:hAnsi="Montserrat Light" w:cs="Arial"/>
          <w:b/>
          <w:bCs/>
        </w:rPr>
        <w:t>Este servicio digital incluye a personas trabajadoras del hogar e independientes; se genera una incapacidad temporal para el trabajo de cinco días.</w:t>
      </w:r>
    </w:p>
    <w:p w14:paraId="209BBF67" w14:textId="4CE66536" w:rsidR="00E02865" w:rsidRPr="00B3256F" w:rsidRDefault="00ED43D3" w:rsidP="007C3678">
      <w:pPr>
        <w:pStyle w:val="Prrafodelista"/>
        <w:numPr>
          <w:ilvl w:val="0"/>
          <w:numId w:val="10"/>
        </w:numPr>
        <w:spacing w:after="0" w:line="240" w:lineRule="atLeast"/>
        <w:ind w:right="49"/>
        <w:contextualSpacing w:val="0"/>
        <w:jc w:val="both"/>
        <w:rPr>
          <w:rFonts w:ascii="Montserrat Light" w:hAnsi="Montserrat Light" w:cs="Arial"/>
          <w:b/>
          <w:bCs/>
        </w:rPr>
      </w:pPr>
      <w:r w:rsidRPr="00B3256F">
        <w:rPr>
          <w:rFonts w:ascii="Montserrat Light" w:eastAsia="Times New Roman" w:hAnsi="Montserrat Light" w:cs="Times New Roman"/>
          <w:b/>
          <w:bCs/>
          <w:lang w:eastAsia="es-MX"/>
        </w:rPr>
        <w:t>Se otorga sin necesidad de hacerse una prueba y el asegurado recibe vía electrónica la notificación del subsidio que le corresponde.</w:t>
      </w:r>
    </w:p>
    <w:p w14:paraId="4B19B39B" w14:textId="77777777" w:rsidR="001E65B8" w:rsidRPr="00B3256F" w:rsidRDefault="001E65B8" w:rsidP="006639CE">
      <w:pPr>
        <w:spacing w:line="240" w:lineRule="atLeast"/>
        <w:ind w:right="49"/>
        <w:jc w:val="both"/>
        <w:rPr>
          <w:rFonts w:ascii="Montserrat Light" w:hAnsi="Montserrat Light" w:cs="Arial"/>
          <w:b/>
          <w:iCs/>
          <w:lang w:val="es-MX"/>
        </w:rPr>
      </w:pPr>
    </w:p>
    <w:p w14:paraId="5044FDE5" w14:textId="4BBCAC67" w:rsidR="00A83EF8" w:rsidRPr="00B3256F" w:rsidRDefault="00A83EF8" w:rsidP="00F56377">
      <w:pPr>
        <w:spacing w:line="240" w:lineRule="atLeast"/>
        <w:ind w:right="49"/>
        <w:jc w:val="both"/>
        <w:rPr>
          <w:rFonts w:ascii="Montserrat Light" w:hAnsi="Montserrat Light" w:cs="Arial"/>
        </w:rPr>
      </w:pPr>
      <w:r w:rsidRPr="00B3256F">
        <w:rPr>
          <w:rFonts w:ascii="Montserrat Light" w:hAnsi="Montserrat Light" w:cs="Arial"/>
        </w:rPr>
        <w:t>Trabajadores asegurados en e</w:t>
      </w:r>
      <w:r w:rsidR="00ED43D3" w:rsidRPr="00B3256F">
        <w:rPr>
          <w:rFonts w:ascii="Montserrat Light" w:hAnsi="Montserrat Light" w:cs="Arial"/>
        </w:rPr>
        <w:t>l Instituto Mexicano del Seguro Social (IMSS) ha</w:t>
      </w:r>
      <w:r w:rsidRPr="00B3256F">
        <w:rPr>
          <w:rFonts w:ascii="Montserrat Light" w:hAnsi="Montserrat Light" w:cs="Arial"/>
        </w:rPr>
        <w:t>n tramitado</w:t>
      </w:r>
      <w:r w:rsidR="00ED43D3" w:rsidRPr="00B3256F">
        <w:rPr>
          <w:rFonts w:ascii="Montserrat Light" w:hAnsi="Montserrat Light" w:cs="Arial"/>
        </w:rPr>
        <w:t xml:space="preserve"> </w:t>
      </w:r>
      <w:r w:rsidR="004254F6">
        <w:rPr>
          <w:rFonts w:ascii="Montserrat Light" w:hAnsi="Montserrat Light" w:cs="Arial"/>
        </w:rPr>
        <w:t>142</w:t>
      </w:r>
      <w:r w:rsidR="00ED43D3" w:rsidRPr="00B3256F">
        <w:rPr>
          <w:rFonts w:ascii="Montserrat Light" w:hAnsi="Montserrat Light" w:cs="Arial"/>
        </w:rPr>
        <w:t xml:space="preserve"> mil </w:t>
      </w:r>
      <w:r w:rsidR="004254F6">
        <w:rPr>
          <w:rFonts w:ascii="Montserrat Light" w:hAnsi="Montserrat Light" w:cs="Arial"/>
        </w:rPr>
        <w:t xml:space="preserve">16 </w:t>
      </w:r>
      <w:r w:rsidR="00ED43D3" w:rsidRPr="00B3256F">
        <w:rPr>
          <w:rFonts w:ascii="Montserrat Light" w:hAnsi="Montserrat Light" w:cs="Arial"/>
        </w:rPr>
        <w:t xml:space="preserve">permisos </w:t>
      </w:r>
      <w:r w:rsidRPr="00B3256F">
        <w:rPr>
          <w:rFonts w:ascii="Montserrat Light" w:hAnsi="Montserrat Light" w:cs="Arial"/>
        </w:rPr>
        <w:t xml:space="preserve">COVID, en su más reciente versión 4.0, entre </w:t>
      </w:r>
      <w:r w:rsidR="00ED43D3" w:rsidRPr="00B3256F">
        <w:rPr>
          <w:rFonts w:ascii="Montserrat Light" w:hAnsi="Montserrat Light" w:cs="Arial"/>
        </w:rPr>
        <w:t xml:space="preserve">el 6 </w:t>
      </w:r>
      <w:r w:rsidRPr="00B3256F">
        <w:rPr>
          <w:rFonts w:ascii="Montserrat Light" w:hAnsi="Montserrat Light" w:cs="Arial"/>
        </w:rPr>
        <w:t xml:space="preserve">y </w:t>
      </w:r>
      <w:r w:rsidR="00115B1C" w:rsidRPr="00B3256F">
        <w:rPr>
          <w:rFonts w:ascii="Montserrat Light" w:hAnsi="Montserrat Light" w:cs="Arial"/>
        </w:rPr>
        <w:t>2</w:t>
      </w:r>
      <w:r w:rsidR="00193B01">
        <w:rPr>
          <w:rFonts w:ascii="Montserrat Light" w:hAnsi="Montserrat Light" w:cs="Arial"/>
        </w:rPr>
        <w:t>6</w:t>
      </w:r>
      <w:r w:rsidRPr="00B3256F">
        <w:rPr>
          <w:rFonts w:ascii="Montserrat Light" w:hAnsi="Montserrat Light" w:cs="Arial"/>
        </w:rPr>
        <w:t xml:space="preserve"> de julio del presente año, con lo cual se genera un documento homologable a la incapacidad temporal para el trabajo por cinco días, de manera remota y sin necesidad de acudir a su Unidad de Medicina Familiar (UMF) de adscripción</w:t>
      </w:r>
      <w:r w:rsidR="00EA0B48" w:rsidRPr="00B3256F">
        <w:rPr>
          <w:rFonts w:ascii="Montserrat Light" w:hAnsi="Montserrat Light" w:cs="Arial"/>
        </w:rPr>
        <w:t>.</w:t>
      </w:r>
    </w:p>
    <w:p w14:paraId="364968C4" w14:textId="77777777" w:rsidR="00A83EF8" w:rsidRPr="00B3256F" w:rsidRDefault="00A83EF8" w:rsidP="00F56377">
      <w:pPr>
        <w:spacing w:line="240" w:lineRule="atLeast"/>
        <w:ind w:right="49"/>
        <w:jc w:val="both"/>
        <w:rPr>
          <w:rFonts w:ascii="Montserrat Light" w:hAnsi="Montserrat Light" w:cs="Arial"/>
          <w:bCs/>
        </w:rPr>
      </w:pPr>
    </w:p>
    <w:p w14:paraId="3554CFC6" w14:textId="145A59C0" w:rsidR="00943F94" w:rsidRPr="00B3256F" w:rsidRDefault="00EB1EF8" w:rsidP="00943F94">
      <w:pPr>
        <w:spacing w:line="240" w:lineRule="atLeast"/>
        <w:ind w:right="49"/>
        <w:jc w:val="both"/>
        <w:rPr>
          <w:rFonts w:ascii="Montserrat Light" w:hAnsi="Montserrat Light" w:cs="Arial"/>
          <w:bCs/>
        </w:rPr>
      </w:pPr>
      <w:r w:rsidRPr="00B3256F">
        <w:rPr>
          <w:rFonts w:ascii="Montserrat Light" w:hAnsi="Montserrat Light" w:cs="Arial"/>
          <w:bCs/>
        </w:rPr>
        <w:t>Del total de permisos otorgados en dicho periodo, 6</w:t>
      </w:r>
      <w:r w:rsidR="004562D8">
        <w:rPr>
          <w:rFonts w:ascii="Montserrat Light" w:hAnsi="Montserrat Light" w:cs="Arial"/>
          <w:bCs/>
        </w:rPr>
        <w:t xml:space="preserve">6 </w:t>
      </w:r>
      <w:r w:rsidRPr="00B3256F">
        <w:rPr>
          <w:rFonts w:ascii="Montserrat Light" w:hAnsi="Montserrat Light" w:cs="Arial"/>
          <w:bCs/>
        </w:rPr>
        <w:t>mil 1</w:t>
      </w:r>
      <w:r w:rsidR="00D13A23">
        <w:rPr>
          <w:rFonts w:ascii="Montserrat Light" w:hAnsi="Montserrat Light" w:cs="Arial"/>
          <w:bCs/>
        </w:rPr>
        <w:t>38</w:t>
      </w:r>
      <w:r w:rsidRPr="00B3256F">
        <w:rPr>
          <w:rFonts w:ascii="Montserrat Light" w:hAnsi="Montserrat Light" w:cs="Arial"/>
          <w:bCs/>
        </w:rPr>
        <w:t xml:space="preserve"> se concentran en </w:t>
      </w:r>
      <w:r w:rsidR="00943F94" w:rsidRPr="00B3256F">
        <w:rPr>
          <w:rFonts w:ascii="Montserrat Light" w:hAnsi="Montserrat Light" w:cs="Arial"/>
          <w:bCs/>
        </w:rPr>
        <w:t>C</w:t>
      </w:r>
      <w:r w:rsidR="00943F94" w:rsidRPr="00B3256F">
        <w:rPr>
          <w:rFonts w:ascii="Montserrat Light" w:hAnsi="Montserrat Light" w:cs="Arial" w:hint="eastAsia"/>
          <w:bCs/>
        </w:rPr>
        <w:t>iudad de México, Estado de México,</w:t>
      </w:r>
      <w:r w:rsidR="00943F94" w:rsidRPr="00B3256F">
        <w:rPr>
          <w:rFonts w:ascii="Montserrat Light" w:hAnsi="Montserrat Light" w:cs="Arial"/>
          <w:bCs/>
        </w:rPr>
        <w:t xml:space="preserve"> Nuevo León y Jalisco.</w:t>
      </w:r>
    </w:p>
    <w:p w14:paraId="11B3BE2B" w14:textId="77777777" w:rsidR="00943F94" w:rsidRPr="00B3256F" w:rsidRDefault="00943F94" w:rsidP="00F56377">
      <w:pPr>
        <w:spacing w:line="240" w:lineRule="atLeast"/>
        <w:ind w:right="49"/>
        <w:jc w:val="both"/>
        <w:rPr>
          <w:rFonts w:ascii="Montserrat Light" w:hAnsi="Montserrat Light" w:cs="Arial"/>
          <w:bCs/>
        </w:rPr>
      </w:pPr>
    </w:p>
    <w:p w14:paraId="043CDA36" w14:textId="2137901F" w:rsidR="00772346" w:rsidRPr="00B3256F" w:rsidRDefault="00A83EF8" w:rsidP="00F56377">
      <w:pPr>
        <w:spacing w:line="240" w:lineRule="atLeast"/>
        <w:ind w:right="49"/>
        <w:jc w:val="both"/>
        <w:rPr>
          <w:rFonts w:ascii="Montserrat Light" w:hAnsi="Montserrat Light" w:cs="Arial"/>
        </w:rPr>
      </w:pPr>
      <w:r w:rsidRPr="00B3256F">
        <w:rPr>
          <w:rFonts w:ascii="Montserrat Light" w:hAnsi="Montserrat Light" w:cs="Arial"/>
        </w:rPr>
        <w:t>Este servicio digital se otorga a la población trabajadora asegurada, e incluye a las Personas Trabajadoras Independientes y del Hogar, que presentan síntomas asociados a coronavirus como tos, fiebre, dificultad para respirar (disnea) y/o dolor de cabeza.</w:t>
      </w:r>
    </w:p>
    <w:p w14:paraId="0CF136A6" w14:textId="77777777" w:rsidR="00A83EF8" w:rsidRPr="00B3256F" w:rsidRDefault="00A83EF8" w:rsidP="00F56377">
      <w:pPr>
        <w:spacing w:line="240" w:lineRule="atLeast"/>
        <w:ind w:right="49"/>
        <w:jc w:val="both"/>
        <w:rPr>
          <w:rFonts w:ascii="Montserrat Light" w:hAnsi="Montserrat Light" w:cs="Arial"/>
        </w:rPr>
      </w:pPr>
    </w:p>
    <w:p w14:paraId="1D23514F" w14:textId="323E9E19" w:rsidR="00A83EF8" w:rsidRPr="00B3256F" w:rsidRDefault="00EA0B48" w:rsidP="00F56377">
      <w:pPr>
        <w:spacing w:line="240" w:lineRule="atLeast"/>
        <w:ind w:right="49"/>
        <w:jc w:val="both"/>
        <w:rPr>
          <w:rFonts w:ascii="Montserrat Light" w:hAnsi="Montserrat Light" w:cs="Arial"/>
        </w:rPr>
      </w:pPr>
      <w:r w:rsidRPr="00B3256F">
        <w:rPr>
          <w:rFonts w:ascii="Montserrat Light" w:hAnsi="Montserrat Light" w:cs="Arial"/>
        </w:rPr>
        <w:t>P</w:t>
      </w:r>
      <w:r w:rsidR="00A83EF8" w:rsidRPr="00B3256F">
        <w:rPr>
          <w:rFonts w:ascii="Montserrat Light" w:hAnsi="Montserrat Light" w:cs="Arial"/>
        </w:rPr>
        <w:t xml:space="preserve">ara tramitar este permiso no es necesario realizarse una prueba de COVID, ya que se recibe directamente vía electrónica la notificación del subsidio por enfermedad general que le corresponde al trabajador o trabajadora. </w:t>
      </w:r>
    </w:p>
    <w:p w14:paraId="7D2626CE" w14:textId="77777777" w:rsidR="00A83EF8" w:rsidRPr="00B3256F" w:rsidRDefault="00A83EF8" w:rsidP="00F56377">
      <w:pPr>
        <w:spacing w:line="240" w:lineRule="atLeast"/>
        <w:ind w:right="49"/>
        <w:jc w:val="both"/>
        <w:rPr>
          <w:rFonts w:ascii="Montserrat Light" w:hAnsi="Montserrat Light" w:cs="Arial"/>
        </w:rPr>
      </w:pPr>
    </w:p>
    <w:p w14:paraId="1CCA27D1" w14:textId="42F7486C" w:rsidR="00A83EF8" w:rsidRPr="00B3256F" w:rsidRDefault="00A83EF8" w:rsidP="00F56377">
      <w:pPr>
        <w:spacing w:line="240" w:lineRule="atLeast"/>
        <w:ind w:right="49"/>
        <w:jc w:val="both"/>
        <w:rPr>
          <w:rFonts w:ascii="Montserrat Light" w:hAnsi="Montserrat Light" w:cs="Arial"/>
        </w:rPr>
      </w:pPr>
      <w:r w:rsidRPr="00B3256F">
        <w:rPr>
          <w:rFonts w:ascii="Montserrat Light" w:hAnsi="Montserrat Light" w:cs="Arial"/>
        </w:rPr>
        <w:t xml:space="preserve">En los casos en que </w:t>
      </w:r>
      <w:r w:rsidR="00EA0B48" w:rsidRPr="00B3256F">
        <w:rPr>
          <w:rFonts w:ascii="Montserrat Light" w:hAnsi="Montserrat Light" w:cs="Arial"/>
        </w:rPr>
        <w:t xml:space="preserve">las personas </w:t>
      </w:r>
      <w:r w:rsidRPr="00B3256F">
        <w:rPr>
          <w:rFonts w:ascii="Montserrat Light" w:hAnsi="Montserrat Light" w:cs="Arial"/>
        </w:rPr>
        <w:t>no recupere</w:t>
      </w:r>
      <w:r w:rsidR="00EA0B48" w:rsidRPr="00B3256F">
        <w:rPr>
          <w:rFonts w:ascii="Montserrat Light" w:hAnsi="Montserrat Light" w:cs="Arial"/>
        </w:rPr>
        <w:t>n</w:t>
      </w:r>
      <w:r w:rsidRPr="00B3256F">
        <w:rPr>
          <w:rFonts w:ascii="Montserrat Light" w:hAnsi="Montserrat Light" w:cs="Arial"/>
        </w:rPr>
        <w:t xml:space="preserve"> su salud al quinto día, la recomendación es que acuda</w:t>
      </w:r>
      <w:r w:rsidR="00EA0B48" w:rsidRPr="00B3256F">
        <w:rPr>
          <w:rFonts w:ascii="Montserrat Light" w:hAnsi="Montserrat Light" w:cs="Arial"/>
        </w:rPr>
        <w:t>n</w:t>
      </w:r>
      <w:r w:rsidRPr="00B3256F">
        <w:rPr>
          <w:rFonts w:ascii="Montserrat Light" w:hAnsi="Montserrat Light" w:cs="Arial"/>
        </w:rPr>
        <w:t xml:space="preserve"> a la UMF que le</w:t>
      </w:r>
      <w:r w:rsidR="00EA0B48" w:rsidRPr="00B3256F">
        <w:rPr>
          <w:rFonts w:ascii="Montserrat Light" w:hAnsi="Montserrat Light" w:cs="Arial"/>
        </w:rPr>
        <w:t>s</w:t>
      </w:r>
      <w:r w:rsidRPr="00B3256F">
        <w:rPr>
          <w:rFonts w:ascii="Montserrat Light" w:hAnsi="Montserrat Light" w:cs="Arial"/>
        </w:rPr>
        <w:t xml:space="preserve"> corresponde o al área de Urgencias para una valoración médica.</w:t>
      </w:r>
    </w:p>
    <w:p w14:paraId="048F8BE9" w14:textId="77777777" w:rsidR="00A83EF8" w:rsidRPr="00B3256F" w:rsidRDefault="00A83EF8" w:rsidP="00F56377">
      <w:pPr>
        <w:spacing w:line="240" w:lineRule="atLeast"/>
        <w:ind w:right="49"/>
        <w:jc w:val="both"/>
        <w:rPr>
          <w:rFonts w:ascii="Montserrat Light" w:hAnsi="Montserrat Light" w:cs="Arial"/>
        </w:rPr>
      </w:pPr>
    </w:p>
    <w:p w14:paraId="1BD24E22" w14:textId="23A23532" w:rsidR="00A83EF8" w:rsidRPr="00B3256F" w:rsidRDefault="00A83EF8" w:rsidP="00A83EF8">
      <w:pPr>
        <w:spacing w:line="240" w:lineRule="atLeast"/>
        <w:ind w:right="49"/>
        <w:jc w:val="both"/>
        <w:rPr>
          <w:rFonts w:ascii="Montserrat Light" w:hAnsi="Montserrat Light" w:cs="Arial"/>
        </w:rPr>
      </w:pPr>
      <w:r w:rsidRPr="00B3256F">
        <w:rPr>
          <w:rFonts w:ascii="Montserrat Light" w:hAnsi="Montserrat Light" w:cs="Arial"/>
        </w:rPr>
        <w:t xml:space="preserve">Para solicitar el Permiso COVID 4.0, el o la trabajadora deberá ingresar a la aplicación IMSS Digital, a liga: </w:t>
      </w:r>
      <w:hyperlink r:id="rId11" w:history="1">
        <w:r w:rsidRPr="00B3256F">
          <w:rPr>
            <w:rStyle w:val="Hipervnculo"/>
            <w:rFonts w:ascii="Montserrat Light" w:hAnsi="Montserrat Light" w:cs="Arial"/>
          </w:rPr>
          <w:t>http://www.imss.gob.mx/covid-19/permiso</w:t>
        </w:r>
      </w:hyperlink>
      <w:r w:rsidRPr="00B3256F">
        <w:rPr>
          <w:rFonts w:ascii="Montserrat Light" w:hAnsi="Montserrat Light" w:cs="Arial"/>
        </w:rPr>
        <w:t xml:space="preserve"> o mediante el código QR disponible en la sección Permiso COVID-19, y registrar los siguientes datos: CURP, Número de Seguridad Social, Código Postal y el Captcha de validación.</w:t>
      </w:r>
    </w:p>
    <w:p w14:paraId="18D81A1A" w14:textId="77777777" w:rsidR="00A83EF8" w:rsidRPr="00B3256F" w:rsidRDefault="00A83EF8" w:rsidP="00A83EF8">
      <w:pPr>
        <w:spacing w:line="240" w:lineRule="atLeast"/>
        <w:ind w:right="49"/>
        <w:jc w:val="both"/>
        <w:rPr>
          <w:rFonts w:ascii="Montserrat Light" w:hAnsi="Montserrat Light" w:cs="Arial"/>
        </w:rPr>
      </w:pPr>
    </w:p>
    <w:p w14:paraId="4DB81BDE" w14:textId="12D8E450" w:rsidR="00A83EF8" w:rsidRPr="00B3256F" w:rsidRDefault="00A83EF8" w:rsidP="00A83EF8">
      <w:pPr>
        <w:spacing w:line="240" w:lineRule="atLeast"/>
        <w:ind w:right="49"/>
        <w:jc w:val="both"/>
        <w:rPr>
          <w:rFonts w:ascii="Montserrat Light" w:hAnsi="Montserrat Light" w:cs="Arial"/>
        </w:rPr>
      </w:pPr>
      <w:r w:rsidRPr="00B3256F">
        <w:rPr>
          <w:rFonts w:ascii="Montserrat Light" w:hAnsi="Montserrat Light" w:cs="Arial"/>
        </w:rPr>
        <w:t xml:space="preserve">Es necesario responder el cuestionario de sintomatología y en caso de contar con prueba positiva, adjuntar el documento en formato .pdf o .jpg en un máximo de cinco megabytes, junto con datos </w:t>
      </w:r>
      <w:r w:rsidRPr="00B3256F">
        <w:rPr>
          <w:rFonts w:ascii="Montserrat Light" w:hAnsi="Montserrat Light" w:cs="Arial"/>
        </w:rPr>
        <w:lastRenderedPageBreak/>
        <w:t>personales de correo electrónico, cuenta CLABE a 18 posiciones, teléfono y dirección para la emisión del permiso.</w:t>
      </w:r>
    </w:p>
    <w:p w14:paraId="18C89D92" w14:textId="77777777" w:rsidR="00A83EF8" w:rsidRPr="00B3256F" w:rsidRDefault="00A83EF8" w:rsidP="00F56377">
      <w:pPr>
        <w:spacing w:line="240" w:lineRule="atLeast"/>
        <w:ind w:right="49"/>
        <w:jc w:val="both"/>
        <w:rPr>
          <w:rFonts w:ascii="Montserrat Light" w:hAnsi="Montserrat Light" w:cs="Arial"/>
        </w:rPr>
      </w:pPr>
    </w:p>
    <w:p w14:paraId="27AE1F86" w14:textId="33D8BA6C" w:rsidR="00A83EF8" w:rsidRPr="00B3256F" w:rsidRDefault="00A83EF8" w:rsidP="00A83EF8">
      <w:pPr>
        <w:spacing w:line="240" w:lineRule="atLeast"/>
        <w:ind w:right="49"/>
        <w:jc w:val="both"/>
        <w:rPr>
          <w:rFonts w:ascii="Montserrat Light" w:hAnsi="Montserrat Light" w:cs="Arial"/>
        </w:rPr>
      </w:pPr>
      <w:r w:rsidRPr="00B3256F">
        <w:rPr>
          <w:rFonts w:ascii="Montserrat Light" w:hAnsi="Montserrat Light" w:cs="Arial"/>
        </w:rPr>
        <w:t>Todos los permisos tienen una duración de cinco días y en caso de que el asegurado tenga derecho al subsidio, el pago corresponde al 60 por ciento del salario registrado a partir del cuarto día, como ocurre para cualquier incapacidad temporal para el trabajo por enfermedad general, y se realizará mediante transferencia electrónica a la cuenta CLABE registrada.</w:t>
      </w:r>
    </w:p>
    <w:p w14:paraId="4A264ABC" w14:textId="77777777" w:rsidR="00A83EF8" w:rsidRPr="00B3256F" w:rsidRDefault="00A83EF8" w:rsidP="00A83EF8">
      <w:pPr>
        <w:spacing w:line="240" w:lineRule="atLeast"/>
        <w:ind w:right="49"/>
        <w:jc w:val="both"/>
        <w:rPr>
          <w:rFonts w:ascii="Montserrat Light" w:hAnsi="Montserrat Light" w:cs="Arial"/>
        </w:rPr>
      </w:pPr>
    </w:p>
    <w:p w14:paraId="25BB84D7" w14:textId="78DD0E9D" w:rsidR="00A83EF8" w:rsidRPr="00B3256F" w:rsidRDefault="00A83EF8" w:rsidP="00A83EF8">
      <w:pPr>
        <w:spacing w:line="240" w:lineRule="atLeast"/>
        <w:ind w:right="49"/>
        <w:jc w:val="both"/>
        <w:rPr>
          <w:rFonts w:ascii="Montserrat Light" w:hAnsi="Montserrat Light" w:cs="Arial"/>
        </w:rPr>
      </w:pPr>
      <w:r w:rsidRPr="00B3256F">
        <w:rPr>
          <w:rFonts w:ascii="Montserrat Light" w:hAnsi="Montserrat Light" w:cs="Arial"/>
        </w:rPr>
        <w:t xml:space="preserve">Una vez que se realiza el </w:t>
      </w:r>
      <w:r w:rsidR="00EC059F">
        <w:rPr>
          <w:rFonts w:ascii="Montserrat Light" w:hAnsi="Montserrat Light" w:cs="Arial"/>
        </w:rPr>
        <w:t>trámite</w:t>
      </w:r>
      <w:r w:rsidRPr="00B3256F">
        <w:rPr>
          <w:rFonts w:ascii="Montserrat Light" w:hAnsi="Montserrat Light" w:cs="Arial"/>
        </w:rPr>
        <w:t xml:space="preserve"> no podrá cancelarse y la o el asegurado deberá notificarlo a su centro de trabajo.</w:t>
      </w:r>
    </w:p>
    <w:p w14:paraId="42B00C63" w14:textId="77777777" w:rsidR="00A83EF8" w:rsidRPr="00B3256F" w:rsidRDefault="00A83EF8" w:rsidP="00F56377">
      <w:pPr>
        <w:spacing w:line="240" w:lineRule="atLeast"/>
        <w:ind w:right="49"/>
        <w:jc w:val="both"/>
        <w:rPr>
          <w:rFonts w:ascii="Montserrat Light" w:hAnsi="Montserrat Light" w:cs="Arial"/>
        </w:rPr>
      </w:pPr>
    </w:p>
    <w:p w14:paraId="3B68221C" w14:textId="50A5F359" w:rsidR="00A83EF8" w:rsidRPr="00B3256F" w:rsidRDefault="00B85665" w:rsidP="00B85665">
      <w:pPr>
        <w:spacing w:line="240" w:lineRule="atLeast"/>
        <w:ind w:right="49"/>
        <w:jc w:val="both"/>
        <w:rPr>
          <w:rFonts w:ascii="Montserrat Light" w:hAnsi="Montserrat Light" w:cs="Arial"/>
        </w:rPr>
      </w:pPr>
      <w:r w:rsidRPr="00B3256F">
        <w:rPr>
          <w:rFonts w:ascii="Montserrat Light" w:hAnsi="Montserrat Light" w:cs="Arial"/>
        </w:rPr>
        <w:t>En las versiones previas (1.0, 2.0 y 3.0) se otorgaron 551 mil Permisos COVID</w:t>
      </w:r>
      <w:r w:rsidR="0044234C">
        <w:rPr>
          <w:rFonts w:ascii="Montserrat Light" w:hAnsi="Montserrat Light" w:cs="Arial"/>
        </w:rPr>
        <w:t>.</w:t>
      </w:r>
      <w:r w:rsidR="00CE315A" w:rsidRPr="00B3256F">
        <w:rPr>
          <w:rFonts w:ascii="Montserrat Light" w:hAnsi="Montserrat Light" w:cs="Arial"/>
        </w:rPr>
        <w:t xml:space="preserve"> Est</w:t>
      </w:r>
      <w:r w:rsidR="0044234C">
        <w:rPr>
          <w:rFonts w:ascii="Montserrat Light" w:hAnsi="Montserrat Light" w:cs="Arial"/>
        </w:rPr>
        <w:t>a versión 4.0</w:t>
      </w:r>
      <w:r w:rsidR="00CE315A" w:rsidRPr="00B3256F">
        <w:rPr>
          <w:rFonts w:ascii="Montserrat Light" w:hAnsi="Montserrat Light" w:cs="Arial"/>
        </w:rPr>
        <w:t xml:space="preserve"> se encontrará disponible durante el periodo de alto índice de contagio</w:t>
      </w:r>
      <w:r w:rsidR="00334838">
        <w:rPr>
          <w:rFonts w:ascii="Montserrat Light" w:hAnsi="Montserrat Light" w:cs="Arial"/>
        </w:rPr>
        <w:t>,</w:t>
      </w:r>
      <w:r w:rsidR="00CE315A" w:rsidRPr="00B3256F">
        <w:rPr>
          <w:rFonts w:ascii="Montserrat Light" w:hAnsi="Montserrat Light" w:cs="Arial"/>
        </w:rPr>
        <w:t xml:space="preserve"> a fin de prevenir saturación de los servicios médicos.</w:t>
      </w:r>
    </w:p>
    <w:p w14:paraId="2B05533C" w14:textId="77777777" w:rsidR="00B85665" w:rsidRPr="00B3256F" w:rsidRDefault="00B85665" w:rsidP="00F56377">
      <w:pPr>
        <w:spacing w:line="240" w:lineRule="atLeast"/>
        <w:ind w:right="49"/>
        <w:jc w:val="both"/>
        <w:rPr>
          <w:rFonts w:ascii="Montserrat Light" w:hAnsi="Montserrat Light" w:cs="Arial"/>
        </w:rPr>
      </w:pPr>
    </w:p>
    <w:p w14:paraId="0656F007" w14:textId="673AE92E" w:rsidR="00B85665" w:rsidRDefault="00B85665" w:rsidP="00F56377">
      <w:pPr>
        <w:spacing w:line="240" w:lineRule="atLeast"/>
        <w:ind w:right="49"/>
        <w:jc w:val="both"/>
        <w:rPr>
          <w:rFonts w:ascii="Montserrat Light" w:hAnsi="Montserrat Light" w:cs="Arial"/>
        </w:rPr>
      </w:pPr>
      <w:r w:rsidRPr="00B3256F">
        <w:rPr>
          <w:rFonts w:ascii="Montserrat Light" w:hAnsi="Montserrat Light" w:cs="Arial"/>
        </w:rPr>
        <w:t>Para solicitar más información sobre el Permiso COVID 4.0, las y los trabajadores pueden comunicarse al Call Center, en el teléfono 800 2222 668, opción 0.</w:t>
      </w:r>
    </w:p>
    <w:p w14:paraId="5A108737" w14:textId="47202C56" w:rsidR="00E879FE" w:rsidRDefault="00E879FE" w:rsidP="00F56377">
      <w:pPr>
        <w:spacing w:line="240" w:lineRule="atLeast"/>
        <w:ind w:right="49"/>
        <w:jc w:val="both"/>
        <w:rPr>
          <w:rFonts w:ascii="Montserrat Light" w:hAnsi="Montserrat Light" w:cs="Arial"/>
        </w:rPr>
      </w:pPr>
    </w:p>
    <w:p w14:paraId="3851B38A" w14:textId="26E1533B" w:rsidR="00E879FE" w:rsidRPr="00B3256F" w:rsidRDefault="00E879FE" w:rsidP="00E879FE">
      <w:pPr>
        <w:jc w:val="both"/>
        <w:rPr>
          <w:rFonts w:ascii="Montserrat Light" w:hAnsi="Montserrat Light" w:cs="Arial"/>
        </w:rPr>
      </w:pPr>
      <w:r w:rsidRPr="00E879FE">
        <w:rPr>
          <w:rFonts w:ascii="Montserrat Light" w:hAnsi="Montserrat Light" w:cs="Arial"/>
        </w:rPr>
        <w:t xml:space="preserve">Para romper las cadenas de contagio y prevenir enfermedades por COVID-19, el IMSS </w:t>
      </w:r>
      <w:r>
        <w:rPr>
          <w:rFonts w:ascii="Montserrat Light" w:hAnsi="Montserrat Light" w:cs="Arial"/>
        </w:rPr>
        <w:t>hace un llamado a</w:t>
      </w:r>
      <w:r w:rsidRPr="00E879FE">
        <w:rPr>
          <w:rFonts w:ascii="Montserrat Light" w:hAnsi="Montserrat Light" w:cs="Arial"/>
        </w:rPr>
        <w:t xml:space="preserve"> reforzar las medidas básicas de prevención: uso correcto de mascarilla o cubrebocas, lavado frecuente de manos con agua y jabón, o alcohol gel al 70%, mantener sana distancia de al menos 1.5 metros, evitar espacios concurridos o mal ventilados, y favorecer la ventilación de los lugares donde nos encontremos, por ejemplo, oficina, escuela y casa.</w:t>
      </w:r>
    </w:p>
    <w:p w14:paraId="6351B2CB" w14:textId="77777777" w:rsidR="00A83EF8" w:rsidRPr="00B3256F" w:rsidRDefault="00A83EF8" w:rsidP="00F56377">
      <w:pPr>
        <w:spacing w:line="240" w:lineRule="atLeast"/>
        <w:ind w:right="49"/>
        <w:jc w:val="both"/>
        <w:rPr>
          <w:rFonts w:ascii="Montserrat Light" w:hAnsi="Montserrat Light" w:cs="Arial"/>
        </w:rPr>
      </w:pPr>
    </w:p>
    <w:p w14:paraId="5DA294D2" w14:textId="09A25631" w:rsidR="00B719F4" w:rsidRPr="002A37F2" w:rsidRDefault="00332B16" w:rsidP="00F56377">
      <w:pPr>
        <w:spacing w:line="240" w:lineRule="atLeast"/>
        <w:ind w:right="49"/>
        <w:jc w:val="center"/>
        <w:rPr>
          <w:rFonts w:ascii="Montserrat Light" w:hAnsi="Montserrat Light"/>
          <w:lang w:val="es-ES"/>
        </w:rPr>
      </w:pPr>
      <w:r w:rsidRPr="00B3256F">
        <w:rPr>
          <w:rFonts w:ascii="Montserrat Light" w:hAnsi="Montserrat Light" w:cs="Arial"/>
          <w:b/>
        </w:rPr>
        <w:t>-</w:t>
      </w:r>
      <w:r w:rsidR="003C57C0" w:rsidRPr="00B3256F">
        <w:rPr>
          <w:rFonts w:ascii="Montserrat Light" w:hAnsi="Montserrat Light" w:cs="Arial"/>
          <w:b/>
        </w:rPr>
        <w:t>--o0o---</w:t>
      </w:r>
    </w:p>
    <w:sectPr w:rsidR="00B719F4" w:rsidRPr="002A37F2"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D1CA4" w14:textId="77777777" w:rsidR="00BA79A4" w:rsidRDefault="00BA79A4" w:rsidP="00984A99">
      <w:r>
        <w:separator/>
      </w:r>
    </w:p>
  </w:endnote>
  <w:endnote w:type="continuationSeparator" w:id="0">
    <w:p w14:paraId="70648A71" w14:textId="77777777" w:rsidR="00BA79A4" w:rsidRDefault="00BA79A4"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Montserrat">
    <w:altName w:val="Courier New"/>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05FB" w14:textId="77777777" w:rsidR="00BA79A4" w:rsidRDefault="00BA79A4" w:rsidP="00984A99">
      <w:r>
        <w:separator/>
      </w:r>
    </w:p>
  </w:footnote>
  <w:footnote w:type="continuationSeparator" w:id="0">
    <w:p w14:paraId="5D705A29" w14:textId="77777777" w:rsidR="00BA79A4" w:rsidRDefault="00BA79A4"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234E6D"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5F0747"/>
    <w:multiLevelType w:val="hybridMultilevel"/>
    <w:tmpl w:val="CBDA2656"/>
    <w:lvl w:ilvl="0" w:tplc="F42AAF44">
      <w:start w:val="1"/>
      <w:numFmt w:val="bullet"/>
      <w:lvlText w:val="•"/>
      <w:lvlJc w:val="left"/>
      <w:pPr>
        <w:tabs>
          <w:tab w:val="num" w:pos="720"/>
        </w:tabs>
        <w:ind w:left="720" w:hanging="360"/>
      </w:pPr>
      <w:rPr>
        <w:rFonts w:ascii="Arial" w:hAnsi="Arial" w:hint="default"/>
      </w:rPr>
    </w:lvl>
    <w:lvl w:ilvl="1" w:tplc="788E4514" w:tentative="1">
      <w:start w:val="1"/>
      <w:numFmt w:val="bullet"/>
      <w:lvlText w:val="•"/>
      <w:lvlJc w:val="left"/>
      <w:pPr>
        <w:tabs>
          <w:tab w:val="num" w:pos="1440"/>
        </w:tabs>
        <w:ind w:left="1440" w:hanging="360"/>
      </w:pPr>
      <w:rPr>
        <w:rFonts w:ascii="Arial" w:hAnsi="Arial" w:hint="default"/>
      </w:rPr>
    </w:lvl>
    <w:lvl w:ilvl="2" w:tplc="92FC33BA" w:tentative="1">
      <w:start w:val="1"/>
      <w:numFmt w:val="bullet"/>
      <w:lvlText w:val="•"/>
      <w:lvlJc w:val="left"/>
      <w:pPr>
        <w:tabs>
          <w:tab w:val="num" w:pos="2160"/>
        </w:tabs>
        <w:ind w:left="2160" w:hanging="360"/>
      </w:pPr>
      <w:rPr>
        <w:rFonts w:ascii="Arial" w:hAnsi="Arial" w:hint="default"/>
      </w:rPr>
    </w:lvl>
    <w:lvl w:ilvl="3" w:tplc="BED22334" w:tentative="1">
      <w:start w:val="1"/>
      <w:numFmt w:val="bullet"/>
      <w:lvlText w:val="•"/>
      <w:lvlJc w:val="left"/>
      <w:pPr>
        <w:tabs>
          <w:tab w:val="num" w:pos="2880"/>
        </w:tabs>
        <w:ind w:left="2880" w:hanging="360"/>
      </w:pPr>
      <w:rPr>
        <w:rFonts w:ascii="Arial" w:hAnsi="Arial" w:hint="default"/>
      </w:rPr>
    </w:lvl>
    <w:lvl w:ilvl="4" w:tplc="CE94BD36" w:tentative="1">
      <w:start w:val="1"/>
      <w:numFmt w:val="bullet"/>
      <w:lvlText w:val="•"/>
      <w:lvlJc w:val="left"/>
      <w:pPr>
        <w:tabs>
          <w:tab w:val="num" w:pos="3600"/>
        </w:tabs>
        <w:ind w:left="3600" w:hanging="360"/>
      </w:pPr>
      <w:rPr>
        <w:rFonts w:ascii="Arial" w:hAnsi="Arial" w:hint="default"/>
      </w:rPr>
    </w:lvl>
    <w:lvl w:ilvl="5" w:tplc="47B45910" w:tentative="1">
      <w:start w:val="1"/>
      <w:numFmt w:val="bullet"/>
      <w:lvlText w:val="•"/>
      <w:lvlJc w:val="left"/>
      <w:pPr>
        <w:tabs>
          <w:tab w:val="num" w:pos="4320"/>
        </w:tabs>
        <w:ind w:left="4320" w:hanging="360"/>
      </w:pPr>
      <w:rPr>
        <w:rFonts w:ascii="Arial" w:hAnsi="Arial" w:hint="default"/>
      </w:rPr>
    </w:lvl>
    <w:lvl w:ilvl="6" w:tplc="2FAAF4F2" w:tentative="1">
      <w:start w:val="1"/>
      <w:numFmt w:val="bullet"/>
      <w:lvlText w:val="•"/>
      <w:lvlJc w:val="left"/>
      <w:pPr>
        <w:tabs>
          <w:tab w:val="num" w:pos="5040"/>
        </w:tabs>
        <w:ind w:left="5040" w:hanging="360"/>
      </w:pPr>
      <w:rPr>
        <w:rFonts w:ascii="Arial" w:hAnsi="Arial" w:hint="default"/>
      </w:rPr>
    </w:lvl>
    <w:lvl w:ilvl="7" w:tplc="6DEEB98C" w:tentative="1">
      <w:start w:val="1"/>
      <w:numFmt w:val="bullet"/>
      <w:lvlText w:val="•"/>
      <w:lvlJc w:val="left"/>
      <w:pPr>
        <w:tabs>
          <w:tab w:val="num" w:pos="5760"/>
        </w:tabs>
        <w:ind w:left="5760" w:hanging="360"/>
      </w:pPr>
      <w:rPr>
        <w:rFonts w:ascii="Arial" w:hAnsi="Arial" w:hint="default"/>
      </w:rPr>
    </w:lvl>
    <w:lvl w:ilvl="8" w:tplc="D68C49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EE184F"/>
    <w:multiLevelType w:val="hybridMultilevel"/>
    <w:tmpl w:val="91B8D60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C93624"/>
    <w:multiLevelType w:val="hybridMultilevel"/>
    <w:tmpl w:val="F4921E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A9A02C1"/>
    <w:multiLevelType w:val="hybridMultilevel"/>
    <w:tmpl w:val="C9E03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A30634"/>
    <w:multiLevelType w:val="hybridMultilevel"/>
    <w:tmpl w:val="BCDAA26C"/>
    <w:lvl w:ilvl="0" w:tplc="16C84AB0">
      <w:numFmt w:val="bullet"/>
      <w:lvlText w:val="-"/>
      <w:lvlJc w:val="left"/>
      <w:pPr>
        <w:ind w:left="720" w:hanging="360"/>
      </w:pPr>
      <w:rPr>
        <w:rFonts w:ascii="Montserrat SemiBold" w:eastAsiaTheme="minorEastAsia" w:hAnsi="Montserrat SemiBol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F1670B"/>
    <w:multiLevelType w:val="hybridMultilevel"/>
    <w:tmpl w:val="DB90E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B14876"/>
    <w:multiLevelType w:val="hybridMultilevel"/>
    <w:tmpl w:val="F9A03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CE6703"/>
    <w:multiLevelType w:val="hybridMultilevel"/>
    <w:tmpl w:val="61381320"/>
    <w:lvl w:ilvl="0" w:tplc="1994B338">
      <w:start w:val="1"/>
      <w:numFmt w:val="bullet"/>
      <w:lvlText w:val="•"/>
      <w:lvlJc w:val="left"/>
      <w:pPr>
        <w:tabs>
          <w:tab w:val="num" w:pos="720"/>
        </w:tabs>
        <w:ind w:left="720" w:hanging="360"/>
      </w:pPr>
      <w:rPr>
        <w:rFonts w:ascii="Arial" w:hAnsi="Arial" w:hint="default"/>
      </w:rPr>
    </w:lvl>
    <w:lvl w:ilvl="1" w:tplc="E698FC56" w:tentative="1">
      <w:start w:val="1"/>
      <w:numFmt w:val="bullet"/>
      <w:lvlText w:val="•"/>
      <w:lvlJc w:val="left"/>
      <w:pPr>
        <w:tabs>
          <w:tab w:val="num" w:pos="1440"/>
        </w:tabs>
        <w:ind w:left="1440" w:hanging="360"/>
      </w:pPr>
      <w:rPr>
        <w:rFonts w:ascii="Arial" w:hAnsi="Arial" w:hint="default"/>
      </w:rPr>
    </w:lvl>
    <w:lvl w:ilvl="2" w:tplc="07FE0C86" w:tentative="1">
      <w:start w:val="1"/>
      <w:numFmt w:val="bullet"/>
      <w:lvlText w:val="•"/>
      <w:lvlJc w:val="left"/>
      <w:pPr>
        <w:tabs>
          <w:tab w:val="num" w:pos="2160"/>
        </w:tabs>
        <w:ind w:left="2160" w:hanging="360"/>
      </w:pPr>
      <w:rPr>
        <w:rFonts w:ascii="Arial" w:hAnsi="Arial" w:hint="default"/>
      </w:rPr>
    </w:lvl>
    <w:lvl w:ilvl="3" w:tplc="D7DA48E4" w:tentative="1">
      <w:start w:val="1"/>
      <w:numFmt w:val="bullet"/>
      <w:lvlText w:val="•"/>
      <w:lvlJc w:val="left"/>
      <w:pPr>
        <w:tabs>
          <w:tab w:val="num" w:pos="2880"/>
        </w:tabs>
        <w:ind w:left="2880" w:hanging="360"/>
      </w:pPr>
      <w:rPr>
        <w:rFonts w:ascii="Arial" w:hAnsi="Arial" w:hint="default"/>
      </w:rPr>
    </w:lvl>
    <w:lvl w:ilvl="4" w:tplc="B2387FFE" w:tentative="1">
      <w:start w:val="1"/>
      <w:numFmt w:val="bullet"/>
      <w:lvlText w:val="•"/>
      <w:lvlJc w:val="left"/>
      <w:pPr>
        <w:tabs>
          <w:tab w:val="num" w:pos="3600"/>
        </w:tabs>
        <w:ind w:left="3600" w:hanging="360"/>
      </w:pPr>
      <w:rPr>
        <w:rFonts w:ascii="Arial" w:hAnsi="Arial" w:hint="default"/>
      </w:rPr>
    </w:lvl>
    <w:lvl w:ilvl="5" w:tplc="9A52B322" w:tentative="1">
      <w:start w:val="1"/>
      <w:numFmt w:val="bullet"/>
      <w:lvlText w:val="•"/>
      <w:lvlJc w:val="left"/>
      <w:pPr>
        <w:tabs>
          <w:tab w:val="num" w:pos="4320"/>
        </w:tabs>
        <w:ind w:left="4320" w:hanging="360"/>
      </w:pPr>
      <w:rPr>
        <w:rFonts w:ascii="Arial" w:hAnsi="Arial" w:hint="default"/>
      </w:rPr>
    </w:lvl>
    <w:lvl w:ilvl="6" w:tplc="91A27E1E" w:tentative="1">
      <w:start w:val="1"/>
      <w:numFmt w:val="bullet"/>
      <w:lvlText w:val="•"/>
      <w:lvlJc w:val="left"/>
      <w:pPr>
        <w:tabs>
          <w:tab w:val="num" w:pos="5040"/>
        </w:tabs>
        <w:ind w:left="5040" w:hanging="360"/>
      </w:pPr>
      <w:rPr>
        <w:rFonts w:ascii="Arial" w:hAnsi="Arial" w:hint="default"/>
      </w:rPr>
    </w:lvl>
    <w:lvl w:ilvl="7" w:tplc="D1809636" w:tentative="1">
      <w:start w:val="1"/>
      <w:numFmt w:val="bullet"/>
      <w:lvlText w:val="•"/>
      <w:lvlJc w:val="left"/>
      <w:pPr>
        <w:tabs>
          <w:tab w:val="num" w:pos="5760"/>
        </w:tabs>
        <w:ind w:left="5760" w:hanging="360"/>
      </w:pPr>
      <w:rPr>
        <w:rFonts w:ascii="Arial" w:hAnsi="Arial" w:hint="default"/>
      </w:rPr>
    </w:lvl>
    <w:lvl w:ilvl="8" w:tplc="333AA54A" w:tentative="1">
      <w:start w:val="1"/>
      <w:numFmt w:val="bullet"/>
      <w:lvlText w:val="•"/>
      <w:lvlJc w:val="left"/>
      <w:pPr>
        <w:tabs>
          <w:tab w:val="num" w:pos="6480"/>
        </w:tabs>
        <w:ind w:left="6480" w:hanging="360"/>
      </w:pPr>
      <w:rPr>
        <w:rFonts w:ascii="Arial" w:hAnsi="Arial" w:hint="default"/>
      </w:rPr>
    </w:lvl>
  </w:abstractNum>
  <w:num w:numId="1" w16cid:durableId="193813465">
    <w:abstractNumId w:val="10"/>
  </w:num>
  <w:num w:numId="2" w16cid:durableId="586839715">
    <w:abstractNumId w:val="0"/>
  </w:num>
  <w:num w:numId="3" w16cid:durableId="288710754">
    <w:abstractNumId w:val="2"/>
  </w:num>
  <w:num w:numId="4" w16cid:durableId="169956306">
    <w:abstractNumId w:val="4"/>
  </w:num>
  <w:num w:numId="5" w16cid:durableId="362219333">
    <w:abstractNumId w:val="6"/>
  </w:num>
  <w:num w:numId="6" w16cid:durableId="2002998400">
    <w:abstractNumId w:val="5"/>
  </w:num>
  <w:num w:numId="7" w16cid:durableId="594632428">
    <w:abstractNumId w:val="3"/>
  </w:num>
  <w:num w:numId="8" w16cid:durableId="1668096327">
    <w:abstractNumId w:val="7"/>
  </w:num>
  <w:num w:numId="9" w16cid:durableId="417872306">
    <w:abstractNumId w:val="8"/>
  </w:num>
  <w:num w:numId="10" w16cid:durableId="1278220127">
    <w:abstractNumId w:val="11"/>
  </w:num>
  <w:num w:numId="11" w16cid:durableId="1166897551">
    <w:abstractNumId w:val="1"/>
  </w:num>
  <w:num w:numId="12" w16cid:durableId="1614244142">
    <w:abstractNumId w:val="12"/>
  </w:num>
  <w:num w:numId="13" w16cid:durableId="2755291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06179"/>
    <w:rsid w:val="000111C1"/>
    <w:rsid w:val="00013D11"/>
    <w:rsid w:val="00020A90"/>
    <w:rsid w:val="00025794"/>
    <w:rsid w:val="000541F1"/>
    <w:rsid w:val="000639C8"/>
    <w:rsid w:val="00066608"/>
    <w:rsid w:val="00066E0C"/>
    <w:rsid w:val="00070CAE"/>
    <w:rsid w:val="000723DD"/>
    <w:rsid w:val="00092D3E"/>
    <w:rsid w:val="0009432C"/>
    <w:rsid w:val="000A3F50"/>
    <w:rsid w:val="000B46BC"/>
    <w:rsid w:val="000C2D64"/>
    <w:rsid w:val="000D0C29"/>
    <w:rsid w:val="000D31E3"/>
    <w:rsid w:val="000D6918"/>
    <w:rsid w:val="000E030D"/>
    <w:rsid w:val="000E27B9"/>
    <w:rsid w:val="000E7141"/>
    <w:rsid w:val="000E7A1B"/>
    <w:rsid w:val="000E7B12"/>
    <w:rsid w:val="00101B9E"/>
    <w:rsid w:val="00103ADF"/>
    <w:rsid w:val="00105FC5"/>
    <w:rsid w:val="00115B1C"/>
    <w:rsid w:val="00116297"/>
    <w:rsid w:val="00117072"/>
    <w:rsid w:val="00117E31"/>
    <w:rsid w:val="00124D59"/>
    <w:rsid w:val="001330AF"/>
    <w:rsid w:val="00134167"/>
    <w:rsid w:val="00134CCA"/>
    <w:rsid w:val="00136980"/>
    <w:rsid w:val="00137681"/>
    <w:rsid w:val="001407BB"/>
    <w:rsid w:val="001408CD"/>
    <w:rsid w:val="00141F2E"/>
    <w:rsid w:val="001437F9"/>
    <w:rsid w:val="00161B35"/>
    <w:rsid w:val="00170F07"/>
    <w:rsid w:val="00173F73"/>
    <w:rsid w:val="0017773D"/>
    <w:rsid w:val="00180DFF"/>
    <w:rsid w:val="00182135"/>
    <w:rsid w:val="00182AF5"/>
    <w:rsid w:val="00190136"/>
    <w:rsid w:val="00193B01"/>
    <w:rsid w:val="001B06E8"/>
    <w:rsid w:val="001C022D"/>
    <w:rsid w:val="001C3BA0"/>
    <w:rsid w:val="001D1C79"/>
    <w:rsid w:val="001D45E6"/>
    <w:rsid w:val="001E0551"/>
    <w:rsid w:val="001E0F81"/>
    <w:rsid w:val="001E3C07"/>
    <w:rsid w:val="001E65B8"/>
    <w:rsid w:val="001F13F6"/>
    <w:rsid w:val="00201CC3"/>
    <w:rsid w:val="00205034"/>
    <w:rsid w:val="002122B4"/>
    <w:rsid w:val="00212B06"/>
    <w:rsid w:val="00213C3B"/>
    <w:rsid w:val="00216DED"/>
    <w:rsid w:val="0021739A"/>
    <w:rsid w:val="00234CE2"/>
    <w:rsid w:val="00240E30"/>
    <w:rsid w:val="00253115"/>
    <w:rsid w:val="002544E0"/>
    <w:rsid w:val="0026791C"/>
    <w:rsid w:val="00271FB1"/>
    <w:rsid w:val="00274AE5"/>
    <w:rsid w:val="00277E7E"/>
    <w:rsid w:val="00285E86"/>
    <w:rsid w:val="0029493B"/>
    <w:rsid w:val="002A37F2"/>
    <w:rsid w:val="002B7574"/>
    <w:rsid w:val="002C0B84"/>
    <w:rsid w:val="002D75C9"/>
    <w:rsid w:val="002E3BC8"/>
    <w:rsid w:val="002E3DB0"/>
    <w:rsid w:val="00301A0E"/>
    <w:rsid w:val="00313CCC"/>
    <w:rsid w:val="00314835"/>
    <w:rsid w:val="00315AAC"/>
    <w:rsid w:val="00324136"/>
    <w:rsid w:val="00332B16"/>
    <w:rsid w:val="00334838"/>
    <w:rsid w:val="0034493B"/>
    <w:rsid w:val="0034573E"/>
    <w:rsid w:val="0034703E"/>
    <w:rsid w:val="00365F3B"/>
    <w:rsid w:val="00394D66"/>
    <w:rsid w:val="00396285"/>
    <w:rsid w:val="003B7132"/>
    <w:rsid w:val="003C130A"/>
    <w:rsid w:val="003C57C0"/>
    <w:rsid w:val="003D5417"/>
    <w:rsid w:val="003E0C89"/>
    <w:rsid w:val="003E4C3F"/>
    <w:rsid w:val="003E7089"/>
    <w:rsid w:val="003F50AB"/>
    <w:rsid w:val="0040137C"/>
    <w:rsid w:val="00405764"/>
    <w:rsid w:val="00413094"/>
    <w:rsid w:val="00420FF2"/>
    <w:rsid w:val="00421AC3"/>
    <w:rsid w:val="00424614"/>
    <w:rsid w:val="004254F6"/>
    <w:rsid w:val="0043350F"/>
    <w:rsid w:val="00441785"/>
    <w:rsid w:val="0044234C"/>
    <w:rsid w:val="004426C6"/>
    <w:rsid w:val="00447ADC"/>
    <w:rsid w:val="00447B80"/>
    <w:rsid w:val="004562D8"/>
    <w:rsid w:val="00467062"/>
    <w:rsid w:val="00475865"/>
    <w:rsid w:val="00480DA4"/>
    <w:rsid w:val="004856FF"/>
    <w:rsid w:val="00487CF9"/>
    <w:rsid w:val="00492500"/>
    <w:rsid w:val="00492F1E"/>
    <w:rsid w:val="0049737D"/>
    <w:rsid w:val="004A1648"/>
    <w:rsid w:val="004A2B35"/>
    <w:rsid w:val="004A4328"/>
    <w:rsid w:val="004B1288"/>
    <w:rsid w:val="004B3DF2"/>
    <w:rsid w:val="004C38F7"/>
    <w:rsid w:val="004F6150"/>
    <w:rsid w:val="004F694D"/>
    <w:rsid w:val="005007CC"/>
    <w:rsid w:val="005165C5"/>
    <w:rsid w:val="00517EC5"/>
    <w:rsid w:val="00525DD4"/>
    <w:rsid w:val="00533F86"/>
    <w:rsid w:val="00535E85"/>
    <w:rsid w:val="00540CFB"/>
    <w:rsid w:val="00551FB2"/>
    <w:rsid w:val="00552D7F"/>
    <w:rsid w:val="00557F1C"/>
    <w:rsid w:val="00570363"/>
    <w:rsid w:val="005727AD"/>
    <w:rsid w:val="0058213B"/>
    <w:rsid w:val="0059232B"/>
    <w:rsid w:val="00594C4A"/>
    <w:rsid w:val="005950B0"/>
    <w:rsid w:val="00597123"/>
    <w:rsid w:val="00597889"/>
    <w:rsid w:val="005B5F28"/>
    <w:rsid w:val="005B73A4"/>
    <w:rsid w:val="005C5ECD"/>
    <w:rsid w:val="005D622E"/>
    <w:rsid w:val="005F7946"/>
    <w:rsid w:val="00600BF1"/>
    <w:rsid w:val="00606BA6"/>
    <w:rsid w:val="00612273"/>
    <w:rsid w:val="00616F7C"/>
    <w:rsid w:val="00620721"/>
    <w:rsid w:val="006324C3"/>
    <w:rsid w:val="006326AF"/>
    <w:rsid w:val="00640188"/>
    <w:rsid w:val="006639CE"/>
    <w:rsid w:val="00675D4F"/>
    <w:rsid w:val="006922A2"/>
    <w:rsid w:val="006A24F0"/>
    <w:rsid w:val="006A7715"/>
    <w:rsid w:val="006B2BCC"/>
    <w:rsid w:val="006C2855"/>
    <w:rsid w:val="006C546B"/>
    <w:rsid w:val="006C7665"/>
    <w:rsid w:val="006D1B8D"/>
    <w:rsid w:val="006E63FF"/>
    <w:rsid w:val="006E6697"/>
    <w:rsid w:val="006E6723"/>
    <w:rsid w:val="00700D78"/>
    <w:rsid w:val="007064CA"/>
    <w:rsid w:val="00706951"/>
    <w:rsid w:val="007311C7"/>
    <w:rsid w:val="00734F5B"/>
    <w:rsid w:val="00735EF8"/>
    <w:rsid w:val="00740508"/>
    <w:rsid w:val="00740C39"/>
    <w:rsid w:val="0074651B"/>
    <w:rsid w:val="007526A9"/>
    <w:rsid w:val="007625D0"/>
    <w:rsid w:val="0076661C"/>
    <w:rsid w:val="0076798C"/>
    <w:rsid w:val="00772346"/>
    <w:rsid w:val="007734B4"/>
    <w:rsid w:val="00777E5E"/>
    <w:rsid w:val="0078114A"/>
    <w:rsid w:val="00781477"/>
    <w:rsid w:val="007900F5"/>
    <w:rsid w:val="007949F8"/>
    <w:rsid w:val="00796F7C"/>
    <w:rsid w:val="007A0867"/>
    <w:rsid w:val="007A3B8B"/>
    <w:rsid w:val="007A5C1B"/>
    <w:rsid w:val="007B166C"/>
    <w:rsid w:val="007B3E21"/>
    <w:rsid w:val="007C0A97"/>
    <w:rsid w:val="007C0D46"/>
    <w:rsid w:val="007D7A6B"/>
    <w:rsid w:val="007E5E9D"/>
    <w:rsid w:val="007F73E1"/>
    <w:rsid w:val="00804EA2"/>
    <w:rsid w:val="008115C7"/>
    <w:rsid w:val="00813802"/>
    <w:rsid w:val="00821E5E"/>
    <w:rsid w:val="00835E03"/>
    <w:rsid w:val="00836F75"/>
    <w:rsid w:val="0084121E"/>
    <w:rsid w:val="0084511C"/>
    <w:rsid w:val="00846DDD"/>
    <w:rsid w:val="00847E3B"/>
    <w:rsid w:val="008508C5"/>
    <w:rsid w:val="00854545"/>
    <w:rsid w:val="0085639E"/>
    <w:rsid w:val="0085739C"/>
    <w:rsid w:val="008634E8"/>
    <w:rsid w:val="00894BDC"/>
    <w:rsid w:val="008A5F8D"/>
    <w:rsid w:val="008A7E73"/>
    <w:rsid w:val="008B3399"/>
    <w:rsid w:val="008B35F2"/>
    <w:rsid w:val="008B7FED"/>
    <w:rsid w:val="008C0E11"/>
    <w:rsid w:val="008C320C"/>
    <w:rsid w:val="008C72E4"/>
    <w:rsid w:val="008D1977"/>
    <w:rsid w:val="008D1BBB"/>
    <w:rsid w:val="008D6F59"/>
    <w:rsid w:val="008D73E5"/>
    <w:rsid w:val="008E3C1E"/>
    <w:rsid w:val="00901ED7"/>
    <w:rsid w:val="009075A9"/>
    <w:rsid w:val="00911725"/>
    <w:rsid w:val="009134E7"/>
    <w:rsid w:val="00925422"/>
    <w:rsid w:val="00934404"/>
    <w:rsid w:val="00936665"/>
    <w:rsid w:val="00943F94"/>
    <w:rsid w:val="00947795"/>
    <w:rsid w:val="00951274"/>
    <w:rsid w:val="00951ECA"/>
    <w:rsid w:val="009521EB"/>
    <w:rsid w:val="00976C62"/>
    <w:rsid w:val="00976F6C"/>
    <w:rsid w:val="00981BCD"/>
    <w:rsid w:val="00981C05"/>
    <w:rsid w:val="00984A99"/>
    <w:rsid w:val="009A2B42"/>
    <w:rsid w:val="009A786C"/>
    <w:rsid w:val="009B3885"/>
    <w:rsid w:val="009B73F8"/>
    <w:rsid w:val="009C5B21"/>
    <w:rsid w:val="009D0F24"/>
    <w:rsid w:val="009D77DD"/>
    <w:rsid w:val="009E2EA5"/>
    <w:rsid w:val="009E7515"/>
    <w:rsid w:val="009F1401"/>
    <w:rsid w:val="009F1919"/>
    <w:rsid w:val="009F3BB8"/>
    <w:rsid w:val="009F7EDC"/>
    <w:rsid w:val="00A002DA"/>
    <w:rsid w:val="00A00A4F"/>
    <w:rsid w:val="00A166EB"/>
    <w:rsid w:val="00A21275"/>
    <w:rsid w:val="00A24B0C"/>
    <w:rsid w:val="00A312C1"/>
    <w:rsid w:val="00A3322D"/>
    <w:rsid w:val="00A3398C"/>
    <w:rsid w:val="00A36835"/>
    <w:rsid w:val="00A42DA2"/>
    <w:rsid w:val="00A52A2C"/>
    <w:rsid w:val="00A610E4"/>
    <w:rsid w:val="00A6682C"/>
    <w:rsid w:val="00A70173"/>
    <w:rsid w:val="00A8241A"/>
    <w:rsid w:val="00A83EF8"/>
    <w:rsid w:val="00A91C03"/>
    <w:rsid w:val="00A921C7"/>
    <w:rsid w:val="00A95CEE"/>
    <w:rsid w:val="00A97489"/>
    <w:rsid w:val="00AA0DE7"/>
    <w:rsid w:val="00AA7F67"/>
    <w:rsid w:val="00AB405A"/>
    <w:rsid w:val="00AB43BB"/>
    <w:rsid w:val="00AB78BA"/>
    <w:rsid w:val="00AD2EFA"/>
    <w:rsid w:val="00AD3302"/>
    <w:rsid w:val="00AD578E"/>
    <w:rsid w:val="00AF21BD"/>
    <w:rsid w:val="00AF3D90"/>
    <w:rsid w:val="00AF5AA1"/>
    <w:rsid w:val="00B012D8"/>
    <w:rsid w:val="00B02A37"/>
    <w:rsid w:val="00B04341"/>
    <w:rsid w:val="00B11829"/>
    <w:rsid w:val="00B122B3"/>
    <w:rsid w:val="00B13CBC"/>
    <w:rsid w:val="00B14A01"/>
    <w:rsid w:val="00B22436"/>
    <w:rsid w:val="00B26078"/>
    <w:rsid w:val="00B3256F"/>
    <w:rsid w:val="00B339D0"/>
    <w:rsid w:val="00B35F43"/>
    <w:rsid w:val="00B37247"/>
    <w:rsid w:val="00B45C68"/>
    <w:rsid w:val="00B511AB"/>
    <w:rsid w:val="00B62DEC"/>
    <w:rsid w:val="00B719F4"/>
    <w:rsid w:val="00B846C5"/>
    <w:rsid w:val="00B85665"/>
    <w:rsid w:val="00B9377C"/>
    <w:rsid w:val="00B96FEA"/>
    <w:rsid w:val="00BA322B"/>
    <w:rsid w:val="00BA3537"/>
    <w:rsid w:val="00BA6CB5"/>
    <w:rsid w:val="00BA79A4"/>
    <w:rsid w:val="00BA7E8C"/>
    <w:rsid w:val="00BB23D4"/>
    <w:rsid w:val="00BC0BA9"/>
    <w:rsid w:val="00BC6B58"/>
    <w:rsid w:val="00BE1FD9"/>
    <w:rsid w:val="00BE7230"/>
    <w:rsid w:val="00BF1BF1"/>
    <w:rsid w:val="00BF45F9"/>
    <w:rsid w:val="00C02B9D"/>
    <w:rsid w:val="00C1108B"/>
    <w:rsid w:val="00C140E0"/>
    <w:rsid w:val="00C240CC"/>
    <w:rsid w:val="00C2605E"/>
    <w:rsid w:val="00C42516"/>
    <w:rsid w:val="00C46FD4"/>
    <w:rsid w:val="00C70AB9"/>
    <w:rsid w:val="00C760F2"/>
    <w:rsid w:val="00C814E1"/>
    <w:rsid w:val="00C82787"/>
    <w:rsid w:val="00C838AD"/>
    <w:rsid w:val="00C86EFC"/>
    <w:rsid w:val="00C904CA"/>
    <w:rsid w:val="00C96A31"/>
    <w:rsid w:val="00CA14A6"/>
    <w:rsid w:val="00CA684A"/>
    <w:rsid w:val="00CC1EB4"/>
    <w:rsid w:val="00CC78E7"/>
    <w:rsid w:val="00CD45E8"/>
    <w:rsid w:val="00CE315A"/>
    <w:rsid w:val="00CE46B3"/>
    <w:rsid w:val="00CF1049"/>
    <w:rsid w:val="00D00CBF"/>
    <w:rsid w:val="00D05064"/>
    <w:rsid w:val="00D0520D"/>
    <w:rsid w:val="00D1060A"/>
    <w:rsid w:val="00D13A23"/>
    <w:rsid w:val="00D15B99"/>
    <w:rsid w:val="00D17C07"/>
    <w:rsid w:val="00D26E81"/>
    <w:rsid w:val="00D32FBC"/>
    <w:rsid w:val="00D40026"/>
    <w:rsid w:val="00D44587"/>
    <w:rsid w:val="00D44BE8"/>
    <w:rsid w:val="00D50449"/>
    <w:rsid w:val="00D52EAC"/>
    <w:rsid w:val="00D5407A"/>
    <w:rsid w:val="00D55044"/>
    <w:rsid w:val="00D55821"/>
    <w:rsid w:val="00D60D3B"/>
    <w:rsid w:val="00D66127"/>
    <w:rsid w:val="00D9021C"/>
    <w:rsid w:val="00DA34EB"/>
    <w:rsid w:val="00DB2515"/>
    <w:rsid w:val="00DB75A7"/>
    <w:rsid w:val="00DC0D71"/>
    <w:rsid w:val="00DC24D3"/>
    <w:rsid w:val="00DC4110"/>
    <w:rsid w:val="00DD09DD"/>
    <w:rsid w:val="00DD161D"/>
    <w:rsid w:val="00DD2F9F"/>
    <w:rsid w:val="00DD57B1"/>
    <w:rsid w:val="00DE3256"/>
    <w:rsid w:val="00DE571C"/>
    <w:rsid w:val="00DE7B57"/>
    <w:rsid w:val="00DF5AF5"/>
    <w:rsid w:val="00E02865"/>
    <w:rsid w:val="00E03329"/>
    <w:rsid w:val="00E120A0"/>
    <w:rsid w:val="00E16AFE"/>
    <w:rsid w:val="00E173CF"/>
    <w:rsid w:val="00E210BB"/>
    <w:rsid w:val="00E317EA"/>
    <w:rsid w:val="00E36B65"/>
    <w:rsid w:val="00E40851"/>
    <w:rsid w:val="00E415EE"/>
    <w:rsid w:val="00E43722"/>
    <w:rsid w:val="00E4699A"/>
    <w:rsid w:val="00E47FEA"/>
    <w:rsid w:val="00E53148"/>
    <w:rsid w:val="00E5340A"/>
    <w:rsid w:val="00E540D1"/>
    <w:rsid w:val="00E8363D"/>
    <w:rsid w:val="00E863DB"/>
    <w:rsid w:val="00E879FE"/>
    <w:rsid w:val="00E87CC7"/>
    <w:rsid w:val="00E92773"/>
    <w:rsid w:val="00E93A57"/>
    <w:rsid w:val="00E9508D"/>
    <w:rsid w:val="00EA04A6"/>
    <w:rsid w:val="00EA0B48"/>
    <w:rsid w:val="00EA2032"/>
    <w:rsid w:val="00EA6A90"/>
    <w:rsid w:val="00EB1EF8"/>
    <w:rsid w:val="00EB3823"/>
    <w:rsid w:val="00EC059F"/>
    <w:rsid w:val="00EC4EF1"/>
    <w:rsid w:val="00EC4F31"/>
    <w:rsid w:val="00ED190E"/>
    <w:rsid w:val="00ED319F"/>
    <w:rsid w:val="00ED36BB"/>
    <w:rsid w:val="00ED3A68"/>
    <w:rsid w:val="00ED43D3"/>
    <w:rsid w:val="00ED77E3"/>
    <w:rsid w:val="00EE0392"/>
    <w:rsid w:val="00F00451"/>
    <w:rsid w:val="00F02900"/>
    <w:rsid w:val="00F0298C"/>
    <w:rsid w:val="00F03B6E"/>
    <w:rsid w:val="00F0451C"/>
    <w:rsid w:val="00F0713B"/>
    <w:rsid w:val="00F2342F"/>
    <w:rsid w:val="00F2397E"/>
    <w:rsid w:val="00F44F3C"/>
    <w:rsid w:val="00F56377"/>
    <w:rsid w:val="00F64E45"/>
    <w:rsid w:val="00F6777B"/>
    <w:rsid w:val="00F704B1"/>
    <w:rsid w:val="00F72892"/>
    <w:rsid w:val="00F74B1C"/>
    <w:rsid w:val="00F74F33"/>
    <w:rsid w:val="00F8069B"/>
    <w:rsid w:val="00F82707"/>
    <w:rsid w:val="00F92115"/>
    <w:rsid w:val="00F945A2"/>
    <w:rsid w:val="00F962CC"/>
    <w:rsid w:val="00F962FC"/>
    <w:rsid w:val="00FA681B"/>
    <w:rsid w:val="00FA7C43"/>
    <w:rsid w:val="00FB48B5"/>
    <w:rsid w:val="00FC3196"/>
    <w:rsid w:val="00FC58A1"/>
    <w:rsid w:val="00FD2D09"/>
    <w:rsid w:val="00FD5D73"/>
    <w:rsid w:val="00FD7BD1"/>
    <w:rsid w:val="00FE0DCB"/>
    <w:rsid w:val="00FE5983"/>
    <w:rsid w:val="00FE6BF0"/>
    <w:rsid w:val="00FE731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F279F02"/>
  <w15:docId w15:val="{921EDF60-C892-C841-B8D3-891C4B5A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40137C"/>
    <w:rPr>
      <w:color w:val="0000FF" w:themeColor="hyperlink"/>
      <w:u w:val="single"/>
    </w:rPr>
  </w:style>
  <w:style w:type="character" w:styleId="nfasis">
    <w:name w:val="Emphasis"/>
    <w:basedOn w:val="Fuentedeprrafopredeter"/>
    <w:uiPriority w:val="20"/>
    <w:qFormat/>
    <w:rsid w:val="00205034"/>
    <w:rPr>
      <w:i/>
      <w:iCs/>
    </w:rPr>
  </w:style>
  <w:style w:type="character" w:customStyle="1" w:styleId="hgkelc">
    <w:name w:val="hgkelc"/>
    <w:basedOn w:val="Fuentedeprrafopredeter"/>
    <w:rsid w:val="00143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17842203">
      <w:bodyDiv w:val="1"/>
      <w:marLeft w:val="0"/>
      <w:marRight w:val="0"/>
      <w:marTop w:val="0"/>
      <w:marBottom w:val="0"/>
      <w:divBdr>
        <w:top w:val="none" w:sz="0" w:space="0" w:color="auto"/>
        <w:left w:val="none" w:sz="0" w:space="0" w:color="auto"/>
        <w:bottom w:val="none" w:sz="0" w:space="0" w:color="auto"/>
        <w:right w:val="none" w:sz="0" w:space="0" w:color="auto"/>
      </w:divBdr>
      <w:divsChild>
        <w:div w:id="140078596">
          <w:marLeft w:val="274"/>
          <w:marRight w:val="0"/>
          <w:marTop w:val="0"/>
          <w:marBottom w:val="0"/>
          <w:divBdr>
            <w:top w:val="none" w:sz="0" w:space="0" w:color="auto"/>
            <w:left w:val="none" w:sz="0" w:space="0" w:color="auto"/>
            <w:bottom w:val="none" w:sz="0" w:space="0" w:color="auto"/>
            <w:right w:val="none" w:sz="0" w:space="0" w:color="auto"/>
          </w:divBdr>
        </w:div>
        <w:div w:id="974409524">
          <w:marLeft w:val="274"/>
          <w:marRight w:val="0"/>
          <w:marTop w:val="0"/>
          <w:marBottom w:val="0"/>
          <w:divBdr>
            <w:top w:val="none" w:sz="0" w:space="0" w:color="auto"/>
            <w:left w:val="none" w:sz="0" w:space="0" w:color="auto"/>
            <w:bottom w:val="none" w:sz="0" w:space="0" w:color="auto"/>
            <w:right w:val="none" w:sz="0" w:space="0" w:color="auto"/>
          </w:divBdr>
        </w:div>
        <w:div w:id="2024277428">
          <w:marLeft w:val="274"/>
          <w:marRight w:val="0"/>
          <w:marTop w:val="0"/>
          <w:marBottom w:val="0"/>
          <w:divBdr>
            <w:top w:val="none" w:sz="0" w:space="0" w:color="auto"/>
            <w:left w:val="none" w:sz="0" w:space="0" w:color="auto"/>
            <w:bottom w:val="none" w:sz="0" w:space="0" w:color="auto"/>
            <w:right w:val="none" w:sz="0" w:space="0" w:color="auto"/>
          </w:divBdr>
        </w:div>
        <w:div w:id="10691036">
          <w:marLeft w:val="274"/>
          <w:marRight w:val="0"/>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613362279">
      <w:bodyDiv w:val="1"/>
      <w:marLeft w:val="0"/>
      <w:marRight w:val="0"/>
      <w:marTop w:val="0"/>
      <w:marBottom w:val="0"/>
      <w:divBdr>
        <w:top w:val="none" w:sz="0" w:space="0" w:color="auto"/>
        <w:left w:val="none" w:sz="0" w:space="0" w:color="auto"/>
        <w:bottom w:val="none" w:sz="0" w:space="0" w:color="auto"/>
        <w:right w:val="none" w:sz="0" w:space="0" w:color="auto"/>
      </w:divBdr>
    </w:div>
    <w:div w:id="1074864192">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53807142">
      <w:bodyDiv w:val="1"/>
      <w:marLeft w:val="0"/>
      <w:marRight w:val="0"/>
      <w:marTop w:val="0"/>
      <w:marBottom w:val="0"/>
      <w:divBdr>
        <w:top w:val="none" w:sz="0" w:space="0" w:color="auto"/>
        <w:left w:val="none" w:sz="0" w:space="0" w:color="auto"/>
        <w:bottom w:val="none" w:sz="0" w:space="0" w:color="auto"/>
        <w:right w:val="none" w:sz="0" w:space="0" w:color="auto"/>
      </w:divBdr>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 w:id="2107992563">
      <w:bodyDiv w:val="1"/>
      <w:marLeft w:val="0"/>
      <w:marRight w:val="0"/>
      <w:marTop w:val="0"/>
      <w:marBottom w:val="0"/>
      <w:divBdr>
        <w:top w:val="none" w:sz="0" w:space="0" w:color="auto"/>
        <w:left w:val="none" w:sz="0" w:space="0" w:color="auto"/>
        <w:bottom w:val="none" w:sz="0" w:space="0" w:color="auto"/>
        <w:right w:val="none" w:sz="0" w:space="0" w:color="auto"/>
      </w:divBdr>
      <w:divsChild>
        <w:div w:id="78415226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ss.gob.mx/covid-19/permis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79D187-6E16-4B25-AF45-4C11F7B697FE}">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2FFF86C0-358D-4FD3-8FBB-296EF4051433}">
  <ds:schemaRefs>
    <ds:schemaRef ds:uri="http://schemas.microsoft.com/office/2006/metadata/properties"/>
    <ds:schemaRef ds:uri="http://www.w3.org/2000/xmlns/"/>
    <ds:schemaRef ds:uri="http://schemas.microsoft.com/sharepoint/v3"/>
    <ds:schemaRef ds:uri="http://www.w3.org/2001/XMLSchema-instan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Luz Maria Rico Jardon</cp:lastModifiedBy>
  <cp:revision>2</cp:revision>
  <cp:lastPrinted>2022-07-25T16:36:00Z</cp:lastPrinted>
  <dcterms:created xsi:type="dcterms:W3CDTF">2022-07-27T15:28:00Z</dcterms:created>
  <dcterms:modified xsi:type="dcterms:W3CDTF">2022-07-27T15:28:00Z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