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8775" w14:textId="1E43B7B1" w:rsidR="00A12C96" w:rsidRPr="00A12C96" w:rsidRDefault="00A12C96" w:rsidP="00A12C96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A12C96">
        <w:rPr>
          <w:rFonts w:ascii="Montserrat Light" w:eastAsia="Batang" w:hAnsi="Montserrat Light" w:cs="Arial"/>
          <w:color w:val="000000" w:themeColor="text1"/>
        </w:rPr>
        <w:t>Aldama, Chiapas, viernes 10 de junio de 2022</w:t>
      </w:r>
    </w:p>
    <w:p w14:paraId="5FCE7ECD" w14:textId="5BCC4752" w:rsidR="00A12C96" w:rsidRPr="00A12C96" w:rsidRDefault="00A12C96" w:rsidP="00A12C96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A12C96">
        <w:rPr>
          <w:rFonts w:ascii="Montserrat Light" w:eastAsia="Batang" w:hAnsi="Montserrat Light" w:cs="Arial"/>
          <w:color w:val="000000" w:themeColor="text1"/>
        </w:rPr>
        <w:t>No. 29</w:t>
      </w:r>
      <w:r>
        <w:rPr>
          <w:rFonts w:ascii="Montserrat Light" w:eastAsia="Batang" w:hAnsi="Montserrat Light" w:cs="Arial"/>
          <w:color w:val="000000" w:themeColor="text1"/>
        </w:rPr>
        <w:t>4</w:t>
      </w:r>
      <w:r w:rsidRPr="00A12C96">
        <w:rPr>
          <w:rFonts w:ascii="Montserrat Light" w:eastAsia="Batang" w:hAnsi="Montserrat Light" w:cs="Arial"/>
          <w:color w:val="000000" w:themeColor="text1"/>
        </w:rPr>
        <w:t>/2022</w:t>
      </w:r>
    </w:p>
    <w:p w14:paraId="0FE35C83" w14:textId="77777777" w:rsidR="00A12C96" w:rsidRPr="00A12C96" w:rsidRDefault="00A12C96" w:rsidP="00A12C96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</w:p>
    <w:p w14:paraId="2060BF7F" w14:textId="77777777" w:rsidR="00A12C96" w:rsidRPr="00A12C96" w:rsidRDefault="00A12C96" w:rsidP="00A12C96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A12C96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3A9F1D90" w14:textId="77777777" w:rsidR="00A12C96" w:rsidRPr="00A12C96" w:rsidRDefault="00A12C96" w:rsidP="00A12C96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169D0C1F" w14:textId="055AA92B" w:rsidR="00A12C96" w:rsidRPr="00A12C96" w:rsidRDefault="00A12C96" w:rsidP="00A12C96">
      <w:pPr>
        <w:spacing w:line="240" w:lineRule="atLeast"/>
        <w:jc w:val="center"/>
        <w:rPr>
          <w:rFonts w:ascii="Montserrat Light" w:hAnsi="Montserrat Light"/>
          <w:b/>
          <w:bCs/>
          <w:sz w:val="28"/>
          <w:szCs w:val="28"/>
        </w:rPr>
      </w:pPr>
      <w:r w:rsidRPr="00A12C96">
        <w:rPr>
          <w:rFonts w:ascii="Montserrat Light" w:hAnsi="Montserrat Light"/>
          <w:b/>
          <w:bCs/>
          <w:sz w:val="28"/>
          <w:szCs w:val="28"/>
        </w:rPr>
        <w:t>Lleva IMSS Chiapas atención de Primer Nivel a Aldama</w:t>
      </w:r>
    </w:p>
    <w:p w14:paraId="02189A96" w14:textId="498BF831" w:rsidR="00A12C96" w:rsidRDefault="00A12C96" w:rsidP="00A12C96">
      <w:pPr>
        <w:spacing w:line="240" w:lineRule="atLeast"/>
        <w:jc w:val="both"/>
        <w:rPr>
          <w:rFonts w:ascii="Montserrat Light" w:hAnsi="Montserrat Light"/>
        </w:rPr>
      </w:pPr>
    </w:p>
    <w:p w14:paraId="64552540" w14:textId="77777777" w:rsidR="00A12C96" w:rsidRPr="00A12C96" w:rsidRDefault="00A12C96" w:rsidP="00A12C96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A12C96">
        <w:rPr>
          <w:rFonts w:ascii="Montserrat Light" w:hAnsi="Montserrat Light"/>
          <w:b/>
          <w:bCs/>
        </w:rPr>
        <w:t>Se instalaron dos unidades móviles en la que se realizaron consultas generales y ginecológicas.</w:t>
      </w:r>
    </w:p>
    <w:p w14:paraId="4B977F9A" w14:textId="4C11D138" w:rsidR="00A12C96" w:rsidRPr="00A12C96" w:rsidRDefault="00A12C96" w:rsidP="00A12C96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A12C96">
        <w:rPr>
          <w:rFonts w:ascii="Montserrat Light" w:hAnsi="Montserrat Light"/>
          <w:b/>
          <w:bCs/>
        </w:rPr>
        <w:t>Además, se entregaron medicamentos y tratamientos antiparasitarios y vacunación del cuadro universal.</w:t>
      </w:r>
    </w:p>
    <w:p w14:paraId="19BD394F" w14:textId="0B4C4672" w:rsidR="00A12C96" w:rsidRDefault="00A12C96" w:rsidP="00A12C96">
      <w:pPr>
        <w:spacing w:line="240" w:lineRule="atLeast"/>
        <w:jc w:val="both"/>
        <w:rPr>
          <w:rFonts w:ascii="Montserrat Light" w:hAnsi="Montserrat Light"/>
        </w:rPr>
      </w:pPr>
    </w:p>
    <w:p w14:paraId="63376F73" w14:textId="7EFDBA02" w:rsidR="00A12C96" w:rsidRPr="00A12C96" w:rsidRDefault="00A12C96" w:rsidP="00A12C96">
      <w:pPr>
        <w:spacing w:line="240" w:lineRule="atLeast"/>
        <w:jc w:val="both"/>
        <w:rPr>
          <w:rFonts w:ascii="Montserrat Light" w:hAnsi="Montserrat Light"/>
        </w:rPr>
      </w:pPr>
      <w:r w:rsidRPr="00A12C96">
        <w:rPr>
          <w:rFonts w:ascii="Montserrat Light" w:hAnsi="Montserrat Light"/>
        </w:rPr>
        <w:t>El Instituto Mexicano del Seguro Social (IMSS) en Chiapas acercó los servicios de salud de Primer Nivel a pobladores del municipio de Aldama, a través del Programa IMSS-BIENESTAR, el cual atiende a población en general sin seguridad social.</w:t>
      </w:r>
    </w:p>
    <w:p w14:paraId="66D5D928" w14:textId="34F8CC3E" w:rsidR="00A12C96" w:rsidRPr="00A12C96" w:rsidRDefault="00A12C96" w:rsidP="00A12C96">
      <w:pPr>
        <w:spacing w:line="240" w:lineRule="atLeast"/>
        <w:jc w:val="both"/>
        <w:rPr>
          <w:rFonts w:ascii="Montserrat Light" w:hAnsi="Montserrat Light"/>
        </w:rPr>
      </w:pPr>
    </w:p>
    <w:p w14:paraId="47C031E7" w14:textId="11B116BA" w:rsidR="00A12C96" w:rsidRPr="00A12C96" w:rsidRDefault="00A12C96" w:rsidP="00A12C96">
      <w:pPr>
        <w:spacing w:line="240" w:lineRule="atLeast"/>
        <w:jc w:val="both"/>
        <w:rPr>
          <w:rFonts w:ascii="Montserrat Light" w:hAnsi="Montserrat Light"/>
        </w:rPr>
      </w:pPr>
      <w:r w:rsidRPr="00A12C96">
        <w:rPr>
          <w:rFonts w:ascii="Montserrat Light" w:hAnsi="Montserrat Light"/>
        </w:rPr>
        <w:t>La intervención</w:t>
      </w:r>
      <w:r>
        <w:rPr>
          <w:rFonts w:ascii="Montserrat Light" w:hAnsi="Montserrat Light"/>
        </w:rPr>
        <w:t xml:space="preserve"> </w:t>
      </w:r>
      <w:r w:rsidRPr="00A12C96">
        <w:rPr>
          <w:rFonts w:ascii="Montserrat Light" w:hAnsi="Montserrat Light"/>
        </w:rPr>
        <w:t>de salud forma parte del cumplimiento al acuerdo de solución definitivo firmado por la Subsecretaría de Derechos Humanos, Población y Migración de la Secretaría de Gobernación, el estado de Chiapas, y los presidentes municipales de Aldama y Chenalhó, y las asambleas comunitarias de ambos municipios.</w:t>
      </w:r>
    </w:p>
    <w:p w14:paraId="7C201C95" w14:textId="76F56B93" w:rsidR="00A12C96" w:rsidRPr="00A12C96" w:rsidRDefault="00A12C96" w:rsidP="00A12C96">
      <w:pPr>
        <w:spacing w:line="240" w:lineRule="atLeast"/>
        <w:jc w:val="both"/>
        <w:rPr>
          <w:rFonts w:ascii="Montserrat Light" w:hAnsi="Montserrat Light"/>
        </w:rPr>
      </w:pPr>
    </w:p>
    <w:p w14:paraId="402CD286" w14:textId="51C1A580" w:rsidR="00A12C96" w:rsidRPr="00A12C96" w:rsidRDefault="00A12C96" w:rsidP="00A12C96">
      <w:pPr>
        <w:spacing w:line="240" w:lineRule="atLeast"/>
        <w:jc w:val="both"/>
        <w:rPr>
          <w:rFonts w:ascii="Montserrat Light" w:hAnsi="Montserrat Light"/>
        </w:rPr>
      </w:pPr>
      <w:r w:rsidRPr="00A12C96">
        <w:rPr>
          <w:rFonts w:ascii="Montserrat Light" w:hAnsi="Montserrat Light"/>
        </w:rPr>
        <w:t>Se instalaron dos unidades móviles en la que se realizaron consultas generales y ginecológicas, se entregaron medicamentos y tratamientos antiparasitarios y vacunación del cuadro universal.</w:t>
      </w:r>
    </w:p>
    <w:p w14:paraId="3BD934D7" w14:textId="16CCE769" w:rsidR="00A12C96" w:rsidRPr="00A12C96" w:rsidRDefault="00A12C96" w:rsidP="00A12C96">
      <w:pPr>
        <w:spacing w:line="240" w:lineRule="atLeast"/>
        <w:jc w:val="both"/>
        <w:rPr>
          <w:rFonts w:ascii="Montserrat Light" w:hAnsi="Montserrat Light"/>
        </w:rPr>
      </w:pPr>
    </w:p>
    <w:p w14:paraId="4DD66FAD" w14:textId="0D9A6D65" w:rsidR="00A12C96" w:rsidRPr="00A12C96" w:rsidRDefault="00A12C96" w:rsidP="00A12C96">
      <w:pPr>
        <w:spacing w:line="240" w:lineRule="atLeast"/>
        <w:jc w:val="both"/>
        <w:rPr>
          <w:rFonts w:ascii="Montserrat Light" w:hAnsi="Montserrat Light"/>
        </w:rPr>
      </w:pPr>
      <w:r w:rsidRPr="00A12C96">
        <w:rPr>
          <w:rFonts w:ascii="Montserrat Light" w:hAnsi="Montserrat Light"/>
        </w:rPr>
        <w:t>A través de los promotores de acción comunitaria del Programa IMSS</w:t>
      </w:r>
      <w:r>
        <w:rPr>
          <w:rFonts w:ascii="Montserrat Light" w:hAnsi="Montserrat Light"/>
        </w:rPr>
        <w:t>-</w:t>
      </w:r>
      <w:r w:rsidRPr="00A12C96">
        <w:rPr>
          <w:rFonts w:ascii="Montserrat Light" w:hAnsi="Montserrat Light"/>
        </w:rPr>
        <w:t>BIENESTAR, se dieron pláticas para fomentar la cultura de la prevención y el autocuidado, así como la detección temprana de padecimientos crónico</w:t>
      </w:r>
      <w:r>
        <w:rPr>
          <w:rFonts w:ascii="Montserrat Light" w:hAnsi="Montserrat Light"/>
        </w:rPr>
        <w:t>-</w:t>
      </w:r>
      <w:r w:rsidRPr="00A12C96">
        <w:rPr>
          <w:rFonts w:ascii="Montserrat Light" w:hAnsi="Montserrat Light"/>
        </w:rPr>
        <w:t>degenerativos, con el objetivo de disminuir las complicaciones ocasionadas por los mismos e iniciar de forma oportuna los tratamientos.</w:t>
      </w:r>
    </w:p>
    <w:p w14:paraId="10AF04A9" w14:textId="25526E6F" w:rsidR="00A12C96" w:rsidRPr="00A12C96" w:rsidRDefault="00A12C96" w:rsidP="00A12C96">
      <w:pPr>
        <w:spacing w:line="240" w:lineRule="atLeast"/>
        <w:jc w:val="both"/>
        <w:rPr>
          <w:rFonts w:ascii="Montserrat Light" w:hAnsi="Montserrat Light"/>
        </w:rPr>
      </w:pPr>
    </w:p>
    <w:p w14:paraId="66636426" w14:textId="183F86B8" w:rsidR="00A12C96" w:rsidRPr="00A12C96" w:rsidRDefault="00A12C96" w:rsidP="00A12C96">
      <w:pPr>
        <w:spacing w:line="240" w:lineRule="atLeast"/>
        <w:jc w:val="both"/>
        <w:rPr>
          <w:rFonts w:ascii="Montserrat Light" w:hAnsi="Montserrat Light"/>
        </w:rPr>
      </w:pPr>
      <w:r w:rsidRPr="00A12C96">
        <w:rPr>
          <w:rFonts w:ascii="Montserrat Light" w:hAnsi="Montserrat Light"/>
        </w:rPr>
        <w:t>Con esta intervención de salud se da cumplimiento al acuerdo definitivo Aldama</w:t>
      </w:r>
      <w:r>
        <w:rPr>
          <w:rFonts w:ascii="Montserrat Light" w:hAnsi="Montserrat Light"/>
        </w:rPr>
        <w:t>-</w:t>
      </w:r>
      <w:r w:rsidRPr="00A12C96">
        <w:rPr>
          <w:rFonts w:ascii="Montserrat Light" w:hAnsi="Montserrat Light"/>
        </w:rPr>
        <w:t>Chenalhó</w:t>
      </w:r>
      <w:r>
        <w:rPr>
          <w:rFonts w:ascii="Montserrat Light" w:hAnsi="Montserrat Light"/>
        </w:rPr>
        <w:t>,</w:t>
      </w:r>
      <w:r w:rsidRPr="00A12C96">
        <w:rPr>
          <w:rFonts w:ascii="Montserrat Light" w:hAnsi="Montserrat Light"/>
        </w:rPr>
        <w:t xml:space="preserve"> firmado el pasado 27 de noviembre del 2020 por las autoridades mencionadas y se abona a la resolución al conflicto agrario de más de 45 años entre estas comunidades.</w:t>
      </w:r>
    </w:p>
    <w:p w14:paraId="61F837E4" w14:textId="0A84FDB9" w:rsidR="00A12C96" w:rsidRPr="00A12C96" w:rsidRDefault="00A12C96" w:rsidP="00A12C96">
      <w:pPr>
        <w:spacing w:line="240" w:lineRule="atLeast"/>
        <w:jc w:val="both"/>
        <w:rPr>
          <w:rFonts w:ascii="Montserrat Light" w:hAnsi="Montserrat Light"/>
        </w:rPr>
      </w:pPr>
    </w:p>
    <w:p w14:paraId="2B065828" w14:textId="445EC269" w:rsidR="00A12C96" w:rsidRPr="00A12C96" w:rsidRDefault="00A12C96" w:rsidP="00A12C96">
      <w:pPr>
        <w:spacing w:line="240" w:lineRule="atLeast"/>
        <w:jc w:val="both"/>
        <w:rPr>
          <w:rFonts w:ascii="Montserrat Light" w:hAnsi="Montserrat Light"/>
        </w:rPr>
      </w:pPr>
      <w:r w:rsidRPr="00A12C96">
        <w:rPr>
          <w:rFonts w:ascii="Montserrat Light" w:hAnsi="Montserrat Light"/>
        </w:rPr>
        <w:t>El IMSS en Chiapas refrenda su compromiso con acercar los servicios de salud a todos los rincones del estado, a través del régimen ordinario y el Programa IMSSBIENESTAR, y se compromete a continuar las acciones coordinad</w:t>
      </w:r>
      <w:r w:rsidR="00540CA7">
        <w:rPr>
          <w:rFonts w:ascii="Montserrat Light" w:hAnsi="Montserrat Light"/>
        </w:rPr>
        <w:t>a</w:t>
      </w:r>
      <w:r w:rsidRPr="00A12C96">
        <w:rPr>
          <w:rFonts w:ascii="Montserrat Light" w:hAnsi="Montserrat Light"/>
        </w:rPr>
        <w:t xml:space="preserve">s entre los </w:t>
      </w:r>
      <w:r w:rsidRPr="00A12C96">
        <w:rPr>
          <w:rFonts w:ascii="Montserrat Light" w:hAnsi="Montserrat Light"/>
        </w:rPr>
        <w:lastRenderedPageBreak/>
        <w:t>tres órdenes de gobierno y las comunidades para coadyuvar en la pacificación en la región.</w:t>
      </w:r>
    </w:p>
    <w:p w14:paraId="13384D93" w14:textId="77777777" w:rsidR="00A12C96" w:rsidRPr="00A12C96" w:rsidRDefault="00A12C96" w:rsidP="00A12C96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15473E72" w14:textId="77777777" w:rsidR="00A12C96" w:rsidRPr="00A12C96" w:rsidRDefault="00A12C96" w:rsidP="00A12C96">
      <w:pPr>
        <w:spacing w:line="240" w:lineRule="atLeast"/>
        <w:jc w:val="center"/>
        <w:rPr>
          <w:rFonts w:ascii="Montserrat Light" w:hAnsi="Montserrat Light"/>
          <w:color w:val="000000"/>
          <w:sz w:val="22"/>
          <w:szCs w:val="22"/>
        </w:rPr>
      </w:pPr>
      <w:r w:rsidRPr="00A12C96">
        <w:rPr>
          <w:rFonts w:ascii="Montserrat Light" w:eastAsia="Batang" w:hAnsi="Montserrat Light" w:cs="Arial"/>
          <w:b/>
          <w:sz w:val="22"/>
          <w:szCs w:val="22"/>
        </w:rPr>
        <w:t>---o0o---</w:t>
      </w:r>
    </w:p>
    <w:p w14:paraId="5765DA38" w14:textId="77777777" w:rsidR="00BD5C5E" w:rsidRPr="00A12C96" w:rsidRDefault="00BD5C5E" w:rsidP="00A12C96">
      <w:pPr>
        <w:spacing w:line="240" w:lineRule="atLeast"/>
        <w:rPr>
          <w:rFonts w:ascii="Montserrat Light" w:hAnsi="Montserrat Light"/>
        </w:rPr>
      </w:pPr>
    </w:p>
    <w:sectPr w:rsidR="00BD5C5E" w:rsidRPr="00A12C96" w:rsidSect="004C01E7">
      <w:headerReference w:type="default" r:id="rId7"/>
      <w:footerReference w:type="default" r:id="rId8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239C" w14:textId="77777777" w:rsidR="007207E1" w:rsidRDefault="007207E1">
      <w:r>
        <w:separator/>
      </w:r>
    </w:p>
  </w:endnote>
  <w:endnote w:type="continuationSeparator" w:id="0">
    <w:p w14:paraId="000F14F5" w14:textId="77777777" w:rsidR="007207E1" w:rsidRDefault="0072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CC1E" w14:textId="77777777" w:rsidR="00326907" w:rsidRDefault="00607E43" w:rsidP="004C01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93E8176" wp14:editId="0DF93C93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1FBE" w14:textId="77777777" w:rsidR="007207E1" w:rsidRDefault="007207E1">
      <w:r>
        <w:separator/>
      </w:r>
    </w:p>
  </w:footnote>
  <w:footnote w:type="continuationSeparator" w:id="0">
    <w:p w14:paraId="5C81B0A0" w14:textId="77777777" w:rsidR="007207E1" w:rsidRDefault="0072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3729" w14:textId="77777777" w:rsidR="00326907" w:rsidRDefault="00607E43" w:rsidP="004C01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43AE05" wp14:editId="3577E40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33552E" w14:textId="77777777" w:rsidR="00326907" w:rsidRPr="0085739C" w:rsidRDefault="00607E43" w:rsidP="004C01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7157C7A2" w14:textId="77777777" w:rsidR="00326907" w:rsidRPr="00C0299D" w:rsidRDefault="00BD2AAF" w:rsidP="004C01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3AE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6933552E" w14:textId="77777777" w:rsidR="00326907" w:rsidRPr="0085739C" w:rsidRDefault="00607E43" w:rsidP="004C01E7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7157C7A2" w14:textId="77777777" w:rsidR="00326907" w:rsidRPr="00C0299D" w:rsidRDefault="00BD2AAF" w:rsidP="004C01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740E9A" wp14:editId="266101E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566E6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2932AEC" wp14:editId="12E2936D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324"/>
    <w:multiLevelType w:val="hybridMultilevel"/>
    <w:tmpl w:val="57A6C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5D00"/>
    <w:multiLevelType w:val="hybridMultilevel"/>
    <w:tmpl w:val="AAE48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C96"/>
    <w:rsid w:val="00540CA7"/>
    <w:rsid w:val="00607E43"/>
    <w:rsid w:val="007207E1"/>
    <w:rsid w:val="00A12C96"/>
    <w:rsid w:val="00BD2AAF"/>
    <w:rsid w:val="00B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FA96"/>
  <w15:docId w15:val="{7264F537-54F3-4B1E-9C7A-5DBF7BFC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9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2C9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2C96"/>
  </w:style>
  <w:style w:type="paragraph" w:styleId="Piedepgina">
    <w:name w:val="footer"/>
    <w:basedOn w:val="Normal"/>
    <w:link w:val="PiedepginaCar"/>
    <w:uiPriority w:val="99"/>
    <w:unhideWhenUsed/>
    <w:rsid w:val="00A12C9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2C96"/>
  </w:style>
  <w:style w:type="paragraph" w:styleId="Prrafodelista">
    <w:name w:val="List Paragraph"/>
    <w:basedOn w:val="Normal"/>
    <w:uiPriority w:val="34"/>
    <w:qFormat/>
    <w:rsid w:val="00A12C9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C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CA7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Luz Maria Rico Jardon</cp:lastModifiedBy>
  <cp:revision>2</cp:revision>
  <dcterms:created xsi:type="dcterms:W3CDTF">2022-06-10T16:00:00Z</dcterms:created>
  <dcterms:modified xsi:type="dcterms:W3CDTF">2022-06-10T16:00:00Z</dcterms:modified>
</cp:coreProperties>
</file>