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DD76E" w14:textId="4469A2C0" w:rsidR="00670CEA" w:rsidRPr="00604EC3" w:rsidRDefault="00670CEA" w:rsidP="00504F08">
      <w:pPr>
        <w:spacing w:line="240" w:lineRule="atLeast"/>
        <w:jc w:val="right"/>
        <w:rPr>
          <w:rFonts w:ascii="Montserrat Light" w:eastAsia="Batang" w:hAnsi="Montserrat Light" w:cs="Arial"/>
        </w:rPr>
      </w:pPr>
      <w:bookmarkStart w:id="0" w:name="_GoBack"/>
      <w:bookmarkEnd w:id="0"/>
      <w:r>
        <w:rPr>
          <w:rFonts w:ascii="Montserrat Light" w:eastAsia="Batang" w:hAnsi="Montserrat Light" w:cs="Arial"/>
        </w:rPr>
        <w:t>Ciudad de México, martes 24</w:t>
      </w:r>
      <w:r w:rsidRPr="00604EC3">
        <w:rPr>
          <w:rFonts w:ascii="Montserrat Light" w:eastAsia="Batang" w:hAnsi="Montserrat Light" w:cs="Arial"/>
        </w:rPr>
        <w:t xml:space="preserve"> de mayo de 2022</w:t>
      </w:r>
    </w:p>
    <w:p w14:paraId="484E7226" w14:textId="069679AC" w:rsidR="00670CEA" w:rsidRPr="00604EC3" w:rsidRDefault="00670CEA" w:rsidP="00504F08">
      <w:pPr>
        <w:spacing w:line="240" w:lineRule="atLeast"/>
        <w:jc w:val="right"/>
        <w:rPr>
          <w:rFonts w:ascii="Montserrat Light" w:hAnsi="Montserrat Light"/>
        </w:rPr>
      </w:pPr>
      <w:r w:rsidRPr="00604EC3">
        <w:rPr>
          <w:rFonts w:ascii="Montserrat Light" w:hAnsi="Montserrat Light"/>
        </w:rPr>
        <w:t>No. 2</w:t>
      </w:r>
      <w:r>
        <w:rPr>
          <w:rFonts w:ascii="Montserrat Light" w:hAnsi="Montserrat Light"/>
        </w:rPr>
        <w:t>57</w:t>
      </w:r>
      <w:r w:rsidRPr="00604EC3">
        <w:rPr>
          <w:rFonts w:ascii="Montserrat Light" w:hAnsi="Montserrat Light"/>
        </w:rPr>
        <w:t>/2022</w:t>
      </w:r>
    </w:p>
    <w:p w14:paraId="047DF7D2" w14:textId="77777777" w:rsidR="00670CEA" w:rsidRPr="00604EC3" w:rsidRDefault="00670CEA" w:rsidP="00504F08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6F98E8DC" w14:textId="77777777" w:rsidR="00670CEA" w:rsidRPr="00604EC3" w:rsidRDefault="00670CEA" w:rsidP="00504F08">
      <w:pPr>
        <w:spacing w:line="240" w:lineRule="atLeast"/>
        <w:jc w:val="center"/>
        <w:rPr>
          <w:rFonts w:ascii="Montserrat Light" w:eastAsia="Batang" w:hAnsi="Montserrat Light" w:cs="Arial"/>
          <w:b/>
          <w:sz w:val="32"/>
        </w:rPr>
      </w:pPr>
      <w:r w:rsidRPr="00604EC3">
        <w:rPr>
          <w:rFonts w:ascii="Montserrat Light" w:eastAsia="Batang" w:hAnsi="Montserrat Light" w:cs="Arial"/>
          <w:b/>
          <w:sz w:val="32"/>
        </w:rPr>
        <w:t>BOLETÍN DE PRENSA</w:t>
      </w:r>
    </w:p>
    <w:p w14:paraId="582A3B41" w14:textId="77777777" w:rsidR="00670CEA" w:rsidRPr="00604EC3" w:rsidRDefault="00670CEA" w:rsidP="00504F08">
      <w:pPr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</w:p>
    <w:p w14:paraId="2174C0A0" w14:textId="0FB54ADA" w:rsidR="00670CEA" w:rsidRPr="00504F08" w:rsidRDefault="00504F08" w:rsidP="00504F08">
      <w:pPr>
        <w:spacing w:line="240" w:lineRule="atLeast"/>
        <w:jc w:val="center"/>
        <w:rPr>
          <w:rFonts w:ascii="Montserrat Light" w:eastAsia="Batang" w:hAnsi="Montserrat Light"/>
          <w:b/>
          <w:bCs/>
          <w:sz w:val="28"/>
        </w:rPr>
      </w:pPr>
      <w:r w:rsidRPr="00504F08">
        <w:rPr>
          <w:rFonts w:ascii="Montserrat Light" w:eastAsia="Batang" w:hAnsi="Montserrat Light"/>
          <w:b/>
          <w:bCs/>
          <w:sz w:val="28"/>
        </w:rPr>
        <w:t>Avanza Plan d</w:t>
      </w:r>
      <w:r w:rsidR="00670CEA" w:rsidRPr="00504F08">
        <w:rPr>
          <w:rFonts w:ascii="Montserrat Light" w:eastAsia="Batang" w:hAnsi="Montserrat Light"/>
          <w:b/>
          <w:bCs/>
          <w:sz w:val="28"/>
        </w:rPr>
        <w:t>e la Salud para el Bienestar</w:t>
      </w:r>
      <w:r w:rsidRPr="00504F08">
        <w:rPr>
          <w:rFonts w:ascii="Montserrat Light" w:eastAsia="Batang" w:hAnsi="Montserrat Light"/>
          <w:b/>
          <w:bCs/>
          <w:sz w:val="28"/>
        </w:rPr>
        <w:t xml:space="preserve"> en cinco entidades del país</w:t>
      </w:r>
    </w:p>
    <w:p w14:paraId="385D62D9" w14:textId="77777777" w:rsidR="00670CEA" w:rsidRPr="00604EC3" w:rsidRDefault="00670CEA" w:rsidP="00504F08">
      <w:pPr>
        <w:spacing w:line="240" w:lineRule="atLeast"/>
        <w:rPr>
          <w:rFonts w:ascii="Montserrat Light" w:hAnsi="Montserrat Light"/>
          <w:b/>
          <w:sz w:val="28"/>
          <w:szCs w:val="28"/>
        </w:rPr>
      </w:pPr>
    </w:p>
    <w:p w14:paraId="1CFE7096" w14:textId="0B5E7B3A" w:rsidR="00504F08" w:rsidRPr="00473B80" w:rsidRDefault="00504F08" w:rsidP="00504F08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</w:rPr>
      </w:pPr>
      <w:r w:rsidRPr="00473B80">
        <w:rPr>
          <w:rFonts w:ascii="Montserrat Light" w:eastAsia="Batang" w:hAnsi="Montserrat Light"/>
          <w:b/>
          <w:bCs/>
        </w:rPr>
        <w:t>El director general del IMSS, Zoé Robledo, informó que en San Luis Potosí se concluyó el levantamiento de información en unidades y hospitales de la entidad.</w:t>
      </w:r>
    </w:p>
    <w:p w14:paraId="32C19165" w14:textId="77777777" w:rsidR="00473B80" w:rsidRPr="00473B80" w:rsidRDefault="00822119" w:rsidP="00504F08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</w:rPr>
      </w:pPr>
      <w:r w:rsidRPr="00473B80">
        <w:rPr>
          <w:rFonts w:ascii="Montserrat Light" w:eastAsia="Batang" w:hAnsi="Montserrat Light"/>
          <w:b/>
          <w:bCs/>
        </w:rPr>
        <w:t>Expuso sobre las diversas acciones que se han realizado en entidades como San Luis Potosí, Tlaxcala, Nayarit, Colima y Sonora.</w:t>
      </w:r>
    </w:p>
    <w:p w14:paraId="5B0C678D" w14:textId="241AC9EF" w:rsidR="00670CEA" w:rsidRPr="00473B80" w:rsidRDefault="00504F08" w:rsidP="00504F08">
      <w:pPr>
        <w:pStyle w:val="Prrafodelista"/>
        <w:numPr>
          <w:ilvl w:val="0"/>
          <w:numId w:val="1"/>
        </w:numPr>
        <w:spacing w:after="0" w:line="240" w:lineRule="atLeast"/>
        <w:contextualSpacing w:val="0"/>
        <w:jc w:val="both"/>
        <w:rPr>
          <w:rFonts w:ascii="Montserrat Light" w:eastAsia="Batang" w:hAnsi="Montserrat Light"/>
          <w:b/>
          <w:bCs/>
        </w:rPr>
      </w:pPr>
      <w:r w:rsidRPr="00473B80">
        <w:rPr>
          <w:rFonts w:ascii="Montserrat Light" w:eastAsia="Batang" w:hAnsi="Montserrat Light"/>
          <w:b/>
          <w:bCs/>
        </w:rPr>
        <w:t>Destacó que en Nayarit, del 18 al 23 de mayo, se llevó a cabo una Jornada Quirúrgica Oftalmológica en el Hospital Rural San Cayetano, donde se realizaron 533 procedimientos quirúrgicos.</w:t>
      </w:r>
    </w:p>
    <w:p w14:paraId="459E04B9" w14:textId="77777777" w:rsidR="00504F08" w:rsidRDefault="00504F08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70B99B34" w14:textId="3B18E88C" w:rsid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>
        <w:rPr>
          <w:rFonts w:ascii="Montserrat Light" w:eastAsia="Batang" w:hAnsi="Montserrat Light"/>
          <w:szCs w:val="22"/>
        </w:rPr>
        <w:t xml:space="preserve">El director general del Instituto Mexicano del Seguro Social (IMSS), Zoé Robledo, informó sobre el avance del proceso de transformación de los servicios estatales de salud al programa IMSS-BIENESTAR, y diversas acciones en </w:t>
      </w:r>
      <w:r w:rsidR="00504F08">
        <w:rPr>
          <w:rFonts w:ascii="Montserrat Light" w:eastAsia="Batang" w:hAnsi="Montserrat Light"/>
          <w:szCs w:val="22"/>
        </w:rPr>
        <w:t>contratación de personal, infraestructura y equipamiento en</w:t>
      </w:r>
      <w:r>
        <w:rPr>
          <w:rFonts w:ascii="Montserrat Light" w:eastAsia="Batang" w:hAnsi="Montserrat Light"/>
          <w:szCs w:val="22"/>
        </w:rPr>
        <w:t xml:space="preserve"> los estados de San Luis Potosí, Tlaxcala, Nayarit, Colima y Sonora.</w:t>
      </w:r>
    </w:p>
    <w:p w14:paraId="340CB1EF" w14:textId="77777777" w:rsid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288B39BD" w14:textId="77777777" w:rsid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>
        <w:rPr>
          <w:rFonts w:ascii="Montserrat Light" w:eastAsia="Batang" w:hAnsi="Montserrat Light"/>
          <w:szCs w:val="22"/>
        </w:rPr>
        <w:t>Durante la conferencia de prensa en Palacio Nacional, encabezada por el presidente Andrés Manuel López Obrador, e</w:t>
      </w:r>
      <w:r w:rsidRPr="00670CEA">
        <w:rPr>
          <w:rFonts w:ascii="Montserrat Light" w:eastAsia="Batang" w:hAnsi="Montserrat Light"/>
          <w:szCs w:val="22"/>
        </w:rPr>
        <w:t xml:space="preserve">l director general del IMSS </w:t>
      </w:r>
      <w:r>
        <w:rPr>
          <w:rFonts w:ascii="Montserrat Light" w:eastAsia="Batang" w:hAnsi="Montserrat Light"/>
          <w:szCs w:val="22"/>
        </w:rPr>
        <w:t xml:space="preserve">señaló que </w:t>
      </w:r>
      <w:r w:rsidRPr="00670CEA">
        <w:rPr>
          <w:rFonts w:ascii="Montserrat Light" w:eastAsia="Batang" w:hAnsi="Montserrat Light"/>
          <w:szCs w:val="22"/>
        </w:rPr>
        <w:t>con el apoyo del gobierno de San Luis Potosí se concluyó el levantamiento de información en 303 unidades de Primer Nivel, 13 hospitales de Segundo Nivel y dos de Tercer Nivel</w:t>
      </w:r>
      <w:r>
        <w:rPr>
          <w:rFonts w:ascii="Montserrat Light" w:eastAsia="Batang" w:hAnsi="Montserrat Light"/>
          <w:szCs w:val="22"/>
        </w:rPr>
        <w:t>.</w:t>
      </w:r>
    </w:p>
    <w:p w14:paraId="386C9AEB" w14:textId="77777777" w:rsid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27B461E6" w14:textId="60F3DCE4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>
        <w:rPr>
          <w:rFonts w:ascii="Montserrat Light" w:eastAsia="Batang" w:hAnsi="Montserrat Light"/>
          <w:szCs w:val="22"/>
        </w:rPr>
        <w:t xml:space="preserve">Derivado de este censo, </w:t>
      </w:r>
      <w:r w:rsidRPr="00670CEA">
        <w:rPr>
          <w:rFonts w:ascii="Montserrat Light" w:eastAsia="Batang" w:hAnsi="Montserrat Light"/>
          <w:szCs w:val="22"/>
        </w:rPr>
        <w:t xml:space="preserve">se encontró la necesidad de reordenar las plantillas de personal y contratar a 517 médicas y médicos, mil 63 de Enfermería y 190 </w:t>
      </w:r>
      <w:proofErr w:type="gramStart"/>
      <w:r w:rsidRPr="00670CEA">
        <w:rPr>
          <w:rFonts w:ascii="Montserrat Light" w:eastAsia="Batang" w:hAnsi="Montserrat Light"/>
          <w:szCs w:val="22"/>
        </w:rPr>
        <w:t>paramédicos</w:t>
      </w:r>
      <w:proofErr w:type="gramEnd"/>
      <w:r w:rsidRPr="00670CEA">
        <w:rPr>
          <w:rFonts w:ascii="Montserrat Light" w:eastAsia="Batang" w:hAnsi="Montserrat Light"/>
          <w:szCs w:val="22"/>
        </w:rPr>
        <w:t>.</w:t>
      </w:r>
    </w:p>
    <w:p w14:paraId="4E1C6F5F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33E97FE8" w14:textId="42C7B056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>
        <w:rPr>
          <w:rFonts w:ascii="Montserrat Light" w:eastAsia="Batang" w:hAnsi="Montserrat Light"/>
          <w:szCs w:val="22"/>
        </w:rPr>
        <w:t>Zoé Robledo d</w:t>
      </w:r>
      <w:r w:rsidRPr="00670CEA">
        <w:rPr>
          <w:rFonts w:ascii="Montserrat Light" w:eastAsia="Batang" w:hAnsi="Montserrat Light"/>
          <w:szCs w:val="22"/>
        </w:rPr>
        <w:t xml:space="preserve">etalló que en infraestructura hospitalaria se requieren ocho Unidades de Cuidados Especiales Neonatales, cuatro espacios para urgencias, 31 consultorios, 16 peines para laboratorio, residencias médicas y ampliar 13 módulos de atención hospitalaria; asimismo, hacen falta dos mil 907 equipos de Primer Nivel y dos mil 580 equipos de Segundo Nivel. </w:t>
      </w:r>
    </w:p>
    <w:p w14:paraId="1FDCAC71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6FD037A0" w14:textId="360A74E3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>
        <w:rPr>
          <w:rFonts w:ascii="Montserrat Light" w:eastAsia="Batang" w:hAnsi="Montserrat Light"/>
          <w:szCs w:val="22"/>
        </w:rPr>
        <w:t>E</w:t>
      </w:r>
      <w:r w:rsidRPr="00670CEA">
        <w:rPr>
          <w:rFonts w:ascii="Montserrat Light" w:eastAsia="Batang" w:hAnsi="Montserrat Light"/>
          <w:szCs w:val="22"/>
        </w:rPr>
        <w:t>xplicó que en Tlaxcala se tiene la meta de regularizar a mil 359 trabajadores que han tenido contratos eventuales, se tiene un avance del 70 por ciento: 269 médicos, 580 de enfermería y 98 paramédicos.</w:t>
      </w:r>
    </w:p>
    <w:p w14:paraId="21F2E765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7EA3C150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 w:rsidRPr="00670CEA">
        <w:rPr>
          <w:rFonts w:ascii="Montserrat Light" w:eastAsia="Batang" w:hAnsi="Montserrat Light"/>
          <w:szCs w:val="22"/>
        </w:rPr>
        <w:lastRenderedPageBreak/>
        <w:t>Indicó que se han efectuado alrededor de 50 asambleas informativas con cuerpos de gobierno para identificar necesidades de equipamiento, infraestructura y recursos humanos; se ha capacitado al personal de 10 hospitales sobre el Modelo de Atención; y esta semana inicia la instalación del Sistema de Administración Institucional (SAI) para mejorar el control de entradas y salidas de medicamentos y material de curación.</w:t>
      </w:r>
    </w:p>
    <w:p w14:paraId="6B3C2008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7CA5CA6A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 w:rsidRPr="00670CEA">
        <w:rPr>
          <w:rFonts w:ascii="Montserrat Light" w:eastAsia="Batang" w:hAnsi="Montserrat Light"/>
          <w:szCs w:val="22"/>
        </w:rPr>
        <w:t xml:space="preserve">Además, en los hospitales de Zacatelco, Contla, Calpulalpan y Sánchez Piedra se fortaleció el diálogo con la base trabajadora respecto a las características del modelo de atención, y en los hospitales de Huamantla, El Carmen y Tlaxco inició la organización de los servicios, especialmente en Consulta Externa. </w:t>
      </w:r>
    </w:p>
    <w:p w14:paraId="7F5339EB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36E1DE7D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 w:rsidRPr="00670CEA">
        <w:rPr>
          <w:rFonts w:ascii="Montserrat Light" w:eastAsia="Batang" w:hAnsi="Montserrat Light"/>
          <w:szCs w:val="22"/>
        </w:rPr>
        <w:t>El director general del IMSS destacó que en Nayarit, del 18 al 23 de mayo, se llevó a cabo una Jornada Quirúrgica Oftalmológica en el Hospital Rural San Cayetano, donde 14 médicos especialistas del Instituto provenientes de Morelia, Ciudad de México, Guadalajara, Torreón, Bahía de Banderas y Veracruz efectuaron 533 procedimientos quirúrgicos, sobre todo de catarata.</w:t>
      </w:r>
    </w:p>
    <w:p w14:paraId="12212D77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1DD9EFB8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 w:rsidRPr="00670CEA">
        <w:rPr>
          <w:rFonts w:ascii="Montserrat Light" w:eastAsia="Batang" w:hAnsi="Montserrat Light"/>
          <w:szCs w:val="22"/>
        </w:rPr>
        <w:t>Invitó a la población de Nayarit a realizar reportes de abasto de medicamentos y atenciones médicas en el teléfono 800 9532 213 de lunes a viernes, en un horario de 08:00 a 20:00 horas, donde se están generando folios para brindar atención oportuna; próximamente entrará en funcionamiento para Tlaxcala.</w:t>
      </w:r>
    </w:p>
    <w:p w14:paraId="4CCE363E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1E03BE8B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 w:rsidRPr="00670CEA">
        <w:rPr>
          <w:rFonts w:ascii="Montserrat Light" w:eastAsia="Batang" w:hAnsi="Montserrat Light"/>
          <w:szCs w:val="22"/>
        </w:rPr>
        <w:t>Respecto a Colima, recordó que el pasado 18 de mayo, con la gobernadora Indira Vizcaíno, y el secretario de Salud, Jorge Alcocer, se instaló la mesa de transición para la operación de IMSS-BIENESTAR en dicha entidad.</w:t>
      </w:r>
    </w:p>
    <w:p w14:paraId="10B1A20E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09A2B879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 w:rsidRPr="00670CEA">
        <w:rPr>
          <w:rFonts w:ascii="Montserrat Light" w:eastAsia="Batang" w:hAnsi="Montserrat Light"/>
          <w:szCs w:val="22"/>
        </w:rPr>
        <w:t>Por otra parte, Zoé Robledo comentó que el 20 de mayo se firmó un convenio marco con el gobierno de Sonora que ayudará a instrumentar los compromisos en materia de salud del Estado mexicano.</w:t>
      </w:r>
    </w:p>
    <w:p w14:paraId="428BB513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04AE7FCF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  <w:r w:rsidRPr="00670CEA">
        <w:rPr>
          <w:rFonts w:ascii="Montserrat Light" w:eastAsia="Batang" w:hAnsi="Montserrat Light"/>
          <w:szCs w:val="22"/>
        </w:rPr>
        <w:t>Detalló que se concretaron avances en materia de infraestructura en esta entidad, como el acuerdo para la sustitución del Hospital General de Hermosillo “Dr. Ernesto Ramos Bours” y su puesta en marcha el 15 de septiembre; también la firma de un memorándum para que el actual Hospital General se convierta en el Hospital Universitario IMSS para la formación de médicos especialistas.</w:t>
      </w:r>
    </w:p>
    <w:p w14:paraId="3569DCE0" w14:textId="77777777" w:rsidR="00670CEA" w:rsidRPr="00670CEA" w:rsidRDefault="00670CEA" w:rsidP="00504F08">
      <w:pPr>
        <w:spacing w:line="240" w:lineRule="atLeast"/>
        <w:jc w:val="both"/>
        <w:rPr>
          <w:rFonts w:ascii="Montserrat Light" w:eastAsia="Batang" w:hAnsi="Montserrat Light"/>
          <w:szCs w:val="22"/>
        </w:rPr>
      </w:pPr>
    </w:p>
    <w:p w14:paraId="7CF9511E" w14:textId="0ECFA16A" w:rsidR="00973546" w:rsidRPr="00670CEA" w:rsidRDefault="00670CEA" w:rsidP="00504F08">
      <w:pPr>
        <w:spacing w:line="240" w:lineRule="atLeast"/>
        <w:jc w:val="center"/>
        <w:rPr>
          <w:b/>
          <w:bCs/>
        </w:rPr>
      </w:pPr>
      <w:r w:rsidRPr="00670CEA">
        <w:rPr>
          <w:rFonts w:ascii="Montserrat Light" w:eastAsia="Batang" w:hAnsi="Montserrat Light"/>
          <w:b/>
          <w:bCs/>
          <w:szCs w:val="22"/>
        </w:rPr>
        <w:t>---o0o---</w:t>
      </w:r>
    </w:p>
    <w:sectPr w:rsidR="00973546" w:rsidRPr="00670CEA" w:rsidSect="00CC1EB4">
      <w:headerReference w:type="default" r:id="rId8"/>
      <w:footerReference w:type="default" r:id="rId9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55EED" w14:textId="77777777" w:rsidR="00191247" w:rsidRDefault="00191247">
      <w:r>
        <w:separator/>
      </w:r>
    </w:p>
  </w:endnote>
  <w:endnote w:type="continuationSeparator" w:id="0">
    <w:p w14:paraId="7B48C462" w14:textId="77777777" w:rsidR="00191247" w:rsidRDefault="0019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EF417" w14:textId="77777777" w:rsidR="009A3077" w:rsidRDefault="005A0B6F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3C0140BF" wp14:editId="171DB808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24D00" w14:textId="77777777" w:rsidR="00191247" w:rsidRDefault="00191247">
      <w:r>
        <w:separator/>
      </w:r>
    </w:p>
  </w:footnote>
  <w:footnote w:type="continuationSeparator" w:id="0">
    <w:p w14:paraId="6C09A2A2" w14:textId="77777777" w:rsidR="00191247" w:rsidRDefault="00191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19178" w14:textId="77777777" w:rsidR="009A3077" w:rsidRDefault="005A0B6F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CC598E" wp14:editId="1C947DC5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742E5" w14:textId="77777777" w:rsidR="009A3077" w:rsidRPr="0085739C" w:rsidRDefault="005A0B6F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AEAAAA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AEAAAA" w:themeColor="background2" w:themeShade="BF"/>
                            </w:rPr>
                            <w:t>UNIDAD DE COMUNICACIÓN SOCIAL</w:t>
                          </w:r>
                        </w:p>
                        <w:p w14:paraId="033E2423" w14:textId="77777777" w:rsidR="009A3077" w:rsidRPr="00C0299D" w:rsidRDefault="00191247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ACC5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3E2742E5" w14:textId="77777777" w:rsidR="009A3077" w:rsidRPr="0085739C" w:rsidRDefault="005A0B6F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AEAAAA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AEAAAA" w:themeColor="background2" w:themeShade="BF"/>
                      </w:rPr>
                      <w:t>UNIDAD DE COMUNICACIÓN SOCIAL</w:t>
                    </w:r>
                  </w:p>
                  <w:p w14:paraId="033E2423" w14:textId="77777777" w:rsidR="009A3077" w:rsidRPr="00C0299D" w:rsidRDefault="005A0B6F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A9B899" wp14:editId="151B8ABE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7ABFDD7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IgQ&#10;ZX/eAAAACwEAAA8AAAAAAAAAAAAAAAAAMAQAAGRycy9kb3ducmV2LnhtbFBLBQYAAAAABAAEAPMA&#10;AAA7BQAAAAA=&#10;" strokecolor="#cfcdcd [2894]" strokeweight="1.5pt">
              <v:stroke joinstyle="miter"/>
            </v:lin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CA66799" wp14:editId="76E14AD8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4137"/>
    <w:multiLevelType w:val="hybridMultilevel"/>
    <w:tmpl w:val="453C5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EA"/>
    <w:rsid w:val="00191247"/>
    <w:rsid w:val="00473B80"/>
    <w:rsid w:val="00504F08"/>
    <w:rsid w:val="005A0B6F"/>
    <w:rsid w:val="00670CEA"/>
    <w:rsid w:val="00822119"/>
    <w:rsid w:val="00973546"/>
    <w:rsid w:val="00A3662F"/>
    <w:rsid w:val="00E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E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E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CE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70CEA"/>
  </w:style>
  <w:style w:type="paragraph" w:styleId="Piedepgina">
    <w:name w:val="footer"/>
    <w:basedOn w:val="Normal"/>
    <w:link w:val="PiedepginaCar"/>
    <w:uiPriority w:val="99"/>
    <w:unhideWhenUsed/>
    <w:rsid w:val="00670CE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0CEA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670CE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670CEA"/>
  </w:style>
  <w:style w:type="paragraph" w:styleId="Textodeglobo">
    <w:name w:val="Balloon Text"/>
    <w:basedOn w:val="Normal"/>
    <w:link w:val="TextodegloboCar"/>
    <w:uiPriority w:val="99"/>
    <w:semiHidden/>
    <w:unhideWhenUsed/>
    <w:rsid w:val="00EF4C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C75"/>
    <w:rPr>
      <w:rFonts w:ascii="Tahoma" w:eastAsiaTheme="minorEastAsi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EA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CE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670CEA"/>
  </w:style>
  <w:style w:type="paragraph" w:styleId="Piedepgina">
    <w:name w:val="footer"/>
    <w:basedOn w:val="Normal"/>
    <w:link w:val="PiedepginaCar"/>
    <w:uiPriority w:val="99"/>
    <w:unhideWhenUsed/>
    <w:rsid w:val="00670CEA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70CEA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,MINUTAS,Num Bullet 1,Bullet Number"/>
    <w:basedOn w:val="Normal"/>
    <w:link w:val="PrrafodelistaCar"/>
    <w:uiPriority w:val="34"/>
    <w:qFormat/>
    <w:rsid w:val="00670CEA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basedOn w:val="Fuentedeprrafopredeter"/>
    <w:link w:val="Prrafodelista"/>
    <w:uiPriority w:val="34"/>
    <w:qFormat/>
    <w:locked/>
    <w:rsid w:val="00670CEA"/>
  </w:style>
  <w:style w:type="paragraph" w:styleId="Textodeglobo">
    <w:name w:val="Balloon Text"/>
    <w:basedOn w:val="Normal"/>
    <w:link w:val="TextodegloboCar"/>
    <w:uiPriority w:val="99"/>
    <w:semiHidden/>
    <w:unhideWhenUsed/>
    <w:rsid w:val="00EF4C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C75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monitoreo.imss</cp:lastModifiedBy>
  <cp:revision>2</cp:revision>
  <dcterms:created xsi:type="dcterms:W3CDTF">2022-05-24T16:02:00Z</dcterms:created>
  <dcterms:modified xsi:type="dcterms:W3CDTF">2022-05-24T16:02:00Z</dcterms:modified>
</cp:coreProperties>
</file>