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78E8" w14:textId="1B449EE4" w:rsidR="00ED4A47" w:rsidRPr="00306170" w:rsidRDefault="00ED4A47" w:rsidP="00ED4A47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</w:rPr>
        <w:t xml:space="preserve">Ciudad de México, </w:t>
      </w:r>
      <w:r>
        <w:rPr>
          <w:rFonts w:ascii="Montserrat Light" w:eastAsia="Batang" w:hAnsi="Montserrat Light" w:cs="Arial"/>
        </w:rPr>
        <w:t>martes 19 de abril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1F2D4EED" w14:textId="5A47AF26" w:rsidR="00ED4A47" w:rsidRDefault="00ED4A47" w:rsidP="00ED4A47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>No. 186/2022</w:t>
      </w:r>
    </w:p>
    <w:p w14:paraId="28398A21" w14:textId="77777777" w:rsidR="00ED4A47" w:rsidRDefault="00ED4A47" w:rsidP="00ED4A47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4274D806" w14:textId="77777777" w:rsidR="00ED4A47" w:rsidRPr="00306170" w:rsidRDefault="00ED4A47" w:rsidP="00ED4A47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17903553" w14:textId="77777777" w:rsidR="00ED4A47" w:rsidRDefault="00ED4A47" w:rsidP="00ED4A47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125A6E26" w14:textId="77777777" w:rsidR="00ED4A47" w:rsidRDefault="00ED4A47" w:rsidP="00ED4A47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Logra IMSS disminuir número de embarazos en adolescentes mediante acciones de planificación familiar</w:t>
      </w:r>
    </w:p>
    <w:p w14:paraId="324055BD" w14:textId="77777777" w:rsidR="00ED4A47" w:rsidRPr="000846A2" w:rsidRDefault="00ED4A47" w:rsidP="00ED4A47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925F465" w14:textId="77777777" w:rsidR="00ED4A47" w:rsidRDefault="00ED4A47" w:rsidP="00ED4A4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</w:t>
      </w:r>
      <w:r w:rsidRPr="00A56924">
        <w:rPr>
          <w:rFonts w:ascii="Montserrat Light" w:hAnsi="Montserrat Light"/>
          <w:b/>
        </w:rPr>
        <w:t xml:space="preserve">n </w:t>
      </w:r>
      <w:r>
        <w:rPr>
          <w:rFonts w:ascii="Montserrat Light" w:hAnsi="Montserrat Light"/>
          <w:b/>
        </w:rPr>
        <w:t xml:space="preserve">2021, se registraron </w:t>
      </w:r>
      <w:r w:rsidRPr="00A56924">
        <w:rPr>
          <w:rFonts w:ascii="Montserrat Light" w:hAnsi="Montserrat Light"/>
          <w:b/>
        </w:rPr>
        <w:t>8.1 por ciento de embarazos adolescentes por cada 100 mujeres embarazadas que acudieron a consulta</w:t>
      </w:r>
      <w:r>
        <w:rPr>
          <w:rFonts w:ascii="Montserrat Light" w:hAnsi="Montserrat Light"/>
          <w:b/>
        </w:rPr>
        <w:t xml:space="preserve">; </w:t>
      </w:r>
      <w:r w:rsidRPr="00A56924">
        <w:rPr>
          <w:rFonts w:ascii="Montserrat Light" w:hAnsi="Montserrat Light"/>
          <w:b/>
        </w:rPr>
        <w:t xml:space="preserve">hace cinco años </w:t>
      </w:r>
      <w:r>
        <w:rPr>
          <w:rFonts w:ascii="Montserrat Light" w:hAnsi="Montserrat Light"/>
          <w:b/>
        </w:rPr>
        <w:t xml:space="preserve">se </w:t>
      </w:r>
      <w:r w:rsidRPr="00A56924">
        <w:rPr>
          <w:rFonts w:ascii="Montserrat Light" w:hAnsi="Montserrat Light"/>
          <w:b/>
        </w:rPr>
        <w:t>rebasaba el 10 por ciento</w:t>
      </w:r>
      <w:r>
        <w:rPr>
          <w:rFonts w:ascii="Montserrat Light" w:hAnsi="Montserrat Light"/>
          <w:b/>
        </w:rPr>
        <w:t xml:space="preserve">. </w:t>
      </w:r>
    </w:p>
    <w:p w14:paraId="701DC47E" w14:textId="2E345E17" w:rsidR="00ED4A47" w:rsidRDefault="001B2244" w:rsidP="00ED4A4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L</w:t>
      </w:r>
      <w:r w:rsidR="00ED4A47" w:rsidRPr="00A56924">
        <w:rPr>
          <w:rFonts w:ascii="Montserrat Light" w:hAnsi="Montserrat Light"/>
          <w:b/>
        </w:rPr>
        <w:t xml:space="preserve">as entidades </w:t>
      </w:r>
      <w:r w:rsidR="00ED4A47">
        <w:rPr>
          <w:rFonts w:ascii="Montserrat Light" w:hAnsi="Montserrat Light"/>
          <w:b/>
        </w:rPr>
        <w:t xml:space="preserve">con </w:t>
      </w:r>
      <w:r w:rsidR="00ED4A47" w:rsidRPr="00A56924">
        <w:rPr>
          <w:rFonts w:ascii="Montserrat Light" w:hAnsi="Montserrat Light"/>
          <w:b/>
        </w:rPr>
        <w:t>mayores indicador</w:t>
      </w:r>
      <w:r w:rsidR="00ED4A47">
        <w:rPr>
          <w:rFonts w:ascii="Montserrat Light" w:hAnsi="Montserrat Light"/>
          <w:b/>
        </w:rPr>
        <w:t>es de embarazos en adolescentes</w:t>
      </w:r>
      <w:r w:rsidR="00ED4A47" w:rsidRPr="00A56924">
        <w:rPr>
          <w:rFonts w:ascii="Montserrat Light" w:hAnsi="Montserrat Light"/>
          <w:b/>
        </w:rPr>
        <w:t xml:space="preserve"> </w:t>
      </w:r>
      <w:r w:rsidR="00ED4A47">
        <w:rPr>
          <w:rFonts w:ascii="Montserrat Light" w:hAnsi="Montserrat Light"/>
          <w:b/>
        </w:rPr>
        <w:t xml:space="preserve">son: </w:t>
      </w:r>
      <w:r w:rsidR="00ED4A47" w:rsidRPr="00A56924">
        <w:rPr>
          <w:rFonts w:ascii="Montserrat Light" w:hAnsi="Montserrat Light"/>
          <w:b/>
        </w:rPr>
        <w:t xml:space="preserve">Baja California Sur, Chihuahua, </w:t>
      </w:r>
      <w:r w:rsidR="00ED4A47">
        <w:rPr>
          <w:rFonts w:ascii="Montserrat Light" w:hAnsi="Montserrat Light"/>
          <w:b/>
        </w:rPr>
        <w:t xml:space="preserve">Durango, </w:t>
      </w:r>
      <w:r w:rsidR="00ED4A47" w:rsidRPr="00A56924">
        <w:rPr>
          <w:rFonts w:ascii="Montserrat Light" w:hAnsi="Montserrat Light"/>
          <w:b/>
        </w:rPr>
        <w:t xml:space="preserve">Nayarit, </w:t>
      </w:r>
      <w:r w:rsidR="00ED4A47">
        <w:rPr>
          <w:rFonts w:ascii="Montserrat Light" w:hAnsi="Montserrat Light"/>
          <w:b/>
        </w:rPr>
        <w:t xml:space="preserve">y Tlaxcala. </w:t>
      </w:r>
    </w:p>
    <w:p w14:paraId="41081500" w14:textId="77777777" w:rsidR="00ED4A47" w:rsidRDefault="00ED4A47" w:rsidP="00ED4A47">
      <w:pPr>
        <w:jc w:val="both"/>
        <w:rPr>
          <w:rFonts w:ascii="Montserrat Light" w:hAnsi="Montserrat Light"/>
        </w:rPr>
      </w:pPr>
    </w:p>
    <w:p w14:paraId="6E1A8B2C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El Instituto Mexicano del Seguro Social registró en el último año 8.1 por ciento de embarazos en adolescentes por cada 100 mujeres embarazadas que acudieron a consulta, cifra que hace cinco años rebasaba el 10 por ciento, indicador que se logró disminuir mediante acciones como PREVENIMSS y JUVENIMSS, además de los </w:t>
      </w:r>
      <w:r>
        <w:rPr>
          <w:rFonts w:ascii="Montserrat Light" w:hAnsi="Montserrat Light"/>
        </w:rPr>
        <w:t xml:space="preserve">consultorios de planificación familiar y </w:t>
      </w:r>
      <w:r w:rsidRPr="00EA021E">
        <w:rPr>
          <w:rFonts w:ascii="Montserrat Light" w:hAnsi="Montserrat Light"/>
        </w:rPr>
        <w:t xml:space="preserve">Módulos de Apoyo a la Prestación de Servicios de Planificación Familiar (MAPS). </w:t>
      </w:r>
    </w:p>
    <w:p w14:paraId="0B59FF96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</w:p>
    <w:p w14:paraId="16AEE6DA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La doctora Leticia Gabriela Gutiérrez Luna, coordinadora de Programas Médicos, informó que en el Seguro Social el número de embarazadas adolescentes de 10 a 19 años durante 2017 fueron 61 mil 732 casos, con una proporción del 10.6 por ciento; en 2018 se atendieron a 56 mil 642, 10.1 por ciento; y en 2019 </w:t>
      </w:r>
      <w:r>
        <w:rPr>
          <w:rFonts w:ascii="Montserrat Light" w:hAnsi="Montserrat Light"/>
        </w:rPr>
        <w:t>hubo</w:t>
      </w:r>
      <w:r w:rsidRPr="00EA021E">
        <w:rPr>
          <w:rFonts w:ascii="Montserrat Light" w:hAnsi="Montserrat Light"/>
        </w:rPr>
        <w:t xml:space="preserve"> 52 mil 773, 9.8 por ciento. </w:t>
      </w:r>
    </w:p>
    <w:p w14:paraId="4EDAE600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</w:p>
    <w:p w14:paraId="3EB67FAB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Añadió que, durante el periodo de atención a la pandemia por COVID-19, en el 2020 se registraron 39 mil 145 embarazos en adolescentes, con una proporción del 8.9 por ciento; y en 2021 se contabilizaron 36 mil 895, con 8.1 por ciento. </w:t>
      </w:r>
    </w:p>
    <w:p w14:paraId="7A4C8BA6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</w:p>
    <w:p w14:paraId="659658E9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Gutiérrez Luna subrayó que la proporción de 8.9 y 8.1 por ciento de embarazos en adolescentes registradas en los dos últimos años, permitió que el Seguro Social </w:t>
      </w:r>
      <w:proofErr w:type="gramStart"/>
      <w:r w:rsidRPr="00EA021E">
        <w:rPr>
          <w:rFonts w:ascii="Montserrat Light" w:hAnsi="Montserrat Light"/>
        </w:rPr>
        <w:t>logrará</w:t>
      </w:r>
      <w:proofErr w:type="gramEnd"/>
      <w:r w:rsidRPr="00EA021E">
        <w:rPr>
          <w:rFonts w:ascii="Montserrat Light" w:hAnsi="Montserrat Light"/>
        </w:rPr>
        <w:t xml:space="preserve"> la meta de tener menos de 10 embarazos en adolescentes por cada 100 embarazos que acuden a consulta. </w:t>
      </w:r>
    </w:p>
    <w:p w14:paraId="53DDDB5A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</w:p>
    <w:p w14:paraId="0134FD71" w14:textId="656593A3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Agregó que las entidades federativas que presentan mayores indicadores de embarazos en adolescentes son </w:t>
      </w:r>
      <w:r w:rsidRPr="00286BB3">
        <w:rPr>
          <w:rFonts w:ascii="Montserrat Light" w:hAnsi="Montserrat Light"/>
        </w:rPr>
        <w:t>Baja California Sur, Chihuahu</w:t>
      </w:r>
      <w:r w:rsidR="006B569E">
        <w:rPr>
          <w:rFonts w:ascii="Montserrat Light" w:hAnsi="Montserrat Light"/>
        </w:rPr>
        <w:t>a, Durango, Nayarit, y Tlaxcala,</w:t>
      </w:r>
      <w:r w:rsidRPr="00286BB3">
        <w:rPr>
          <w:rFonts w:ascii="Montserrat Light" w:hAnsi="Montserrat Light"/>
        </w:rPr>
        <w:t xml:space="preserve"> </w:t>
      </w:r>
      <w:r w:rsidRPr="00EA021E">
        <w:rPr>
          <w:rFonts w:ascii="Montserrat Light" w:hAnsi="Montserrat Light"/>
        </w:rPr>
        <w:t xml:space="preserve"> estados</w:t>
      </w:r>
      <w:r>
        <w:rPr>
          <w:rFonts w:ascii="Montserrat Light" w:hAnsi="Montserrat Light"/>
        </w:rPr>
        <w:t>,</w:t>
      </w:r>
      <w:r w:rsidRPr="00EA021E">
        <w:rPr>
          <w:rFonts w:ascii="Montserrat Light" w:hAnsi="Montserrat Light"/>
        </w:rPr>
        <w:t xml:space="preserve"> en donde se </w:t>
      </w:r>
      <w:r>
        <w:rPr>
          <w:rFonts w:ascii="Montserrat Light" w:hAnsi="Montserrat Light"/>
        </w:rPr>
        <w:t xml:space="preserve">cuenta con MAPS y se </w:t>
      </w:r>
      <w:r w:rsidRPr="00EA021E">
        <w:rPr>
          <w:rFonts w:ascii="Montserrat Light" w:hAnsi="Montserrat Light"/>
        </w:rPr>
        <w:t xml:space="preserve">puede extender el servicio que proporciona el IMSS para prevenir un embarazo no deseado y evitar una </w:t>
      </w:r>
      <w:r w:rsidRPr="00EA021E">
        <w:rPr>
          <w:rFonts w:ascii="Montserrat Light" w:hAnsi="Montserrat Light"/>
        </w:rPr>
        <w:lastRenderedPageBreak/>
        <w:t>infección de trasmisión sexual</w:t>
      </w:r>
      <w:r>
        <w:rPr>
          <w:rFonts w:ascii="Montserrat Light" w:hAnsi="Montserrat Light"/>
        </w:rPr>
        <w:t xml:space="preserve"> con el otorgamiento de condones masculinos y femeninos</w:t>
      </w:r>
      <w:r w:rsidRPr="00EA021E">
        <w:rPr>
          <w:rFonts w:ascii="Montserrat Light" w:hAnsi="Montserrat Light"/>
        </w:rPr>
        <w:t>.</w:t>
      </w:r>
    </w:p>
    <w:p w14:paraId="68EB812F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</w:p>
    <w:p w14:paraId="2DC7DD90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Expuso que derivado de las acciones en PREVENIMSS y JUVENIMSS, los MAPS y las Jornadas de Salud Reproductiva en las más de mil 500 Unidades de Medicina Familiar (UMF), a pesar de la pandemia por COVID-19, </w:t>
      </w:r>
      <w:bookmarkStart w:id="1" w:name="_Hlk100052683"/>
      <w:r w:rsidRPr="00EA021E">
        <w:rPr>
          <w:rFonts w:ascii="Montserrat Light" w:hAnsi="Montserrat Light"/>
        </w:rPr>
        <w:t xml:space="preserve">en 2021 se brindaron 109 mil 317 entrevistas sobre planificación familiar y orientación a </w:t>
      </w:r>
      <w:r>
        <w:rPr>
          <w:rFonts w:ascii="Montserrat Light" w:hAnsi="Montserrat Light"/>
        </w:rPr>
        <w:t xml:space="preserve">las y los </w:t>
      </w:r>
      <w:r w:rsidRPr="00EA021E">
        <w:rPr>
          <w:rFonts w:ascii="Montserrat Light" w:hAnsi="Montserrat Light"/>
        </w:rPr>
        <w:t xml:space="preserve">adolescentes para elegir el </w:t>
      </w:r>
      <w:r>
        <w:rPr>
          <w:rFonts w:ascii="Montserrat Light" w:hAnsi="Montserrat Light"/>
        </w:rPr>
        <w:t xml:space="preserve">mejor </w:t>
      </w:r>
      <w:r w:rsidRPr="00EA021E">
        <w:rPr>
          <w:rFonts w:ascii="Montserrat Light" w:hAnsi="Montserrat Light"/>
        </w:rPr>
        <w:t>método anticonceptivo que mejor se apeg</w:t>
      </w:r>
      <w:r>
        <w:rPr>
          <w:rFonts w:ascii="Montserrat Light" w:hAnsi="Montserrat Light"/>
        </w:rPr>
        <w:t xml:space="preserve">ue </w:t>
      </w:r>
      <w:r w:rsidRPr="00EA021E">
        <w:rPr>
          <w:rFonts w:ascii="Montserrat Light" w:hAnsi="Montserrat Light"/>
        </w:rPr>
        <w:t xml:space="preserve"> a sus necesidades. </w:t>
      </w:r>
    </w:p>
    <w:p w14:paraId="678BBB6C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</w:p>
    <w:p w14:paraId="76A1FD77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>La doctora Gutiérrez Luna añadió que como parte de este proceso de prevención del embarazo adolescente implementado por el Seguro Social, se entregaron más de 44 millones de condones a hombres y mujeres que acudieron a las UMF.</w:t>
      </w:r>
    </w:p>
    <w:bookmarkEnd w:id="1"/>
    <w:p w14:paraId="3F85B943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</w:p>
    <w:p w14:paraId="082122EC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Comentó que la consejería y las acciones de prevención familiar se extienden a algunos hospitales de Segundo Nivel, sobre todo en aquellos donde se brinda atención </w:t>
      </w:r>
      <w:proofErr w:type="spellStart"/>
      <w:r w:rsidRPr="00EA021E">
        <w:rPr>
          <w:rFonts w:ascii="Montserrat Light" w:hAnsi="Montserrat Light"/>
        </w:rPr>
        <w:t>ginecobstétrica</w:t>
      </w:r>
      <w:proofErr w:type="spellEnd"/>
      <w:r w:rsidRPr="00EA021E">
        <w:rPr>
          <w:rFonts w:ascii="Montserrat Light" w:hAnsi="Montserrat Light"/>
        </w:rPr>
        <w:t xml:space="preserve"> y </w:t>
      </w:r>
      <w:r>
        <w:rPr>
          <w:rFonts w:ascii="Montserrat Light" w:hAnsi="Montserrat Light"/>
        </w:rPr>
        <w:t>algunos</w:t>
      </w:r>
      <w:r w:rsidRPr="00EA021E">
        <w:rPr>
          <w:rFonts w:ascii="Montserrat Light" w:hAnsi="Montserrat Light"/>
        </w:rPr>
        <w:t xml:space="preserve"> cuentan con consultorios de MAPS, donde enfermeras y trabajadoras sociales se encargan de estas intervenciones. </w:t>
      </w:r>
    </w:p>
    <w:p w14:paraId="7A457A91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</w:p>
    <w:p w14:paraId="567C0DC7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>La coordinadora de Programas Médicos del IMSS añadió que la consejería en el Segundo</w:t>
      </w:r>
      <w:r>
        <w:rPr>
          <w:rFonts w:ascii="Montserrat Light" w:hAnsi="Montserrat Light"/>
        </w:rPr>
        <w:t xml:space="preserve"> y tercer</w:t>
      </w:r>
      <w:r w:rsidRPr="00EA021E">
        <w:rPr>
          <w:rFonts w:ascii="Montserrat Light" w:hAnsi="Montserrat Light"/>
        </w:rPr>
        <w:t xml:space="preserve"> Nivel de atención se brinda posterior al evento obstétrico, es decir, después del nacimiento del bebé, donde tanto Trabajo Social,  el </w:t>
      </w:r>
      <w:proofErr w:type="spellStart"/>
      <w:r w:rsidRPr="00EA021E">
        <w:rPr>
          <w:rFonts w:ascii="Montserrat Light" w:hAnsi="Montserrat Light"/>
        </w:rPr>
        <w:t>ginecobstetra</w:t>
      </w:r>
      <w:proofErr w:type="spellEnd"/>
      <w:r w:rsidRPr="00EA021E">
        <w:rPr>
          <w:rFonts w:ascii="Montserrat Light" w:hAnsi="Montserrat Light"/>
        </w:rPr>
        <w:t xml:space="preserve"> y la enfermera </w:t>
      </w:r>
      <w:r>
        <w:rPr>
          <w:rFonts w:ascii="Montserrat Light" w:hAnsi="Montserrat Light"/>
        </w:rPr>
        <w:t>otorgan consejería</w:t>
      </w:r>
      <w:r w:rsidRPr="00EA021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a </w:t>
      </w:r>
      <w:r w:rsidRPr="00EA021E">
        <w:rPr>
          <w:rFonts w:ascii="Montserrat Light" w:hAnsi="Montserrat Light"/>
        </w:rPr>
        <w:t>la embarazada adolescente a fin de postergar el próximo embarazo y disminuir el riesgo de mortalidad materna.</w:t>
      </w:r>
    </w:p>
    <w:p w14:paraId="702963EE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</w:p>
    <w:p w14:paraId="7EEB9D17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>Recordó que en marzo del presente año, el Instituto inició el Modelo de Atención Materna Integral (AMI) que acompaña a la mujer en todas las fases de su embarazo mediante atención segura, enfoque intercultural, comunicación efectiva y un trato respetuoso</w:t>
      </w:r>
      <w:r>
        <w:rPr>
          <w:rFonts w:ascii="Montserrat Light" w:hAnsi="Montserrat Light"/>
        </w:rPr>
        <w:t xml:space="preserve"> y humanizado</w:t>
      </w:r>
      <w:r w:rsidRPr="00EA021E">
        <w:rPr>
          <w:rFonts w:ascii="Montserrat Light" w:hAnsi="Montserrat Light"/>
        </w:rPr>
        <w:t>. Además, refirió que dos puntos del decálogo se dedican a la prevención del embarazo en adolescentes y a la planificación.</w:t>
      </w:r>
    </w:p>
    <w:p w14:paraId="2FF67052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</w:p>
    <w:p w14:paraId="1C3FC219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>Indicó que a estas acciones se suma el trabajo interinstitucional con preparatorias y universidades, donde al inicio del año escolar se realizan Ferias de la Salud donde se informa sobre las acciones preventivas y se incluye la planificación familiar para que los adolescentes adopten un método anticonceptivo de alta continuidad.</w:t>
      </w:r>
    </w:p>
    <w:p w14:paraId="5505F76C" w14:textId="77777777" w:rsidR="00ED4A47" w:rsidRPr="00EA021E" w:rsidRDefault="00ED4A47" w:rsidP="00ED4A47">
      <w:pPr>
        <w:jc w:val="both"/>
        <w:rPr>
          <w:rFonts w:ascii="Montserrat Light" w:hAnsi="Montserrat Light"/>
        </w:rPr>
      </w:pPr>
    </w:p>
    <w:p w14:paraId="60F1C8DE" w14:textId="4ABEA617" w:rsidR="00ED4A47" w:rsidRPr="00EA021E" w:rsidRDefault="00ED4A47" w:rsidP="00ED4A47">
      <w:pPr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>La doctora Gutiérrez Luna mencionó que el IMSS cuenta con 16 métodos de anticoncepción</w:t>
      </w:r>
      <w:r>
        <w:rPr>
          <w:rFonts w:ascii="Montserrat Light" w:hAnsi="Montserrat Light"/>
        </w:rPr>
        <w:t xml:space="preserve"> temporales y dos definitivos</w:t>
      </w:r>
      <w:r w:rsidRPr="00EA021E">
        <w:rPr>
          <w:rFonts w:ascii="Montserrat Light" w:hAnsi="Montserrat Light"/>
        </w:rPr>
        <w:t xml:space="preserve">, algunos de ellos son: Dispositivo </w:t>
      </w:r>
      <w:r w:rsidRPr="00EA021E">
        <w:rPr>
          <w:rFonts w:ascii="Montserrat Light" w:hAnsi="Montserrat Light"/>
        </w:rPr>
        <w:lastRenderedPageBreak/>
        <w:t>Intra</w:t>
      </w:r>
      <w:r>
        <w:rPr>
          <w:rFonts w:ascii="Montserrat Light" w:hAnsi="Montserrat Light"/>
        </w:rPr>
        <w:t>u</w:t>
      </w:r>
      <w:r w:rsidRPr="00EA021E">
        <w:rPr>
          <w:rFonts w:ascii="Montserrat Light" w:hAnsi="Montserrat Light"/>
        </w:rPr>
        <w:t>terino (DIU), que dura de 10 a 12 años, implantes, que duran de tres y cinco años, de barrera, como el condón masculino y femenino,</w:t>
      </w:r>
      <w:r>
        <w:rPr>
          <w:rFonts w:ascii="Montserrat Light" w:hAnsi="Montserrat Light"/>
        </w:rPr>
        <w:t xml:space="preserve"> etc.</w:t>
      </w:r>
      <w:r w:rsidRPr="00EA021E">
        <w:rPr>
          <w:rFonts w:ascii="Montserrat Light" w:hAnsi="Montserrat Light"/>
        </w:rPr>
        <w:t xml:space="preserve"> y definitivos, como la vasectomía</w:t>
      </w:r>
      <w:r w:rsidR="00EF6051">
        <w:rPr>
          <w:rFonts w:ascii="Montserrat Light" w:hAnsi="Montserrat Light"/>
        </w:rPr>
        <w:t xml:space="preserve"> y Oclusión </w:t>
      </w:r>
      <w:proofErr w:type="spellStart"/>
      <w:r w:rsidR="00EF6051">
        <w:rPr>
          <w:rFonts w:ascii="Montserrat Light" w:hAnsi="Montserrat Light"/>
        </w:rPr>
        <w:t>T</w:t>
      </w:r>
      <w:r>
        <w:rPr>
          <w:rFonts w:ascii="Montserrat Light" w:hAnsi="Montserrat Light"/>
        </w:rPr>
        <w:t>ubaria</w:t>
      </w:r>
      <w:proofErr w:type="spellEnd"/>
      <w:r>
        <w:rPr>
          <w:rFonts w:ascii="Montserrat Light" w:hAnsi="Montserrat Light"/>
        </w:rPr>
        <w:t xml:space="preserve"> </w:t>
      </w:r>
      <w:r w:rsidR="00EF6051">
        <w:rPr>
          <w:rFonts w:ascii="Montserrat Light" w:hAnsi="Montserrat Light"/>
        </w:rPr>
        <w:t>B</w:t>
      </w:r>
      <w:r>
        <w:rPr>
          <w:rFonts w:ascii="Montserrat Light" w:hAnsi="Montserrat Light"/>
        </w:rPr>
        <w:t>ilateral (OTB)</w:t>
      </w:r>
      <w:r w:rsidRPr="00EA021E">
        <w:rPr>
          <w:rFonts w:ascii="Montserrat Light" w:hAnsi="Montserrat Light"/>
        </w:rPr>
        <w:t xml:space="preserve">. </w:t>
      </w:r>
    </w:p>
    <w:p w14:paraId="36B3D64C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</w:p>
    <w:p w14:paraId="2C30FFCC" w14:textId="77777777" w:rsidR="00ED4A47" w:rsidRPr="00EA021E" w:rsidRDefault="00ED4A47" w:rsidP="00ED4A47">
      <w:pPr>
        <w:spacing w:line="240" w:lineRule="atLeast"/>
        <w:jc w:val="both"/>
        <w:rPr>
          <w:rFonts w:ascii="Montserrat Light" w:hAnsi="Montserrat Light"/>
        </w:rPr>
      </w:pPr>
      <w:r w:rsidRPr="00EA021E">
        <w:rPr>
          <w:rFonts w:ascii="Montserrat Light" w:hAnsi="Montserrat Light"/>
        </w:rPr>
        <w:t xml:space="preserve">Manifestó que existen áreas de oportunidad en el Instituto como aumentar la </w:t>
      </w:r>
      <w:r>
        <w:rPr>
          <w:rFonts w:ascii="Montserrat Light" w:hAnsi="Montserrat Light"/>
        </w:rPr>
        <w:t xml:space="preserve">promoción e </w:t>
      </w:r>
      <w:r w:rsidRPr="00EA021E">
        <w:rPr>
          <w:rFonts w:ascii="Montserrat Light" w:hAnsi="Montserrat Light"/>
        </w:rPr>
        <w:t>información para las y los adolescentes a fin de que adquieran de forma gratuita en el Seguro Social métodos eficaces de anticoncepción que prevengan el embarazo</w:t>
      </w:r>
      <w:r>
        <w:rPr>
          <w:rFonts w:ascii="Montserrat Light" w:hAnsi="Montserrat Light"/>
        </w:rPr>
        <w:t xml:space="preserve"> no planeado</w:t>
      </w:r>
      <w:r w:rsidRPr="00EA021E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 las Infecciones de Transmisión Sexual</w:t>
      </w:r>
      <w:r w:rsidRPr="00EA021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y </w:t>
      </w:r>
      <w:r w:rsidRPr="00EA021E">
        <w:rPr>
          <w:rFonts w:ascii="Montserrat Light" w:hAnsi="Montserrat Light"/>
        </w:rPr>
        <w:t xml:space="preserve">reforzar la difusión del Programa de Planificación Familiar del IMSS que está dirigido a derechohabientes y público en general. </w:t>
      </w:r>
    </w:p>
    <w:p w14:paraId="6ED1F4F2" w14:textId="77777777" w:rsidR="00ED4A47" w:rsidRDefault="00ED4A47" w:rsidP="00ED4A47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07AEDED4" w14:textId="77777777" w:rsidR="00ED4A47" w:rsidRDefault="00ED4A47" w:rsidP="00ED4A47">
      <w:pPr>
        <w:spacing w:line="240" w:lineRule="atLeast"/>
        <w:jc w:val="center"/>
        <w:rPr>
          <w:rFonts w:ascii="Montserrat Light" w:eastAsia="Batang" w:hAnsi="Montserrat Light" w:cs="Arial"/>
        </w:rPr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ED4A47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8423" w14:textId="77777777" w:rsidR="000247F5" w:rsidRDefault="000247F5" w:rsidP="00984A99">
      <w:r>
        <w:separator/>
      </w:r>
    </w:p>
  </w:endnote>
  <w:endnote w:type="continuationSeparator" w:id="0">
    <w:p w14:paraId="49C18C22" w14:textId="77777777" w:rsidR="000247F5" w:rsidRDefault="000247F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46CB3" w14:textId="77777777" w:rsidR="000247F5" w:rsidRDefault="000247F5" w:rsidP="00984A99">
      <w:r>
        <w:separator/>
      </w:r>
    </w:p>
  </w:footnote>
  <w:footnote w:type="continuationSeparator" w:id="0">
    <w:p w14:paraId="42570221" w14:textId="77777777" w:rsidR="000247F5" w:rsidRDefault="000247F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47F5"/>
    <w:rsid w:val="00025794"/>
    <w:rsid w:val="00092D3E"/>
    <w:rsid w:val="000D31E3"/>
    <w:rsid w:val="000F7BF9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B2244"/>
    <w:rsid w:val="001C3BA0"/>
    <w:rsid w:val="001D45E6"/>
    <w:rsid w:val="00201CC3"/>
    <w:rsid w:val="00211D21"/>
    <w:rsid w:val="00212B06"/>
    <w:rsid w:val="00213C3B"/>
    <w:rsid w:val="00253115"/>
    <w:rsid w:val="00264509"/>
    <w:rsid w:val="002C3119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7ADC"/>
    <w:rsid w:val="00467062"/>
    <w:rsid w:val="0047451C"/>
    <w:rsid w:val="00492F1E"/>
    <w:rsid w:val="004A4328"/>
    <w:rsid w:val="004B7266"/>
    <w:rsid w:val="004F6150"/>
    <w:rsid w:val="005007CC"/>
    <w:rsid w:val="00506F34"/>
    <w:rsid w:val="00552D7F"/>
    <w:rsid w:val="00570363"/>
    <w:rsid w:val="005950B0"/>
    <w:rsid w:val="005E7963"/>
    <w:rsid w:val="005F3A03"/>
    <w:rsid w:val="005F7946"/>
    <w:rsid w:val="00606BA6"/>
    <w:rsid w:val="00620721"/>
    <w:rsid w:val="006922A2"/>
    <w:rsid w:val="006B569E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2A2C"/>
    <w:rsid w:val="00AB43BB"/>
    <w:rsid w:val="00AD2EFA"/>
    <w:rsid w:val="00AD3302"/>
    <w:rsid w:val="00AF3D90"/>
    <w:rsid w:val="00B02A37"/>
    <w:rsid w:val="00B10905"/>
    <w:rsid w:val="00B229C1"/>
    <w:rsid w:val="00B26078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D24BEB"/>
    <w:rsid w:val="00D27E4C"/>
    <w:rsid w:val="00D44587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C4EF1"/>
    <w:rsid w:val="00ED190E"/>
    <w:rsid w:val="00ED3A68"/>
    <w:rsid w:val="00ED4A47"/>
    <w:rsid w:val="00EF6051"/>
    <w:rsid w:val="00F02900"/>
    <w:rsid w:val="00F2342F"/>
    <w:rsid w:val="00F44F3C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5F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EBBAD-E025-4424-BF32-6D46DCA5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2022-04-19T15:31:00Z</dcterms:created>
  <dcterms:modified xsi:type="dcterms:W3CDTF">2022-04-19T15:31:00Z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