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72C1F3AD" w:rsidR="00234A78" w:rsidRPr="00306170" w:rsidRDefault="00551543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</w:rPr>
        <w:t xml:space="preserve">Ciudad de México, </w:t>
      </w:r>
      <w:r w:rsidR="00D00505">
        <w:rPr>
          <w:rFonts w:ascii="Montserrat Light" w:eastAsia="Batang" w:hAnsi="Montserrat Light" w:cs="Arial"/>
          <w:sz w:val="24"/>
        </w:rPr>
        <w:t>miércoles 6 de abril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306170" w:rsidRPr="00306170">
        <w:rPr>
          <w:rFonts w:ascii="Montserrat Light" w:eastAsia="Batang" w:hAnsi="Montserrat Light" w:cs="Arial"/>
          <w:sz w:val="24"/>
        </w:rPr>
        <w:t>de 2022</w:t>
      </w:r>
    </w:p>
    <w:p w14:paraId="260FE682" w14:textId="2A3648BA"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D00505">
        <w:rPr>
          <w:rFonts w:ascii="Montserrat Light" w:hAnsi="Montserrat Light"/>
          <w:color w:val="000000"/>
          <w:lang w:val="es-ES"/>
        </w:rPr>
        <w:t>166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32104418" w14:textId="3C3D242F" w:rsidR="001225C4" w:rsidRDefault="00D00505" w:rsidP="00D0050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</w:rPr>
      </w:pPr>
      <w:r w:rsidRPr="00D00505">
        <w:rPr>
          <w:rFonts w:ascii="Montserrat Light" w:eastAsia="Batang" w:hAnsi="Montserrat Light" w:cs="Arial"/>
          <w:b/>
          <w:sz w:val="28"/>
        </w:rPr>
        <w:t>En el Día Mundial de la Activación Física</w:t>
      </w:r>
      <w:r w:rsidR="001225C4">
        <w:rPr>
          <w:rFonts w:ascii="Montserrat Light" w:eastAsia="Batang" w:hAnsi="Montserrat Light" w:cs="Arial"/>
          <w:b/>
          <w:sz w:val="28"/>
        </w:rPr>
        <w:t xml:space="preserve"> </w:t>
      </w:r>
      <w:r w:rsidRPr="00D00505">
        <w:rPr>
          <w:rFonts w:ascii="Montserrat Light" w:eastAsia="Batang" w:hAnsi="Montserrat Light" w:cs="Arial"/>
          <w:b/>
          <w:sz w:val="28"/>
        </w:rPr>
        <w:t xml:space="preserve">IMSS </w:t>
      </w:r>
      <w:r w:rsidR="001225C4">
        <w:rPr>
          <w:rFonts w:ascii="Montserrat Light" w:eastAsia="Batang" w:hAnsi="Montserrat Light" w:cs="Arial"/>
          <w:b/>
          <w:sz w:val="28"/>
        </w:rPr>
        <w:t>promueve el ejercicio como hábito de vida saludable</w:t>
      </w:r>
    </w:p>
    <w:p w14:paraId="7DE1ED3B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</w:rPr>
      </w:pPr>
    </w:p>
    <w:p w14:paraId="5F56DAD5" w14:textId="11F0B8EB" w:rsidR="00D00505" w:rsidRPr="00D00505" w:rsidRDefault="001225C4" w:rsidP="00D00505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</w:t>
      </w:r>
      <w:r w:rsidR="00D00505" w:rsidRPr="00D00505">
        <w:rPr>
          <w:rFonts w:ascii="Montserrat Light" w:eastAsia="Batang" w:hAnsi="Montserrat Light" w:cs="Arial"/>
          <w:b/>
        </w:rPr>
        <w:t>diversas instalaciones</w:t>
      </w:r>
      <w:r>
        <w:rPr>
          <w:rFonts w:ascii="Montserrat Light" w:eastAsia="Batang" w:hAnsi="Montserrat Light" w:cs="Arial"/>
          <w:b/>
        </w:rPr>
        <w:t xml:space="preserve"> del Instituto</w:t>
      </w:r>
      <w:r w:rsidR="00D00505" w:rsidRPr="00D00505">
        <w:rPr>
          <w:rFonts w:ascii="Montserrat Light" w:eastAsia="Batang" w:hAnsi="Montserrat Light" w:cs="Arial"/>
          <w:b/>
        </w:rPr>
        <w:t xml:space="preserve"> trabajadores y alumnos practicaron Zumba, Yoga, </w:t>
      </w:r>
      <w:proofErr w:type="spellStart"/>
      <w:r w:rsidR="00D00505" w:rsidRPr="00D00505">
        <w:rPr>
          <w:rFonts w:ascii="Montserrat Light" w:eastAsia="Batang" w:hAnsi="Montserrat Light" w:cs="Arial"/>
          <w:b/>
        </w:rPr>
        <w:t>Taichi</w:t>
      </w:r>
      <w:proofErr w:type="spellEnd"/>
      <w:r w:rsidR="00D00505" w:rsidRPr="00D00505">
        <w:rPr>
          <w:rFonts w:ascii="Montserrat Light" w:eastAsia="Batang" w:hAnsi="Montserrat Light" w:cs="Arial"/>
          <w:b/>
        </w:rPr>
        <w:t xml:space="preserve"> y Taekwondo.</w:t>
      </w:r>
    </w:p>
    <w:p w14:paraId="2215F486" w14:textId="42D8E686" w:rsidR="00D00505" w:rsidRPr="00D00505" w:rsidRDefault="00D00505" w:rsidP="00D00505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D00505">
        <w:rPr>
          <w:rFonts w:ascii="Montserrat Light" w:eastAsia="Batang" w:hAnsi="Montserrat Light" w:cs="Arial"/>
          <w:b/>
        </w:rPr>
        <w:t>En la Semana Nacional de Cultura Física y Deporte, del 1 al 7 de abril, se han llevado a cabo diversas actividades de manera presencial y foros en redes sociales para promover la práctica del ejercicio como un hábito saludable.</w:t>
      </w:r>
    </w:p>
    <w:p w14:paraId="3F5275AC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</w:rPr>
      </w:pPr>
    </w:p>
    <w:p w14:paraId="3143FC40" w14:textId="11F1CA89" w:rsidR="001225C4" w:rsidRDefault="001225C4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el marco d</w:t>
      </w:r>
      <w:r w:rsidR="00D00505" w:rsidRPr="00D00505">
        <w:rPr>
          <w:rFonts w:ascii="Montserrat Light" w:eastAsia="Batang" w:hAnsi="Montserrat Light" w:cs="Arial"/>
          <w:sz w:val="24"/>
        </w:rPr>
        <w:t xml:space="preserve">el Día Mundial de la Actividad Física, las Representaciones del Instituto Mexicano del Seguro Social (IMSS) </w:t>
      </w:r>
      <w:r w:rsidR="00466CD1">
        <w:rPr>
          <w:rFonts w:ascii="Montserrat Light" w:eastAsia="Batang" w:hAnsi="Montserrat Light" w:cs="Arial"/>
          <w:sz w:val="24"/>
        </w:rPr>
        <w:t>en</w:t>
      </w:r>
      <w:r w:rsidR="00D00505" w:rsidRPr="00D00505">
        <w:rPr>
          <w:rFonts w:ascii="Montserrat Light" w:eastAsia="Batang" w:hAnsi="Montserrat Light" w:cs="Arial"/>
          <w:sz w:val="24"/>
        </w:rPr>
        <w:t xml:space="preserve"> el país </w:t>
      </w:r>
      <w:r>
        <w:rPr>
          <w:rFonts w:ascii="Montserrat Light" w:eastAsia="Batang" w:hAnsi="Montserrat Light" w:cs="Arial"/>
          <w:sz w:val="24"/>
        </w:rPr>
        <w:t xml:space="preserve">realizaron </w:t>
      </w:r>
      <w:r w:rsidR="00D00505" w:rsidRPr="00D00505">
        <w:rPr>
          <w:rFonts w:ascii="Montserrat Light" w:eastAsia="Batang" w:hAnsi="Montserrat Light" w:cs="Arial"/>
          <w:sz w:val="24"/>
        </w:rPr>
        <w:t>una mega clase simultánea</w:t>
      </w:r>
      <w:r>
        <w:rPr>
          <w:rFonts w:ascii="Montserrat Light" w:eastAsia="Batang" w:hAnsi="Montserrat Light" w:cs="Arial"/>
          <w:sz w:val="24"/>
        </w:rPr>
        <w:t xml:space="preserve">, a fin de </w:t>
      </w:r>
      <w:r w:rsidR="00D00505" w:rsidRPr="00D00505">
        <w:rPr>
          <w:rFonts w:ascii="Montserrat Light" w:eastAsia="Batang" w:hAnsi="Montserrat Light" w:cs="Arial"/>
          <w:sz w:val="24"/>
        </w:rPr>
        <w:t>promover la práctica del ejercicio como hábito saludable de vida</w:t>
      </w:r>
      <w:r>
        <w:rPr>
          <w:rFonts w:ascii="Montserrat Light" w:eastAsia="Batang" w:hAnsi="Montserrat Light" w:cs="Arial"/>
          <w:sz w:val="24"/>
        </w:rPr>
        <w:t xml:space="preserve"> para </w:t>
      </w:r>
      <w:r w:rsidR="00D00505" w:rsidRPr="00D00505">
        <w:rPr>
          <w:rFonts w:ascii="Montserrat Light" w:eastAsia="Batang" w:hAnsi="Montserrat Light" w:cs="Arial"/>
          <w:sz w:val="24"/>
        </w:rPr>
        <w:t>prevenir enfermedades crónicas</w:t>
      </w:r>
      <w:r>
        <w:rPr>
          <w:rFonts w:ascii="Montserrat Light" w:eastAsia="Batang" w:hAnsi="Montserrat Light" w:cs="Arial"/>
          <w:sz w:val="24"/>
        </w:rPr>
        <w:t>.</w:t>
      </w:r>
    </w:p>
    <w:p w14:paraId="2AF146F3" w14:textId="77777777" w:rsidR="001225C4" w:rsidRDefault="001225C4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F1C6223" w14:textId="7C852B18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t>En la explanada del Conjunto Colonia del IMSS, ubicada en V</w:t>
      </w:r>
      <w:r w:rsidR="001225C4">
        <w:rPr>
          <w:rFonts w:ascii="Montserrat Light" w:eastAsia="Batang" w:hAnsi="Montserrat Light" w:cs="Arial"/>
          <w:sz w:val="24"/>
        </w:rPr>
        <w:t>illalongín No. 117, Ciudad de Mé</w:t>
      </w:r>
      <w:r w:rsidRPr="00D00505">
        <w:rPr>
          <w:rFonts w:ascii="Montserrat Light" w:eastAsia="Batang" w:hAnsi="Montserrat Light" w:cs="Arial"/>
          <w:sz w:val="24"/>
        </w:rPr>
        <w:t xml:space="preserve">xico, </w:t>
      </w:r>
      <w:r w:rsidR="001225C4">
        <w:rPr>
          <w:rFonts w:ascii="Montserrat Light" w:eastAsia="Batang" w:hAnsi="Montserrat Light" w:cs="Arial"/>
          <w:sz w:val="24"/>
        </w:rPr>
        <w:t xml:space="preserve">así como en </w:t>
      </w:r>
      <w:r w:rsidRPr="00D00505">
        <w:rPr>
          <w:rFonts w:ascii="Montserrat Light" w:eastAsia="Batang" w:hAnsi="Montserrat Light" w:cs="Arial"/>
          <w:sz w:val="24"/>
        </w:rPr>
        <w:t xml:space="preserve">Unidades Deportivas y Centros de Seguridad Social, trabajadores del IMSS, alumnos y deportistas realizaron diversos ejercicios de zumba, yoga, </w:t>
      </w:r>
      <w:proofErr w:type="spellStart"/>
      <w:r w:rsidRPr="00D00505">
        <w:rPr>
          <w:rFonts w:ascii="Montserrat Light" w:eastAsia="Batang" w:hAnsi="Montserrat Light" w:cs="Arial"/>
          <w:sz w:val="24"/>
        </w:rPr>
        <w:t>taichi</w:t>
      </w:r>
      <w:proofErr w:type="spellEnd"/>
      <w:r w:rsidRPr="00D00505">
        <w:rPr>
          <w:rFonts w:ascii="Montserrat Light" w:eastAsia="Batang" w:hAnsi="Montserrat Light" w:cs="Arial"/>
          <w:sz w:val="24"/>
        </w:rPr>
        <w:t xml:space="preserve"> y taekwondo.</w:t>
      </w:r>
    </w:p>
    <w:p w14:paraId="1EED8B38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A02A728" w14:textId="034013C3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t>En representación del director general del IMSS, Maestro Zoé Robledo, el coordinador técnico de Cultura Física y Deporte</w:t>
      </w:r>
      <w:r w:rsidR="001225C4" w:rsidRPr="00D00505">
        <w:rPr>
          <w:rFonts w:ascii="Montserrat Light" w:eastAsia="Batang" w:hAnsi="Montserrat Light" w:cs="Arial"/>
          <w:sz w:val="24"/>
        </w:rPr>
        <w:t>, Héctor García Antonio</w:t>
      </w:r>
      <w:r w:rsidR="001225C4">
        <w:rPr>
          <w:rFonts w:ascii="Montserrat Light" w:eastAsia="Batang" w:hAnsi="Montserrat Light" w:cs="Arial"/>
          <w:sz w:val="24"/>
        </w:rPr>
        <w:t>, s</w:t>
      </w:r>
      <w:r w:rsidRPr="00D00505">
        <w:rPr>
          <w:rFonts w:ascii="Montserrat Light" w:eastAsia="Batang" w:hAnsi="Montserrat Light" w:cs="Arial"/>
          <w:sz w:val="24"/>
        </w:rPr>
        <w:t>eñaló que fue posible llevar a cabo esta actividad por iniciativa y sincronización con la Secretaría de Salud Federal, que encabeza el doctor Jorge Alcocer Varela.</w:t>
      </w:r>
    </w:p>
    <w:p w14:paraId="72D36BC4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3DA2DEC" w14:textId="5474603A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t xml:space="preserve">De manera virtual desde Acapulco, Guerrero, la directora general de la Estrategia Institucional de la Oficina del Secretario de Salud, Hannia </w:t>
      </w:r>
      <w:proofErr w:type="spellStart"/>
      <w:r w:rsidRPr="00D00505">
        <w:rPr>
          <w:rFonts w:ascii="Montserrat Light" w:eastAsia="Batang" w:hAnsi="Montserrat Light" w:cs="Arial"/>
          <w:sz w:val="24"/>
        </w:rPr>
        <w:t>Woloski</w:t>
      </w:r>
      <w:proofErr w:type="spellEnd"/>
      <w:r w:rsidRPr="00D00505">
        <w:rPr>
          <w:rFonts w:ascii="Montserrat Light" w:eastAsia="Batang" w:hAnsi="Montserrat Light" w:cs="Arial"/>
          <w:sz w:val="24"/>
        </w:rPr>
        <w:t xml:space="preserve"> Álvarez, </w:t>
      </w:r>
      <w:r w:rsidR="001225C4">
        <w:rPr>
          <w:rFonts w:ascii="Montserrat Light" w:eastAsia="Batang" w:hAnsi="Montserrat Light" w:cs="Arial"/>
          <w:sz w:val="24"/>
        </w:rPr>
        <w:t>señaló que la actividad física “</w:t>
      </w:r>
      <w:r w:rsidRPr="00D00505">
        <w:rPr>
          <w:rFonts w:ascii="Montserrat Light" w:eastAsia="Batang" w:hAnsi="Montserrat Light" w:cs="Arial"/>
          <w:sz w:val="24"/>
        </w:rPr>
        <w:t>es la medicina preventiva de todo lo que tiene que ver con la salud del ser humano”.</w:t>
      </w:r>
    </w:p>
    <w:p w14:paraId="542089FB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6B054B4" w14:textId="73B914A6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t xml:space="preserve">En su mensaje, la coordinadora de Bienestar Social, María Magdalena Castro Onofre, invitó a las y los presentes en la actividad a continuar el fortalecimiento de la cultura del deporte y pidió que se promueva en el entorno laboral y con </w:t>
      </w:r>
      <w:r w:rsidR="001225C4">
        <w:rPr>
          <w:rFonts w:ascii="Montserrat Light" w:eastAsia="Batang" w:hAnsi="Montserrat Light" w:cs="Arial"/>
          <w:sz w:val="24"/>
        </w:rPr>
        <w:t>las</w:t>
      </w:r>
      <w:r w:rsidRPr="00D00505">
        <w:rPr>
          <w:rFonts w:ascii="Montserrat Light" w:eastAsia="Batang" w:hAnsi="Montserrat Light" w:cs="Arial"/>
          <w:sz w:val="24"/>
        </w:rPr>
        <w:t xml:space="preserve"> familias.</w:t>
      </w:r>
    </w:p>
    <w:p w14:paraId="45AE531C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BB72B38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lastRenderedPageBreak/>
        <w:t>Reconoció a las Oficinas de Representación que participaron en esta jornada deportiva como parte de un esfuerzo colectivo para mejorar la salud de la población en todo el territorio nacional.</w:t>
      </w:r>
    </w:p>
    <w:p w14:paraId="4D01D936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AF6CC99" w14:textId="2CC133F6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t>En su oportunidad, el presidente del pleno de la Comisión de Apelación y Arbitraje del Deporte, Juan Bautista Gómez Moreno, señaló que ha podido constatar que desde el IMSS</w:t>
      </w:r>
      <w:r w:rsidR="001225C4">
        <w:rPr>
          <w:rFonts w:ascii="Montserrat Light" w:eastAsia="Batang" w:hAnsi="Montserrat Light" w:cs="Arial"/>
          <w:sz w:val="24"/>
        </w:rPr>
        <w:t xml:space="preserve"> </w:t>
      </w:r>
      <w:r w:rsidRPr="00D00505">
        <w:rPr>
          <w:rFonts w:ascii="Montserrat Light" w:eastAsia="Batang" w:hAnsi="Montserrat Light" w:cs="Arial"/>
          <w:sz w:val="24"/>
        </w:rPr>
        <w:t>“se hace un verdadero esfuerzo por darle a la educación física la importancia y lugar que merece”.</w:t>
      </w:r>
    </w:p>
    <w:p w14:paraId="4913FD92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EF3AAC6" w14:textId="20179BA0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t xml:space="preserve">Hizo un reconocimiento a las autoridades que coordinan el área deportiva en el Instituto por </w:t>
      </w:r>
      <w:r w:rsidR="001225C4">
        <w:rPr>
          <w:rFonts w:ascii="Montserrat Light" w:eastAsia="Batang" w:hAnsi="Montserrat Light" w:cs="Arial"/>
          <w:sz w:val="24"/>
        </w:rPr>
        <w:t xml:space="preserve">impulsar </w:t>
      </w:r>
      <w:r w:rsidRPr="00D00505">
        <w:rPr>
          <w:rFonts w:ascii="Montserrat Light" w:eastAsia="Batang" w:hAnsi="Montserrat Light" w:cs="Arial"/>
          <w:sz w:val="24"/>
        </w:rPr>
        <w:t>la práctica del ejercicio</w:t>
      </w:r>
      <w:r w:rsidR="001225C4">
        <w:rPr>
          <w:rFonts w:ascii="Montserrat Light" w:eastAsia="Batang" w:hAnsi="Montserrat Light" w:cs="Arial"/>
          <w:sz w:val="24"/>
        </w:rPr>
        <w:t>,</w:t>
      </w:r>
      <w:r w:rsidRPr="00D00505">
        <w:rPr>
          <w:rFonts w:ascii="Montserrat Light" w:eastAsia="Batang" w:hAnsi="Montserrat Light" w:cs="Arial"/>
          <w:sz w:val="24"/>
        </w:rPr>
        <w:t xml:space="preserve"> “es el medio más lúdico, sencillo y barato para evitar una serie de flagelos que lastiman a nuestra sociedad, al evitar la obesidad y sus consecuencias”.</w:t>
      </w:r>
    </w:p>
    <w:p w14:paraId="04EB3484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E4A6379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00505">
        <w:rPr>
          <w:rFonts w:ascii="Montserrat Light" w:eastAsia="Batang" w:hAnsi="Montserrat Light" w:cs="Arial"/>
          <w:sz w:val="24"/>
        </w:rPr>
        <w:t xml:space="preserve">La actividad deportiva en las oficinas del IMSS en la Ciudad de México estuvo a cargo de los profesores de Zumba, Alberto Domínguez; de Taekwondo, Carlos Gerardo Hernández; de Yoga, Diego López de la Cruz, y de </w:t>
      </w:r>
      <w:proofErr w:type="spellStart"/>
      <w:r w:rsidRPr="00D00505">
        <w:rPr>
          <w:rFonts w:ascii="Montserrat Light" w:eastAsia="Batang" w:hAnsi="Montserrat Light" w:cs="Arial"/>
          <w:sz w:val="24"/>
        </w:rPr>
        <w:t>Taichi</w:t>
      </w:r>
      <w:proofErr w:type="spellEnd"/>
      <w:r w:rsidRPr="00D00505">
        <w:rPr>
          <w:rFonts w:ascii="Montserrat Light" w:eastAsia="Batang" w:hAnsi="Montserrat Light" w:cs="Arial"/>
          <w:sz w:val="24"/>
        </w:rPr>
        <w:t>, Enrique Lozada.</w:t>
      </w:r>
    </w:p>
    <w:p w14:paraId="16D709A7" w14:textId="77777777" w:rsidR="00D00505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17284FD" w14:textId="529A0656" w:rsidR="00695D59" w:rsidRPr="00D00505" w:rsidRDefault="00D00505" w:rsidP="00D00505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D00505">
        <w:rPr>
          <w:rFonts w:ascii="Montserrat Light" w:eastAsia="Batang" w:hAnsi="Montserrat Light" w:cs="Arial"/>
          <w:sz w:val="24"/>
        </w:rPr>
        <w:t>Durante la Semana Nacional de Cultura Física y Deporte, del 1 al 7 de abril, se han llevado a cabo diversas actividades de manera presencial para la promoción del deporte, así como sesiones virtuales que se han transmitido por las redes sociales y en la que han participado las Representaciones del Seguro Social de forma virtual, en los que se han abordado temas como Deporte y discapacidad, Actividad física y salud, y Ejercicio en enfermedades crónicas.</w:t>
      </w:r>
    </w:p>
    <w:p w14:paraId="1495EB03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5190501A" w14:textId="1EF0B807" w:rsidR="00874D53" w:rsidRDefault="005A4FE6" w:rsidP="00695D59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p w14:paraId="285DE2EB" w14:textId="77777777" w:rsidR="002A3B01" w:rsidRDefault="002A3B01" w:rsidP="0030617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07AE0" w14:textId="77777777" w:rsidR="00DE4734" w:rsidRDefault="00DE4734" w:rsidP="00B24F05">
      <w:pPr>
        <w:spacing w:after="0" w:line="240" w:lineRule="auto"/>
      </w:pPr>
      <w:r>
        <w:separator/>
      </w:r>
    </w:p>
  </w:endnote>
  <w:endnote w:type="continuationSeparator" w:id="0">
    <w:p w14:paraId="7F8B67E9" w14:textId="77777777" w:rsidR="00DE4734" w:rsidRDefault="00DE4734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3C10" w14:textId="77777777" w:rsidR="00DE4734" w:rsidRDefault="00DE4734" w:rsidP="00B24F05">
      <w:pPr>
        <w:spacing w:after="0" w:line="240" w:lineRule="auto"/>
      </w:pPr>
      <w:r>
        <w:separator/>
      </w:r>
    </w:p>
  </w:footnote>
  <w:footnote w:type="continuationSeparator" w:id="0">
    <w:p w14:paraId="16CFFAA2" w14:textId="77777777" w:rsidR="00DE4734" w:rsidRDefault="00DE4734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12BE"/>
    <w:multiLevelType w:val="hybridMultilevel"/>
    <w:tmpl w:val="91D4D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1225C4"/>
    <w:rsid w:val="0013359D"/>
    <w:rsid w:val="0013427C"/>
    <w:rsid w:val="00143C14"/>
    <w:rsid w:val="0015390C"/>
    <w:rsid w:val="00155FE0"/>
    <w:rsid w:val="00171FA5"/>
    <w:rsid w:val="001B3A1C"/>
    <w:rsid w:val="001C011D"/>
    <w:rsid w:val="002016E7"/>
    <w:rsid w:val="00234A78"/>
    <w:rsid w:val="00265CBA"/>
    <w:rsid w:val="00270FAF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554E"/>
    <w:rsid w:val="003A35C2"/>
    <w:rsid w:val="003A4852"/>
    <w:rsid w:val="003C1BD5"/>
    <w:rsid w:val="00401E1E"/>
    <w:rsid w:val="004077BC"/>
    <w:rsid w:val="00417278"/>
    <w:rsid w:val="00420C36"/>
    <w:rsid w:val="00423288"/>
    <w:rsid w:val="004325D6"/>
    <w:rsid w:val="00466CD1"/>
    <w:rsid w:val="00467062"/>
    <w:rsid w:val="00487FCC"/>
    <w:rsid w:val="004902E8"/>
    <w:rsid w:val="004A03E1"/>
    <w:rsid w:val="004A6073"/>
    <w:rsid w:val="004B663F"/>
    <w:rsid w:val="004C43D2"/>
    <w:rsid w:val="004D1218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1613"/>
    <w:rsid w:val="006717AE"/>
    <w:rsid w:val="0068628C"/>
    <w:rsid w:val="00690DC5"/>
    <w:rsid w:val="00695D59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723CB"/>
    <w:rsid w:val="007726D9"/>
    <w:rsid w:val="00792A82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435FD"/>
    <w:rsid w:val="00A65BE4"/>
    <w:rsid w:val="00A75F07"/>
    <w:rsid w:val="00A8409F"/>
    <w:rsid w:val="00A875B6"/>
    <w:rsid w:val="00A92DD1"/>
    <w:rsid w:val="00AA102E"/>
    <w:rsid w:val="00AA2497"/>
    <w:rsid w:val="00AA5AB3"/>
    <w:rsid w:val="00AA7B76"/>
    <w:rsid w:val="00AA7BE8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F1D9A"/>
    <w:rsid w:val="00D00505"/>
    <w:rsid w:val="00D01624"/>
    <w:rsid w:val="00D12E4A"/>
    <w:rsid w:val="00D7465C"/>
    <w:rsid w:val="00D93C03"/>
    <w:rsid w:val="00DB051F"/>
    <w:rsid w:val="00DE4734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CBFB-4077-4B42-BCA0-8D9F1CF1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2022-04-06T18:05:00Z</dcterms:created>
  <dcterms:modified xsi:type="dcterms:W3CDTF">2022-04-06T18:05:00Z</dcterms:modified>
</cp:coreProperties>
</file>