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8D3D7" w14:textId="002F7561" w:rsidR="00A021F2" w:rsidRDefault="00A021F2" w:rsidP="009F37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line="240" w:lineRule="atLeast"/>
        <w:jc w:val="right"/>
        <w:rPr>
          <w:rFonts w:ascii="Montserrat Light" w:eastAsiaTheme="minorHAnsi" w:hAnsi="Montserrat Light" w:cstheme="minorBidi"/>
          <w:color w:val="000000" w:themeColor="text1"/>
          <w:bdr w:val="none" w:sz="0" w:space="0" w:color="auto"/>
          <w:lang w:val="es-ES"/>
        </w:rPr>
      </w:pPr>
      <w:bookmarkStart w:id="0" w:name="_GoBack"/>
      <w:r w:rsidRPr="00566C70">
        <w:rPr>
          <w:rFonts w:ascii="Montserrat Light" w:eastAsiaTheme="minorHAnsi" w:hAnsi="Montserrat Light" w:cstheme="minorBidi"/>
          <w:color w:val="000000" w:themeColor="text1"/>
          <w:bdr w:val="none" w:sz="0" w:space="0" w:color="auto"/>
          <w:lang w:val="es-ES"/>
        </w:rPr>
        <w:t xml:space="preserve">Ciudad de México, </w:t>
      </w:r>
      <w:r w:rsidR="006F6A0D">
        <w:rPr>
          <w:rFonts w:ascii="Montserrat Light" w:eastAsiaTheme="minorHAnsi" w:hAnsi="Montserrat Light" w:cstheme="minorBidi"/>
          <w:color w:val="000000" w:themeColor="text1"/>
          <w:bdr w:val="none" w:sz="0" w:space="0" w:color="auto"/>
          <w:lang w:val="es-ES"/>
        </w:rPr>
        <w:t xml:space="preserve">21 </w:t>
      </w:r>
      <w:r w:rsidRPr="00566C70">
        <w:rPr>
          <w:rFonts w:ascii="Montserrat Light" w:eastAsiaTheme="minorHAnsi" w:hAnsi="Montserrat Light" w:cstheme="minorBidi"/>
          <w:color w:val="000000" w:themeColor="text1"/>
          <w:bdr w:val="none" w:sz="0" w:space="0" w:color="auto"/>
          <w:lang w:val="es-ES"/>
        </w:rPr>
        <w:t xml:space="preserve"> de abril de 2021</w:t>
      </w:r>
    </w:p>
    <w:p w14:paraId="37B6C2CF" w14:textId="54C55212" w:rsidR="006F6A0D" w:rsidRPr="00566C70" w:rsidRDefault="006F6A0D" w:rsidP="009F37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line="240" w:lineRule="atLeast"/>
        <w:jc w:val="right"/>
        <w:rPr>
          <w:rFonts w:ascii="Montserrat Light" w:eastAsiaTheme="minorHAnsi" w:hAnsi="Montserrat Light" w:cstheme="minorBidi"/>
          <w:color w:val="000000" w:themeColor="text1"/>
          <w:bdr w:val="none" w:sz="0" w:space="0" w:color="auto"/>
          <w:lang w:val="es-ES"/>
        </w:rPr>
      </w:pPr>
      <w:r>
        <w:rPr>
          <w:rFonts w:ascii="Montserrat Light" w:eastAsiaTheme="minorHAnsi" w:hAnsi="Montserrat Light" w:cstheme="minorBidi"/>
          <w:color w:val="000000" w:themeColor="text1"/>
          <w:bdr w:val="none" w:sz="0" w:space="0" w:color="auto"/>
          <w:lang w:val="es-ES"/>
        </w:rPr>
        <w:t>No. 164/2021</w:t>
      </w:r>
    </w:p>
    <w:p w14:paraId="7A639460" w14:textId="77777777" w:rsidR="00A021F2" w:rsidRPr="00566C70" w:rsidRDefault="00A021F2" w:rsidP="009F37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line="240" w:lineRule="atLeast"/>
        <w:jc w:val="both"/>
        <w:rPr>
          <w:rFonts w:ascii="Montserrat Light" w:eastAsiaTheme="minorHAnsi" w:hAnsi="Montserrat Light" w:cstheme="minorBidi"/>
          <w:color w:val="000000" w:themeColor="text1"/>
          <w:bdr w:val="none" w:sz="0" w:space="0" w:color="auto"/>
          <w:lang w:val="es-ES"/>
        </w:rPr>
      </w:pPr>
    </w:p>
    <w:p w14:paraId="59402CB2" w14:textId="77777777" w:rsidR="00A021F2" w:rsidRPr="00566C70" w:rsidRDefault="00A021F2" w:rsidP="009F37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line="240" w:lineRule="atLeast"/>
        <w:jc w:val="center"/>
        <w:rPr>
          <w:rFonts w:ascii="Montserrat Light" w:eastAsiaTheme="minorHAnsi" w:hAnsi="Montserrat Light" w:cstheme="minorBidi"/>
          <w:b/>
          <w:bCs/>
          <w:color w:val="000000" w:themeColor="text1"/>
          <w:sz w:val="32"/>
          <w:szCs w:val="32"/>
          <w:bdr w:val="none" w:sz="0" w:space="0" w:color="auto"/>
          <w:lang w:val="es-ES"/>
        </w:rPr>
      </w:pPr>
      <w:r w:rsidRPr="00566C70">
        <w:rPr>
          <w:rFonts w:ascii="Montserrat Light" w:eastAsiaTheme="minorHAnsi" w:hAnsi="Montserrat Light" w:cstheme="minorBidi"/>
          <w:b/>
          <w:bCs/>
          <w:color w:val="000000" w:themeColor="text1"/>
          <w:sz w:val="32"/>
          <w:szCs w:val="32"/>
          <w:bdr w:val="none" w:sz="0" w:space="0" w:color="auto"/>
          <w:lang w:val="es-ES"/>
        </w:rPr>
        <w:t>BOLETÍN DE PRENSA</w:t>
      </w:r>
    </w:p>
    <w:p w14:paraId="0DFF9264" w14:textId="31861B31" w:rsidR="00A021F2" w:rsidRDefault="00A021F2" w:rsidP="009F37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line="240" w:lineRule="atLeast"/>
        <w:jc w:val="both"/>
        <w:rPr>
          <w:rFonts w:ascii="Montserrat Light" w:eastAsiaTheme="minorHAnsi" w:hAnsi="Montserrat Light" w:cstheme="minorBidi"/>
          <w:color w:val="000000" w:themeColor="text1"/>
          <w:bdr w:val="none" w:sz="0" w:space="0" w:color="auto"/>
          <w:lang w:val="es-ES"/>
        </w:rPr>
      </w:pPr>
    </w:p>
    <w:p w14:paraId="48517C5B" w14:textId="388F576F" w:rsidR="006B0E4A" w:rsidRPr="006B0E4A" w:rsidRDefault="006B0E4A" w:rsidP="006B0E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line="240" w:lineRule="atLeast"/>
        <w:jc w:val="center"/>
        <w:rPr>
          <w:rFonts w:ascii="Montserrat Light" w:eastAsiaTheme="minorHAnsi" w:hAnsi="Montserrat Light" w:cstheme="minorBidi"/>
          <w:b/>
          <w:color w:val="000000" w:themeColor="text1"/>
          <w:sz w:val="28"/>
          <w:bdr w:val="none" w:sz="0" w:space="0" w:color="auto"/>
          <w:lang w:val="es-ES"/>
        </w:rPr>
      </w:pPr>
      <w:r w:rsidRPr="006B0E4A">
        <w:rPr>
          <w:rFonts w:ascii="Montserrat Light" w:eastAsiaTheme="minorHAnsi" w:hAnsi="Montserrat Light" w:cstheme="minorBidi"/>
          <w:b/>
          <w:color w:val="000000" w:themeColor="text1"/>
          <w:sz w:val="28"/>
          <w:bdr w:val="none" w:sz="0" w:space="0" w:color="auto"/>
          <w:lang w:val="es-ES"/>
        </w:rPr>
        <w:t>IMSS reabre</w:t>
      </w:r>
      <w:r>
        <w:rPr>
          <w:rFonts w:ascii="Montserrat Light" w:eastAsiaTheme="minorHAnsi" w:hAnsi="Montserrat Light" w:cstheme="minorBidi"/>
          <w:b/>
          <w:color w:val="000000" w:themeColor="text1"/>
          <w:sz w:val="28"/>
          <w:bdr w:val="none" w:sz="0" w:space="0" w:color="auto"/>
          <w:lang w:val="es-ES"/>
        </w:rPr>
        <w:t xml:space="preserve"> a nivel nacional </w:t>
      </w:r>
      <w:r w:rsidRPr="006B0E4A">
        <w:rPr>
          <w:rFonts w:ascii="Montserrat Light" w:eastAsiaTheme="minorHAnsi" w:hAnsi="Montserrat Light" w:cstheme="minorBidi"/>
          <w:b/>
          <w:color w:val="000000" w:themeColor="text1"/>
          <w:sz w:val="28"/>
          <w:bdr w:val="none" w:sz="0" w:space="0" w:color="auto"/>
          <w:lang w:val="es-ES"/>
        </w:rPr>
        <w:t>servicios médicos que disminuyeron a causa de la pandemia de COVID-19</w:t>
      </w:r>
    </w:p>
    <w:p w14:paraId="791C884C" w14:textId="77777777" w:rsidR="006B0E4A" w:rsidRPr="00566C70" w:rsidRDefault="006B0E4A" w:rsidP="009F37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line="240" w:lineRule="atLeast"/>
        <w:jc w:val="both"/>
        <w:rPr>
          <w:rFonts w:ascii="Montserrat Light" w:eastAsiaTheme="minorHAnsi" w:hAnsi="Montserrat Light" w:cstheme="minorBidi"/>
          <w:color w:val="000000" w:themeColor="text1"/>
          <w:bdr w:val="none" w:sz="0" w:space="0" w:color="auto"/>
          <w:lang w:val="es-ES"/>
        </w:rPr>
      </w:pPr>
    </w:p>
    <w:p w14:paraId="250AA892" w14:textId="7F058A91" w:rsidR="005C79BA" w:rsidRPr="00566C70" w:rsidRDefault="003D1BBA" w:rsidP="009F372C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after="0" w:line="240" w:lineRule="atLeast"/>
        <w:jc w:val="both"/>
        <w:rPr>
          <w:rFonts w:ascii="Montserrat Light" w:eastAsiaTheme="minorHAnsi" w:hAnsi="Montserrat Light" w:cstheme="minorBidi"/>
          <w:b/>
          <w:bCs/>
          <w:color w:val="000000" w:themeColor="text1"/>
          <w:bdr w:val="none" w:sz="0" w:space="0" w:color="auto"/>
          <w:lang w:val="es-ES"/>
        </w:rPr>
      </w:pPr>
      <w:r w:rsidRPr="00566C70">
        <w:rPr>
          <w:rFonts w:ascii="Montserrat Light" w:eastAsiaTheme="minorHAnsi" w:hAnsi="Montserrat Light" w:cstheme="minorBidi"/>
          <w:b/>
          <w:bCs/>
          <w:color w:val="000000" w:themeColor="text1"/>
          <w:bdr w:val="none" w:sz="0" w:space="0" w:color="auto"/>
          <w:lang w:val="es-ES"/>
        </w:rPr>
        <w:t>S</w:t>
      </w:r>
      <w:r w:rsidR="009F372C" w:rsidRPr="00566C70">
        <w:rPr>
          <w:rFonts w:ascii="Montserrat Light" w:eastAsiaTheme="minorHAnsi" w:hAnsi="Montserrat Light" w:cstheme="minorBidi"/>
          <w:b/>
          <w:bCs/>
          <w:color w:val="000000" w:themeColor="text1"/>
          <w:bdr w:val="none" w:sz="0" w:space="0" w:color="auto"/>
          <w:lang w:val="es-ES"/>
        </w:rPr>
        <w:t>e priorizaron procesos para fortalecer</w:t>
      </w:r>
      <w:r w:rsidR="000316CF" w:rsidRPr="00566C70">
        <w:rPr>
          <w:rFonts w:ascii="Montserrat Light" w:eastAsiaTheme="minorHAnsi" w:hAnsi="Montserrat Light" w:cstheme="minorBidi"/>
          <w:b/>
          <w:bCs/>
          <w:color w:val="000000" w:themeColor="text1"/>
          <w:bdr w:val="none" w:sz="0" w:space="0" w:color="auto"/>
          <w:lang w:val="es-ES"/>
        </w:rPr>
        <w:t xml:space="preserve"> </w:t>
      </w:r>
      <w:r w:rsidR="009F372C" w:rsidRPr="00566C70">
        <w:rPr>
          <w:rFonts w:ascii="Montserrat Light" w:eastAsiaTheme="minorHAnsi" w:hAnsi="Montserrat Light" w:cstheme="minorBidi"/>
          <w:b/>
          <w:bCs/>
          <w:color w:val="000000" w:themeColor="text1"/>
          <w:bdr w:val="none" w:sz="0" w:space="0" w:color="auto"/>
          <w:lang w:val="es-ES"/>
        </w:rPr>
        <w:t>cirugía</w:t>
      </w:r>
      <w:r w:rsidRPr="00566C70">
        <w:rPr>
          <w:rFonts w:ascii="Montserrat Light" w:eastAsiaTheme="minorHAnsi" w:hAnsi="Montserrat Light" w:cstheme="minorBidi"/>
          <w:b/>
          <w:bCs/>
          <w:color w:val="000000" w:themeColor="text1"/>
          <w:bdr w:val="none" w:sz="0" w:space="0" w:color="auto"/>
          <w:lang w:val="es-ES"/>
        </w:rPr>
        <w:t xml:space="preserve"> y</w:t>
      </w:r>
      <w:r w:rsidR="009F372C" w:rsidRPr="00566C70">
        <w:rPr>
          <w:rFonts w:ascii="Montserrat Light" w:eastAsiaTheme="minorHAnsi" w:hAnsi="Montserrat Light" w:cstheme="minorBidi"/>
          <w:b/>
          <w:bCs/>
          <w:color w:val="000000" w:themeColor="text1"/>
          <w:bdr w:val="none" w:sz="0" w:space="0" w:color="auto"/>
          <w:lang w:val="es-ES"/>
        </w:rPr>
        <w:t xml:space="preserve"> medicina de alta especialidad.</w:t>
      </w:r>
    </w:p>
    <w:p w14:paraId="66334CEC" w14:textId="77777777" w:rsidR="005C79BA" w:rsidRPr="00566C70" w:rsidRDefault="005C79BA" w:rsidP="009F37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line="240" w:lineRule="atLeast"/>
        <w:jc w:val="center"/>
        <w:rPr>
          <w:rFonts w:ascii="Montserrat Light" w:eastAsiaTheme="minorHAnsi" w:hAnsi="Montserrat Light" w:cstheme="minorBidi"/>
          <w:color w:val="000000" w:themeColor="text1"/>
          <w:bdr w:val="none" w:sz="0" w:space="0" w:color="auto"/>
          <w:lang w:val="es-ES"/>
        </w:rPr>
      </w:pPr>
    </w:p>
    <w:p w14:paraId="1AC7DEA6" w14:textId="0597B366" w:rsidR="0022729F" w:rsidRPr="00566C70" w:rsidRDefault="00E46079" w:rsidP="002272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line="240" w:lineRule="atLeast"/>
        <w:jc w:val="both"/>
        <w:rPr>
          <w:rFonts w:ascii="Montserrat Light" w:hAnsi="Montserrat Light" w:cs="Mongolian Baiti"/>
          <w:color w:val="000000" w:themeColor="text1"/>
          <w:lang w:val="es-ES"/>
        </w:rPr>
      </w:pPr>
      <w:r>
        <w:rPr>
          <w:rFonts w:ascii="Montserrat Light" w:eastAsiaTheme="minorHAnsi" w:hAnsi="Montserrat Light" w:cs="Mongolian Baiti"/>
          <w:color w:val="000000" w:themeColor="text1"/>
          <w:bdr w:val="none" w:sz="0" w:space="0" w:color="auto"/>
          <w:lang w:val="es-ES"/>
        </w:rPr>
        <w:t xml:space="preserve">El Instituto Mexicano del Seguro Social (IMSS) </w:t>
      </w:r>
      <w:r w:rsidR="00A36734">
        <w:rPr>
          <w:rFonts w:ascii="Montserrat Light" w:eastAsiaTheme="minorHAnsi" w:hAnsi="Montserrat Light" w:cs="Mongolian Baiti"/>
          <w:color w:val="000000" w:themeColor="text1"/>
          <w:bdr w:val="none" w:sz="0" w:space="0" w:color="auto"/>
          <w:lang w:val="es-ES"/>
        </w:rPr>
        <w:t>re</w:t>
      </w:r>
      <w:r w:rsidR="006B0E4A">
        <w:rPr>
          <w:rFonts w:ascii="Montserrat Light" w:eastAsiaTheme="minorHAnsi" w:hAnsi="Montserrat Light" w:cs="Mongolian Baiti"/>
          <w:color w:val="000000" w:themeColor="text1"/>
          <w:bdr w:val="none" w:sz="0" w:space="0" w:color="auto"/>
          <w:lang w:val="es-ES"/>
        </w:rPr>
        <w:t xml:space="preserve">abrió </w:t>
      </w:r>
      <w:r>
        <w:rPr>
          <w:rFonts w:ascii="Montserrat Light" w:eastAsiaTheme="minorHAnsi" w:hAnsi="Montserrat Light" w:cs="Mongolian Baiti"/>
          <w:color w:val="000000" w:themeColor="text1"/>
          <w:bdr w:val="none" w:sz="0" w:space="0" w:color="auto"/>
          <w:lang w:val="es-ES"/>
        </w:rPr>
        <w:t xml:space="preserve">el fin de semana </w:t>
      </w:r>
      <w:r w:rsidR="0022729F">
        <w:rPr>
          <w:rFonts w:ascii="Montserrat Light" w:eastAsiaTheme="minorHAnsi" w:hAnsi="Montserrat Light" w:cs="Mongolian Baiti"/>
          <w:color w:val="000000" w:themeColor="text1"/>
          <w:bdr w:val="none" w:sz="0" w:space="0" w:color="auto"/>
          <w:lang w:val="es-ES"/>
        </w:rPr>
        <w:t xml:space="preserve">atenciones en </w:t>
      </w:r>
      <w:r w:rsidR="0022729F" w:rsidRPr="00566C70">
        <w:rPr>
          <w:rFonts w:ascii="Montserrat Light" w:eastAsiaTheme="minorHAnsi" w:hAnsi="Montserrat Light" w:cs="Mongolian Baiti"/>
          <w:color w:val="000000" w:themeColor="text1"/>
          <w:bdr w:val="none" w:sz="0" w:space="0" w:color="auto"/>
          <w:lang w:val="es-ES"/>
        </w:rPr>
        <w:t xml:space="preserve">cirugía general, oncología, ginecología, oftalmología, entre otros, </w:t>
      </w:r>
      <w:r w:rsidR="0022729F">
        <w:rPr>
          <w:rFonts w:ascii="Montserrat Light" w:eastAsiaTheme="minorHAnsi" w:hAnsi="Montserrat Light" w:cs="Mongolian Baiti"/>
          <w:color w:val="000000" w:themeColor="text1"/>
          <w:bdr w:val="none" w:sz="0" w:space="0" w:color="auto"/>
          <w:lang w:val="es-ES"/>
        </w:rPr>
        <w:t>con lo cual comenzó la recuperación de sus servicios médicos que fueron disminuidos a causa de la pandemia de COVID-19</w:t>
      </w:r>
      <w:r w:rsidR="0022729F" w:rsidRPr="00566C70">
        <w:rPr>
          <w:rFonts w:ascii="Montserrat Light" w:eastAsiaTheme="minorHAnsi" w:hAnsi="Montserrat Light" w:cs="Mongolian Baiti"/>
          <w:color w:val="000000" w:themeColor="text1"/>
          <w:bdr w:val="none" w:sz="0" w:space="0" w:color="auto"/>
          <w:lang w:val="es-ES"/>
        </w:rPr>
        <w:t>.</w:t>
      </w:r>
    </w:p>
    <w:p w14:paraId="2EAFF21F" w14:textId="03E8F33B" w:rsidR="00E46079" w:rsidRDefault="00E46079" w:rsidP="009F37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line="240" w:lineRule="atLeast"/>
        <w:jc w:val="both"/>
        <w:rPr>
          <w:rFonts w:ascii="Montserrat Light" w:eastAsiaTheme="minorHAnsi" w:hAnsi="Montserrat Light" w:cs="Mongolian Baiti"/>
          <w:color w:val="000000" w:themeColor="text1"/>
          <w:bdr w:val="none" w:sz="0" w:space="0" w:color="auto"/>
          <w:lang w:val="es-ES"/>
        </w:rPr>
      </w:pPr>
    </w:p>
    <w:p w14:paraId="530E865D" w14:textId="17645CF6" w:rsidR="00531743" w:rsidRPr="00566C70" w:rsidRDefault="00531743" w:rsidP="009F37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line="240" w:lineRule="atLeast"/>
        <w:jc w:val="both"/>
        <w:rPr>
          <w:rFonts w:ascii="Montserrat Light" w:eastAsiaTheme="minorHAnsi" w:hAnsi="Montserrat Light" w:cs="Mongolian Baiti"/>
          <w:color w:val="000000" w:themeColor="text1"/>
          <w:bdr w:val="none" w:sz="0" w:space="0" w:color="auto"/>
          <w:lang w:val="es-ES"/>
        </w:rPr>
      </w:pPr>
      <w:r w:rsidRPr="00566C70">
        <w:rPr>
          <w:rFonts w:ascii="Montserrat Light" w:eastAsiaTheme="minorHAnsi" w:hAnsi="Montserrat Light" w:cs="Mongolian Baiti"/>
          <w:color w:val="000000" w:themeColor="text1"/>
          <w:bdr w:val="none" w:sz="0" w:space="0" w:color="auto"/>
          <w:lang w:val="es-ES"/>
        </w:rPr>
        <w:t>En el marco de la Nueva Normalidad derivad</w:t>
      </w:r>
      <w:r w:rsidR="0032136A" w:rsidRPr="00566C70">
        <w:rPr>
          <w:rFonts w:ascii="Montserrat Light" w:eastAsiaTheme="minorHAnsi" w:hAnsi="Montserrat Light" w:cs="Mongolian Baiti"/>
          <w:color w:val="000000" w:themeColor="text1"/>
          <w:bdr w:val="none" w:sz="0" w:space="0" w:color="auto"/>
          <w:lang w:val="es-ES"/>
        </w:rPr>
        <w:t>a</w:t>
      </w:r>
      <w:r w:rsidRPr="00566C70">
        <w:rPr>
          <w:rFonts w:ascii="Montserrat Light" w:eastAsiaTheme="minorHAnsi" w:hAnsi="Montserrat Light" w:cs="Mongolian Baiti"/>
          <w:color w:val="000000" w:themeColor="text1"/>
          <w:bdr w:val="none" w:sz="0" w:space="0" w:color="auto"/>
          <w:lang w:val="es-ES"/>
        </w:rPr>
        <w:t xml:space="preserve"> de la emergencia sanitaria, </w:t>
      </w:r>
      <w:r w:rsidR="0032136A" w:rsidRPr="00566C70">
        <w:rPr>
          <w:rFonts w:ascii="Montserrat Light" w:eastAsiaTheme="minorHAnsi" w:hAnsi="Montserrat Light" w:cs="Mongolian Baiti"/>
          <w:color w:val="000000" w:themeColor="text1"/>
          <w:bdr w:val="none" w:sz="0" w:space="0" w:color="auto"/>
          <w:lang w:val="es-ES"/>
        </w:rPr>
        <w:t xml:space="preserve">la </w:t>
      </w:r>
      <w:r w:rsidRPr="00566C70">
        <w:rPr>
          <w:rFonts w:ascii="Montserrat Light" w:eastAsiaTheme="minorHAnsi" w:hAnsi="Montserrat Light" w:cs="Mongolian Baiti"/>
          <w:color w:val="000000" w:themeColor="text1"/>
          <w:bdr w:val="none" w:sz="0" w:space="0" w:color="auto"/>
          <w:lang w:val="es-ES"/>
        </w:rPr>
        <w:t>atención médica especializada se realizó</w:t>
      </w:r>
      <w:r w:rsidR="00E30E44" w:rsidRPr="00566C70">
        <w:rPr>
          <w:rFonts w:ascii="Montserrat Light" w:eastAsiaTheme="minorHAnsi" w:hAnsi="Montserrat Light" w:cs="Mongolian Baiti"/>
          <w:color w:val="000000" w:themeColor="text1"/>
          <w:bdr w:val="none" w:sz="0" w:space="0" w:color="auto"/>
          <w:lang w:val="es-ES"/>
        </w:rPr>
        <w:t xml:space="preserve"> en las 35 Oficinas de Representación estatales</w:t>
      </w:r>
      <w:r w:rsidR="0079103F" w:rsidRPr="00566C70">
        <w:rPr>
          <w:rFonts w:ascii="Montserrat Light" w:eastAsiaTheme="minorHAnsi" w:hAnsi="Montserrat Light" w:cs="Mongolian Baiti"/>
          <w:color w:val="000000" w:themeColor="text1"/>
          <w:bdr w:val="none" w:sz="0" w:space="0" w:color="auto"/>
          <w:lang w:val="es-ES"/>
        </w:rPr>
        <w:t xml:space="preserve"> y participaron las 25 Unidades Médicas de Alta Especialidad (UMAE), y se</w:t>
      </w:r>
      <w:r w:rsidR="00E30E44" w:rsidRPr="00566C70">
        <w:rPr>
          <w:rFonts w:ascii="Montserrat Light" w:eastAsiaTheme="minorHAnsi" w:hAnsi="Montserrat Light" w:cs="Mongolian Baiti"/>
          <w:color w:val="000000" w:themeColor="text1"/>
          <w:bdr w:val="none" w:sz="0" w:space="0" w:color="auto"/>
          <w:lang w:val="es-ES"/>
        </w:rPr>
        <w:t xml:space="preserve"> cumplió con </w:t>
      </w:r>
      <w:r w:rsidRPr="00566C70">
        <w:rPr>
          <w:rFonts w:ascii="Montserrat Light" w:eastAsiaTheme="minorHAnsi" w:hAnsi="Montserrat Light" w:cs="Mongolian Baiti"/>
          <w:color w:val="000000" w:themeColor="text1"/>
          <w:bdr w:val="none" w:sz="0" w:space="0" w:color="auto"/>
          <w:lang w:val="es-ES"/>
        </w:rPr>
        <w:t xml:space="preserve">estrictos protocolos de seguridad e higiene para salvaguardar la salud de los pacientes y el personal médico. </w:t>
      </w:r>
    </w:p>
    <w:p w14:paraId="6F45918C" w14:textId="77777777" w:rsidR="00531743" w:rsidRPr="00566C70" w:rsidRDefault="00531743" w:rsidP="009F37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line="240" w:lineRule="atLeast"/>
        <w:jc w:val="both"/>
        <w:rPr>
          <w:rFonts w:ascii="Montserrat Light" w:eastAsiaTheme="minorHAnsi" w:hAnsi="Montserrat Light" w:cs="Mongolian Baiti"/>
          <w:color w:val="000000" w:themeColor="text1"/>
          <w:bdr w:val="none" w:sz="0" w:space="0" w:color="auto"/>
          <w:lang w:val="es-ES"/>
        </w:rPr>
      </w:pPr>
    </w:p>
    <w:p w14:paraId="5AED9A0C" w14:textId="1DB29582" w:rsidR="00531743" w:rsidRPr="00566C70" w:rsidRDefault="0032136A" w:rsidP="009F37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line="240" w:lineRule="atLeast"/>
        <w:jc w:val="both"/>
        <w:rPr>
          <w:rFonts w:ascii="Montserrat Light" w:eastAsiaTheme="minorHAnsi" w:hAnsi="Montserrat Light" w:cs="Mongolian Baiti"/>
          <w:color w:val="000000" w:themeColor="text1"/>
          <w:bdr w:val="none" w:sz="0" w:space="0" w:color="auto"/>
          <w:lang w:val="es-ES"/>
        </w:rPr>
      </w:pPr>
      <w:r w:rsidRPr="00566C70">
        <w:rPr>
          <w:rFonts w:ascii="Montserrat Light" w:eastAsiaTheme="minorHAnsi" w:hAnsi="Montserrat Light" w:cs="Mongolian Baiti"/>
          <w:color w:val="000000" w:themeColor="text1"/>
          <w:bdr w:val="none" w:sz="0" w:space="0" w:color="auto"/>
          <w:lang w:val="es-ES"/>
        </w:rPr>
        <w:t xml:space="preserve">En </w:t>
      </w:r>
      <w:r w:rsidR="00531743" w:rsidRPr="00566C70">
        <w:rPr>
          <w:rFonts w:ascii="Montserrat Light" w:eastAsiaTheme="minorHAnsi" w:hAnsi="Montserrat Light" w:cs="Mongolian Baiti"/>
          <w:color w:val="000000" w:themeColor="text1"/>
          <w:bdr w:val="none" w:sz="0" w:space="0" w:color="auto"/>
          <w:lang w:val="es-ES"/>
        </w:rPr>
        <w:t xml:space="preserve">cada proceso médico </w:t>
      </w:r>
      <w:r w:rsidRPr="00566C70">
        <w:rPr>
          <w:rFonts w:ascii="Montserrat Light" w:eastAsiaTheme="minorHAnsi" w:hAnsi="Montserrat Light" w:cs="Mongolian Baiti"/>
          <w:color w:val="000000" w:themeColor="text1"/>
          <w:bdr w:val="none" w:sz="0" w:space="0" w:color="auto"/>
          <w:lang w:val="es-ES"/>
        </w:rPr>
        <w:t xml:space="preserve">se </w:t>
      </w:r>
      <w:r w:rsidR="00E30E44" w:rsidRPr="00566C70">
        <w:rPr>
          <w:rFonts w:ascii="Montserrat Light" w:eastAsiaTheme="minorHAnsi" w:hAnsi="Montserrat Light" w:cs="Mongolian Baiti"/>
          <w:color w:val="000000" w:themeColor="text1"/>
          <w:bdr w:val="none" w:sz="0" w:space="0" w:color="auto"/>
          <w:lang w:val="es-ES"/>
        </w:rPr>
        <w:t>siguieron</w:t>
      </w:r>
      <w:r w:rsidR="00531743" w:rsidRPr="00566C70">
        <w:rPr>
          <w:rFonts w:ascii="Montserrat Light" w:eastAsiaTheme="minorHAnsi" w:hAnsi="Montserrat Light" w:cs="Mongolian Baiti"/>
          <w:color w:val="000000" w:themeColor="text1"/>
          <w:bdr w:val="none" w:sz="0" w:space="0" w:color="auto"/>
          <w:lang w:val="es-ES"/>
        </w:rPr>
        <w:t xml:space="preserve"> las recomendaciones de las autoridades de salud: mantener la sana distancia, uso de </w:t>
      </w:r>
      <w:proofErr w:type="spellStart"/>
      <w:r w:rsidR="00531743" w:rsidRPr="00566C70">
        <w:rPr>
          <w:rFonts w:ascii="Montserrat Light" w:eastAsiaTheme="minorHAnsi" w:hAnsi="Montserrat Light" w:cs="Mongolian Baiti"/>
          <w:color w:val="000000" w:themeColor="text1"/>
          <w:bdr w:val="none" w:sz="0" w:space="0" w:color="auto"/>
          <w:lang w:val="es-ES"/>
        </w:rPr>
        <w:t>cubrebocas</w:t>
      </w:r>
      <w:proofErr w:type="spellEnd"/>
      <w:r w:rsidR="00531743" w:rsidRPr="00566C70">
        <w:rPr>
          <w:rFonts w:ascii="Montserrat Light" w:eastAsiaTheme="minorHAnsi" w:hAnsi="Montserrat Light" w:cs="Mongolian Baiti"/>
          <w:color w:val="000000" w:themeColor="text1"/>
          <w:bdr w:val="none" w:sz="0" w:space="0" w:color="auto"/>
          <w:lang w:val="es-ES"/>
        </w:rPr>
        <w:t>, lavarse las manos con agua y jabón o aplicar gel con base de alcohol al 70 por ciento.</w:t>
      </w:r>
    </w:p>
    <w:p w14:paraId="3D3CA39C" w14:textId="77777777" w:rsidR="00531743" w:rsidRPr="00566C70" w:rsidRDefault="00531743" w:rsidP="009F37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line="240" w:lineRule="atLeast"/>
        <w:jc w:val="both"/>
        <w:rPr>
          <w:rFonts w:ascii="Montserrat Light" w:eastAsiaTheme="minorHAnsi" w:hAnsi="Montserrat Light" w:cs="Mongolian Baiti"/>
          <w:color w:val="000000" w:themeColor="text1"/>
          <w:bdr w:val="none" w:sz="0" w:space="0" w:color="auto"/>
          <w:lang w:val="es-ES"/>
        </w:rPr>
      </w:pPr>
    </w:p>
    <w:p w14:paraId="0F69F160" w14:textId="004F0D2E" w:rsidR="00531743" w:rsidRPr="00566C70" w:rsidRDefault="00531743" w:rsidP="009F37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line="240" w:lineRule="atLeast"/>
        <w:jc w:val="both"/>
        <w:rPr>
          <w:rFonts w:ascii="Montserrat Light" w:hAnsi="Montserrat Light" w:cs="Mongolian Baiti"/>
          <w:color w:val="000000" w:themeColor="text1"/>
          <w:lang w:val="es-ES"/>
        </w:rPr>
      </w:pPr>
      <w:r w:rsidRPr="00566C70">
        <w:rPr>
          <w:rFonts w:ascii="Montserrat Light" w:eastAsiaTheme="minorHAnsi" w:hAnsi="Montserrat Light" w:cs="Mongolian Baiti"/>
          <w:color w:val="000000" w:themeColor="text1"/>
          <w:bdr w:val="none" w:sz="0" w:space="0" w:color="auto"/>
          <w:lang w:val="es-ES"/>
        </w:rPr>
        <w:t xml:space="preserve">Para garantizar una recuperación efectiva de atenciones en salud, se priorizaron procesos </w:t>
      </w:r>
      <w:r w:rsidR="00FF787E" w:rsidRPr="00566C70">
        <w:rPr>
          <w:rFonts w:ascii="Montserrat Light" w:eastAsiaTheme="minorHAnsi" w:hAnsi="Montserrat Light" w:cs="Mongolian Baiti"/>
          <w:color w:val="000000" w:themeColor="text1"/>
          <w:bdr w:val="none" w:sz="0" w:space="0" w:color="auto"/>
          <w:lang w:val="es-ES"/>
        </w:rPr>
        <w:t xml:space="preserve">para fortalecer </w:t>
      </w:r>
      <w:r w:rsidR="000316CF" w:rsidRPr="00566C70">
        <w:rPr>
          <w:rFonts w:ascii="Montserrat Light" w:eastAsiaTheme="minorHAnsi" w:hAnsi="Montserrat Light" w:cs="Mongolian Baiti"/>
          <w:color w:val="000000" w:themeColor="text1"/>
          <w:bdr w:val="none" w:sz="0" w:space="0" w:color="auto"/>
          <w:lang w:val="es-ES"/>
        </w:rPr>
        <w:t>cirugías</w:t>
      </w:r>
      <w:r w:rsidR="00E30E44" w:rsidRPr="00566C70">
        <w:rPr>
          <w:rFonts w:ascii="Montserrat Light" w:eastAsiaTheme="minorHAnsi" w:hAnsi="Montserrat Light" w:cs="Mongolian Baiti"/>
          <w:color w:val="000000" w:themeColor="text1"/>
          <w:bdr w:val="none" w:sz="0" w:space="0" w:color="auto"/>
          <w:lang w:val="es-ES"/>
        </w:rPr>
        <w:t xml:space="preserve"> y</w:t>
      </w:r>
      <w:r w:rsidR="000316CF" w:rsidRPr="00566C70">
        <w:rPr>
          <w:rFonts w:ascii="Montserrat Light" w:eastAsiaTheme="minorHAnsi" w:hAnsi="Montserrat Light" w:cs="Mongolian Baiti"/>
          <w:color w:val="000000" w:themeColor="text1"/>
          <w:bdr w:val="none" w:sz="0" w:space="0" w:color="auto"/>
          <w:lang w:val="es-ES"/>
        </w:rPr>
        <w:t xml:space="preserve"> </w:t>
      </w:r>
      <w:r w:rsidRPr="00566C70">
        <w:rPr>
          <w:rFonts w:ascii="Montserrat Light" w:hAnsi="Montserrat Light" w:cs="Mongolian Baiti"/>
          <w:color w:val="000000" w:themeColor="text1"/>
          <w:lang w:val="es-ES"/>
        </w:rPr>
        <w:t xml:space="preserve">consulta </w:t>
      </w:r>
      <w:r w:rsidR="0079103F" w:rsidRPr="00566C70">
        <w:rPr>
          <w:rFonts w:ascii="Montserrat Light" w:hAnsi="Montserrat Light" w:cs="Mongolian Baiti"/>
          <w:color w:val="000000" w:themeColor="text1"/>
          <w:lang w:val="es-ES"/>
        </w:rPr>
        <w:t xml:space="preserve">de </w:t>
      </w:r>
      <w:r w:rsidR="00FF787E" w:rsidRPr="00566C70">
        <w:rPr>
          <w:rFonts w:ascii="Montserrat Light" w:hAnsi="Montserrat Light" w:cs="Mongolian Baiti"/>
          <w:color w:val="000000" w:themeColor="text1"/>
          <w:lang w:val="es-ES"/>
        </w:rPr>
        <w:t>medicina de alta especialidad</w:t>
      </w:r>
      <w:r w:rsidRPr="00566C70">
        <w:rPr>
          <w:rFonts w:ascii="Montserrat Light" w:hAnsi="Montserrat Light" w:cs="Mongolian Baiti"/>
          <w:color w:val="000000" w:themeColor="text1"/>
          <w:lang w:val="es-ES"/>
        </w:rPr>
        <w:t xml:space="preserve">. </w:t>
      </w:r>
    </w:p>
    <w:p w14:paraId="7D0C79AB" w14:textId="62A49B51" w:rsidR="005C79BA" w:rsidRPr="00566C70" w:rsidRDefault="005C79BA" w:rsidP="009F37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line="240" w:lineRule="atLeast"/>
        <w:jc w:val="both"/>
        <w:rPr>
          <w:rFonts w:ascii="Montserrat Light" w:hAnsi="Montserrat Light" w:cs="Mongolian Baiti"/>
          <w:color w:val="000000" w:themeColor="text1"/>
          <w:lang w:val="es-ES"/>
        </w:rPr>
      </w:pPr>
    </w:p>
    <w:p w14:paraId="5FE7588D" w14:textId="15B28D50" w:rsidR="005C79BA" w:rsidRPr="00040B59" w:rsidRDefault="006B0E4A" w:rsidP="00791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Montserrat Light" w:hAnsi="Montserrat Light" w:cs="Mongolian Baiti"/>
          <w:color w:val="000000" w:themeColor="text1"/>
          <w:lang w:val="es-ES"/>
        </w:rPr>
      </w:pPr>
      <w:r>
        <w:rPr>
          <w:rFonts w:ascii="Montserrat Light" w:hAnsi="Montserrat Light" w:cs="Arial"/>
          <w:lang w:val="es-ES"/>
        </w:rPr>
        <w:t>El fin de semana d</w:t>
      </w:r>
      <w:r w:rsidR="0079103F" w:rsidRPr="00040B59">
        <w:rPr>
          <w:rFonts w:ascii="Montserrat Light" w:hAnsi="Montserrat Light" w:cs="Arial"/>
          <w:lang w:val="es-ES"/>
        </w:rPr>
        <w:t>el 16 al 18 de</w:t>
      </w:r>
      <w:r w:rsidR="005C79BA" w:rsidRPr="00040B59">
        <w:rPr>
          <w:rFonts w:ascii="Montserrat Light" w:hAnsi="Montserrat Light" w:cs="Arial"/>
          <w:lang w:val="es-ES"/>
        </w:rPr>
        <w:t xml:space="preserve"> abril se </w:t>
      </w:r>
      <w:r w:rsidR="0079103F" w:rsidRPr="00040B59">
        <w:rPr>
          <w:rFonts w:ascii="Montserrat Light" w:hAnsi="Montserrat Light" w:cs="Arial"/>
          <w:lang w:val="es-ES"/>
        </w:rPr>
        <w:t xml:space="preserve">realizaron dos mil </w:t>
      </w:r>
      <w:r w:rsidR="0079103F" w:rsidRPr="00040B59">
        <w:rPr>
          <w:rFonts w:ascii="Montserrat Light" w:hAnsi="Montserrat Light"/>
          <w:lang w:val="es-ES"/>
        </w:rPr>
        <w:t xml:space="preserve">891 cirugías; 12 mil 120 consultas de especialidad; 79 mil 143 consultas de Medicina Familiar; tres mil 69 mastografías; siete mil 920 exploraciones clínicas de mama; 17 mil 302 detecciones de Diabetes Mellitus; 21 mil detecciones de Hipertensión Arterial; y dos mil </w:t>
      </w:r>
      <w:r w:rsidR="00566C70" w:rsidRPr="00040B59">
        <w:rPr>
          <w:rFonts w:ascii="Montserrat Light" w:hAnsi="Montserrat Light"/>
          <w:lang w:val="es-ES"/>
        </w:rPr>
        <w:t xml:space="preserve">detecciones de cáncer </w:t>
      </w:r>
      <w:proofErr w:type="spellStart"/>
      <w:r w:rsidR="00566C70" w:rsidRPr="00040B59">
        <w:rPr>
          <w:rFonts w:ascii="Montserrat Light" w:hAnsi="Montserrat Light"/>
          <w:lang w:val="es-ES"/>
        </w:rPr>
        <w:t>cé</w:t>
      </w:r>
      <w:r w:rsidR="0079103F" w:rsidRPr="00040B59">
        <w:rPr>
          <w:rFonts w:ascii="Montserrat Light" w:hAnsi="Montserrat Light"/>
          <w:lang w:val="es-ES"/>
        </w:rPr>
        <w:t>rvico</w:t>
      </w:r>
      <w:proofErr w:type="spellEnd"/>
      <w:r w:rsidR="0079103F" w:rsidRPr="00040B59">
        <w:rPr>
          <w:rFonts w:ascii="Montserrat Light" w:hAnsi="Montserrat Light"/>
          <w:lang w:val="es-ES"/>
        </w:rPr>
        <w:t xml:space="preserve"> – uterino.</w:t>
      </w:r>
    </w:p>
    <w:p w14:paraId="6E5DA6F2" w14:textId="07570613" w:rsidR="00531743" w:rsidRPr="00040B59" w:rsidRDefault="00531743" w:rsidP="009F372C">
      <w:pPr>
        <w:spacing w:line="240" w:lineRule="atLeast"/>
        <w:jc w:val="both"/>
        <w:rPr>
          <w:rFonts w:ascii="Montserrat Light" w:hAnsi="Montserrat Light" w:cs="Mongolian Baiti"/>
          <w:color w:val="000000" w:themeColor="text1"/>
          <w:lang w:val="es-ES"/>
        </w:rPr>
      </w:pPr>
    </w:p>
    <w:p w14:paraId="5CEB00A1" w14:textId="39EC44BC" w:rsidR="00E62AB9" w:rsidRPr="00040B59" w:rsidRDefault="00040B59" w:rsidP="00040B59">
      <w:pPr>
        <w:jc w:val="both"/>
        <w:rPr>
          <w:rFonts w:ascii="Montserrat Light" w:hAnsi="Montserrat Light" w:cs="Arial"/>
          <w:lang w:val="es-ES"/>
        </w:rPr>
      </w:pPr>
      <w:r w:rsidRPr="00040B59">
        <w:rPr>
          <w:rFonts w:ascii="Montserrat Light" w:hAnsi="Montserrat Light"/>
          <w:lang w:val="es-ES"/>
        </w:rPr>
        <w:t>De igual forma, se concretó la procuración y trasplante de órganos en hospitales de</w:t>
      </w:r>
      <w:r w:rsidR="00E62AB9" w:rsidRPr="00040B59">
        <w:rPr>
          <w:rFonts w:ascii="Montserrat Light" w:hAnsi="Montserrat Light"/>
          <w:lang w:val="es-ES"/>
        </w:rPr>
        <w:t xml:space="preserve"> segundo y tercer nivel.</w:t>
      </w:r>
      <w:r w:rsidRPr="00040B59">
        <w:rPr>
          <w:rFonts w:ascii="Montserrat Light" w:hAnsi="Montserrat Light"/>
          <w:lang w:val="es-ES"/>
        </w:rPr>
        <w:t xml:space="preserve"> </w:t>
      </w:r>
      <w:r w:rsidRPr="00040B59">
        <w:rPr>
          <w:rFonts w:ascii="Montserrat Light" w:hAnsi="Montserrat Light" w:cs="Arial"/>
          <w:lang w:val="es-ES"/>
        </w:rPr>
        <w:t>E</w:t>
      </w:r>
      <w:r w:rsidR="00E62AB9" w:rsidRPr="00040B59">
        <w:rPr>
          <w:rFonts w:ascii="Montserrat Light" w:hAnsi="Montserrat Light" w:cs="Arial"/>
          <w:lang w:val="es-ES"/>
        </w:rPr>
        <w:t xml:space="preserve">n el Hospital General Regional </w:t>
      </w:r>
      <w:r w:rsidRPr="00040B59">
        <w:rPr>
          <w:rFonts w:ascii="Montserrat Light" w:hAnsi="Montserrat Light" w:cs="Arial"/>
          <w:lang w:val="es-ES"/>
        </w:rPr>
        <w:t xml:space="preserve">(HGR) </w:t>
      </w:r>
      <w:r w:rsidR="00E62AB9" w:rsidRPr="00040B59">
        <w:rPr>
          <w:rFonts w:ascii="Montserrat Light" w:hAnsi="Montserrat Light" w:cs="Arial"/>
          <w:lang w:val="es-ES"/>
        </w:rPr>
        <w:t xml:space="preserve">No. 1 de Querétaro </w:t>
      </w:r>
      <w:r w:rsidRPr="00040B59">
        <w:rPr>
          <w:rFonts w:ascii="Montserrat Light" w:hAnsi="Montserrat Light" w:cs="Arial"/>
          <w:lang w:val="es-ES"/>
        </w:rPr>
        <w:t>especialistas del Seguro Social obtuvieron un corazón, hígado, riñones y có</w:t>
      </w:r>
      <w:r w:rsidR="00E62AB9" w:rsidRPr="00040B59">
        <w:rPr>
          <w:rFonts w:ascii="Montserrat Light" w:hAnsi="Montserrat Light" w:cs="Arial"/>
          <w:lang w:val="es-ES"/>
        </w:rPr>
        <w:t xml:space="preserve">rneas; mientras que en el </w:t>
      </w:r>
      <w:r w:rsidRPr="00040B59">
        <w:rPr>
          <w:rFonts w:ascii="Montserrat Light" w:hAnsi="Montserrat Light" w:cs="Arial"/>
          <w:lang w:val="es-ES"/>
        </w:rPr>
        <w:t>HGR</w:t>
      </w:r>
      <w:r w:rsidR="00E62AB9" w:rsidRPr="00040B59">
        <w:rPr>
          <w:rFonts w:ascii="Montserrat Light" w:hAnsi="Montserrat Light" w:cs="Arial"/>
          <w:lang w:val="es-ES"/>
        </w:rPr>
        <w:t xml:space="preserve"> No. 1 de Orizaba, Veracruz </w:t>
      </w:r>
      <w:r w:rsidRPr="00040B59">
        <w:rPr>
          <w:rFonts w:ascii="Montserrat Light" w:hAnsi="Montserrat Light" w:cs="Arial"/>
          <w:lang w:val="es-ES"/>
        </w:rPr>
        <w:t xml:space="preserve">fueron donados </w:t>
      </w:r>
      <w:r w:rsidR="00E62AB9" w:rsidRPr="00040B59">
        <w:rPr>
          <w:rFonts w:ascii="Montserrat Light" w:hAnsi="Montserrat Light" w:cs="Arial"/>
          <w:lang w:val="es-ES"/>
        </w:rPr>
        <w:t>riñones y córneas.</w:t>
      </w:r>
    </w:p>
    <w:p w14:paraId="3E840DA9" w14:textId="77777777" w:rsidR="00E62AB9" w:rsidRPr="00040B59" w:rsidRDefault="00E62AB9" w:rsidP="00E62AB9">
      <w:pPr>
        <w:jc w:val="both"/>
        <w:rPr>
          <w:rFonts w:ascii="Montserrat Light" w:hAnsi="Montserrat Light" w:cs="Arial"/>
          <w:lang w:val="es-ES"/>
        </w:rPr>
      </w:pPr>
    </w:p>
    <w:p w14:paraId="530F1EF4" w14:textId="028CE2D6" w:rsidR="00040B59" w:rsidRPr="00040B59" w:rsidRDefault="00E62AB9" w:rsidP="00E62AB9">
      <w:pPr>
        <w:jc w:val="both"/>
        <w:rPr>
          <w:rFonts w:ascii="Montserrat Light" w:hAnsi="Montserrat Light" w:cs="Arial"/>
          <w:lang w:val="es-ES"/>
        </w:rPr>
      </w:pPr>
      <w:r w:rsidRPr="00040B59">
        <w:rPr>
          <w:rFonts w:ascii="Montserrat Light" w:hAnsi="Montserrat Light" w:cs="Arial"/>
          <w:lang w:val="es-ES"/>
        </w:rPr>
        <w:t>Derivado de estas donaciones se realizaron trasplantes en las UMAE Hospital General de</w:t>
      </w:r>
      <w:r w:rsidR="00040B59" w:rsidRPr="00040B59">
        <w:rPr>
          <w:rFonts w:ascii="Montserrat Light" w:hAnsi="Montserrat Light" w:cs="Arial"/>
          <w:lang w:val="es-ES"/>
        </w:rPr>
        <w:t xml:space="preserve"> La </w:t>
      </w:r>
      <w:r w:rsidRPr="00040B59">
        <w:rPr>
          <w:rFonts w:ascii="Montserrat Light" w:hAnsi="Montserrat Light" w:cs="Arial"/>
          <w:lang w:val="es-ES"/>
        </w:rPr>
        <w:t>Raza</w:t>
      </w:r>
      <w:r w:rsidR="00040B59" w:rsidRPr="00040B59">
        <w:rPr>
          <w:rFonts w:ascii="Montserrat Light" w:hAnsi="Montserrat Light" w:cs="Arial"/>
          <w:lang w:val="es-ES"/>
        </w:rPr>
        <w:t xml:space="preserve">; </w:t>
      </w:r>
      <w:r w:rsidRPr="00040B59">
        <w:rPr>
          <w:rFonts w:ascii="Montserrat Light" w:hAnsi="Montserrat Light" w:cs="Arial"/>
          <w:lang w:val="es-ES"/>
        </w:rPr>
        <w:t>Especialidades No.25 de Monterrey</w:t>
      </w:r>
      <w:r w:rsidR="00040B59" w:rsidRPr="00040B59">
        <w:rPr>
          <w:rFonts w:ascii="Montserrat Light" w:hAnsi="Montserrat Light" w:cs="Arial"/>
          <w:lang w:val="es-ES"/>
        </w:rPr>
        <w:t xml:space="preserve">, Nuevo León; </w:t>
      </w:r>
      <w:r w:rsidRPr="00040B59">
        <w:rPr>
          <w:rFonts w:ascii="Montserrat Light" w:hAnsi="Montserrat Light" w:cs="Arial"/>
          <w:lang w:val="es-ES"/>
        </w:rPr>
        <w:t>Especialidades No.14 de Veracruz</w:t>
      </w:r>
      <w:r w:rsidR="00040B59" w:rsidRPr="00040B59">
        <w:rPr>
          <w:rFonts w:ascii="Montserrat Light" w:hAnsi="Montserrat Light" w:cs="Arial"/>
          <w:lang w:val="es-ES"/>
        </w:rPr>
        <w:t xml:space="preserve">; y </w:t>
      </w:r>
      <w:r w:rsidRPr="00040B59">
        <w:rPr>
          <w:rFonts w:ascii="Montserrat Light" w:hAnsi="Montserrat Light" w:cs="Arial"/>
          <w:lang w:val="es-ES"/>
        </w:rPr>
        <w:t>Hospital de Pediatría de Jalisco</w:t>
      </w:r>
      <w:r w:rsidR="00040B59" w:rsidRPr="00040B59">
        <w:rPr>
          <w:rFonts w:ascii="Montserrat Light" w:hAnsi="Montserrat Light" w:cs="Arial"/>
          <w:lang w:val="es-ES"/>
        </w:rPr>
        <w:t>, entre otros.</w:t>
      </w:r>
    </w:p>
    <w:p w14:paraId="1731A98F" w14:textId="77777777" w:rsidR="00040B59" w:rsidRPr="00040B59" w:rsidRDefault="00040B59" w:rsidP="00E62AB9">
      <w:pPr>
        <w:jc w:val="both"/>
        <w:rPr>
          <w:rFonts w:ascii="Montserrat Light" w:hAnsi="Montserrat Light" w:cs="Arial"/>
          <w:lang w:val="es-ES"/>
        </w:rPr>
      </w:pPr>
    </w:p>
    <w:p w14:paraId="05925067" w14:textId="1A6D2EB2" w:rsidR="00A021F2" w:rsidRPr="00040B59" w:rsidRDefault="00531743" w:rsidP="009F372C">
      <w:pPr>
        <w:spacing w:line="240" w:lineRule="atLeast"/>
        <w:jc w:val="both"/>
        <w:rPr>
          <w:rFonts w:ascii="Montserrat Light" w:eastAsiaTheme="minorHAnsi" w:hAnsi="Montserrat Light" w:cs="Mongolian Baiti"/>
          <w:color w:val="000000" w:themeColor="text1"/>
          <w:bdr w:val="none" w:sz="0" w:space="0" w:color="auto"/>
          <w:lang w:val="es-ES"/>
        </w:rPr>
      </w:pPr>
      <w:r w:rsidRPr="00040B59">
        <w:rPr>
          <w:rFonts w:ascii="Montserrat Light" w:hAnsi="Montserrat Light" w:cs="Mongolian Baiti"/>
          <w:color w:val="000000" w:themeColor="text1"/>
          <w:lang w:val="es-ES"/>
        </w:rPr>
        <w:t>En</w:t>
      </w:r>
      <w:r w:rsidR="00040B59" w:rsidRPr="00040B59">
        <w:rPr>
          <w:rFonts w:ascii="Montserrat Light" w:hAnsi="Montserrat Light" w:cs="Mongolian Baiti"/>
          <w:color w:val="000000" w:themeColor="text1"/>
          <w:lang w:val="es-ES"/>
        </w:rPr>
        <w:t xml:space="preserve"> la</w:t>
      </w:r>
      <w:r w:rsidRPr="00040B59">
        <w:rPr>
          <w:rFonts w:ascii="Montserrat Light" w:hAnsi="Montserrat Light" w:cs="Mongolian Baiti"/>
          <w:color w:val="000000" w:themeColor="text1"/>
          <w:lang w:val="es-ES"/>
        </w:rPr>
        <w:t xml:space="preserve"> </w:t>
      </w:r>
      <w:r w:rsidR="00040B59" w:rsidRPr="00040B59">
        <w:rPr>
          <w:rFonts w:ascii="Montserrat Light" w:hAnsi="Montserrat Light" w:cs="Mongolian Baiti"/>
          <w:color w:val="000000" w:themeColor="text1"/>
          <w:lang w:val="es-ES"/>
        </w:rPr>
        <w:t>r</w:t>
      </w:r>
      <w:r w:rsidR="00040B59" w:rsidRPr="00040B59">
        <w:rPr>
          <w:rFonts w:ascii="Montserrat Light" w:eastAsiaTheme="minorHAnsi" w:hAnsi="Montserrat Light" w:cs="Mongolian Baiti"/>
          <w:color w:val="000000" w:themeColor="text1"/>
          <w:bdr w:val="none" w:sz="0" w:space="0" w:color="auto"/>
          <w:lang w:val="es-ES"/>
        </w:rPr>
        <w:t xml:space="preserve">ecuperación de servicios de salud participó </w:t>
      </w:r>
      <w:r w:rsidRPr="00040B59">
        <w:rPr>
          <w:rFonts w:ascii="Montserrat Light" w:hAnsi="Montserrat Light" w:cs="Mongolian Baiti"/>
          <w:color w:val="000000" w:themeColor="text1"/>
          <w:lang w:val="es-ES"/>
        </w:rPr>
        <w:t xml:space="preserve">personal IMSS </w:t>
      </w:r>
      <w:r w:rsidR="00FF787E" w:rsidRPr="00040B59">
        <w:rPr>
          <w:rFonts w:ascii="Montserrat Light" w:hAnsi="Montserrat Light" w:cs="Mongolian Baiti"/>
          <w:color w:val="000000" w:themeColor="text1"/>
          <w:lang w:val="es-ES"/>
        </w:rPr>
        <w:t xml:space="preserve">con el </w:t>
      </w:r>
      <w:r w:rsidRPr="00040B59">
        <w:rPr>
          <w:rFonts w:ascii="Montserrat Light" w:hAnsi="Montserrat Light" w:cs="Mongolian Baiti"/>
          <w:color w:val="000000" w:themeColor="text1"/>
          <w:lang w:val="es-ES"/>
        </w:rPr>
        <w:t>objetivo de</w:t>
      </w:r>
      <w:r w:rsidR="00FF787E" w:rsidRPr="00040B59">
        <w:rPr>
          <w:rFonts w:ascii="Montserrat Light" w:eastAsiaTheme="minorHAnsi" w:hAnsi="Montserrat Light" w:cs="Mongolian Baiti"/>
          <w:color w:val="000000" w:themeColor="text1"/>
          <w:bdr w:val="none" w:sz="0" w:space="0" w:color="auto"/>
          <w:lang w:val="es-ES"/>
        </w:rPr>
        <w:t xml:space="preserve"> </w:t>
      </w:r>
      <w:r w:rsidR="00FF787E" w:rsidRPr="00040B59">
        <w:rPr>
          <w:rFonts w:ascii="Montserrat Light" w:hAnsi="Montserrat Light" w:cs="Mongolian Baiti"/>
          <w:color w:val="000000" w:themeColor="text1"/>
          <w:lang w:val="es-ES"/>
        </w:rPr>
        <w:t xml:space="preserve">poner a disposición servicios médicos de alta especialidad y garantizar </w:t>
      </w:r>
      <w:r w:rsidR="00FF787E" w:rsidRPr="00040B59">
        <w:rPr>
          <w:rFonts w:ascii="Montserrat Light" w:eastAsiaTheme="minorHAnsi" w:hAnsi="Montserrat Light" w:cs="Mongolian Baiti"/>
          <w:color w:val="000000" w:themeColor="text1"/>
          <w:bdr w:val="none" w:sz="0" w:space="0" w:color="auto"/>
          <w:lang w:val="es-ES"/>
        </w:rPr>
        <w:t>la atención médica y seguridad social</w:t>
      </w:r>
      <w:r w:rsidR="005C79BA" w:rsidRPr="00040B59">
        <w:rPr>
          <w:rFonts w:ascii="Montserrat Light" w:eastAsiaTheme="minorHAnsi" w:hAnsi="Montserrat Light" w:cs="Mongolian Baiti"/>
          <w:color w:val="000000" w:themeColor="text1"/>
          <w:bdr w:val="none" w:sz="0" w:space="0" w:color="auto"/>
          <w:lang w:val="es-ES"/>
        </w:rPr>
        <w:t xml:space="preserve"> de la población.</w:t>
      </w:r>
    </w:p>
    <w:p w14:paraId="6EF5F89F" w14:textId="6D4FD0C3" w:rsidR="00D32783" w:rsidRPr="00040B59" w:rsidRDefault="00D32783" w:rsidP="009F37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line="240" w:lineRule="atLeast"/>
        <w:jc w:val="both"/>
        <w:rPr>
          <w:rFonts w:ascii="Montserrat Light" w:eastAsiaTheme="minorHAnsi" w:hAnsi="Montserrat Light" w:cs="Mongolian Baiti"/>
          <w:color w:val="000000" w:themeColor="text1"/>
          <w:bdr w:val="none" w:sz="0" w:space="0" w:color="auto"/>
          <w:lang w:val="es-ES"/>
        </w:rPr>
      </w:pPr>
    </w:p>
    <w:p w14:paraId="2A08C359" w14:textId="28EE91C7" w:rsidR="00D32783" w:rsidRPr="00040B59" w:rsidRDefault="005C79BA" w:rsidP="009F37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line="240" w:lineRule="atLeast"/>
        <w:jc w:val="both"/>
        <w:rPr>
          <w:rFonts w:ascii="Montserrat Light" w:hAnsi="Montserrat Light" w:cs="Mongolian Baiti"/>
          <w:color w:val="000000" w:themeColor="text1"/>
          <w:lang w:val="es-ES"/>
        </w:rPr>
      </w:pPr>
      <w:r w:rsidRPr="00040B59">
        <w:rPr>
          <w:rFonts w:ascii="Montserrat Light" w:hAnsi="Montserrat Light" w:cs="Mongolian Baiti"/>
          <w:color w:val="000000" w:themeColor="text1"/>
          <w:lang w:val="es-ES"/>
        </w:rPr>
        <w:t xml:space="preserve">Se prevé continuar con la atención de padecimientos no COVID y avanzar con la recuperación de servicios médicos entre el 14 y el 16 de mayo a nivel nacional, y posteriormente continuarlo del </w:t>
      </w:r>
      <w:r w:rsidR="00D32783" w:rsidRPr="00040B59">
        <w:rPr>
          <w:rFonts w:ascii="Montserrat Light" w:hAnsi="Montserrat Light" w:cs="Mongolian Baiti"/>
          <w:color w:val="000000" w:themeColor="text1"/>
          <w:lang w:val="es-ES"/>
        </w:rPr>
        <w:t>11</w:t>
      </w:r>
      <w:r w:rsidRPr="00040B59">
        <w:rPr>
          <w:rFonts w:ascii="Montserrat Light" w:hAnsi="Montserrat Light" w:cs="Mongolian Baiti"/>
          <w:color w:val="000000" w:themeColor="text1"/>
          <w:lang w:val="es-ES"/>
        </w:rPr>
        <w:t xml:space="preserve"> al </w:t>
      </w:r>
      <w:r w:rsidR="00D32783" w:rsidRPr="00040B59">
        <w:rPr>
          <w:rFonts w:ascii="Montserrat Light" w:hAnsi="Montserrat Light" w:cs="Mongolian Baiti"/>
          <w:color w:val="000000" w:themeColor="text1"/>
          <w:lang w:val="es-ES"/>
        </w:rPr>
        <w:t>13 de junio</w:t>
      </w:r>
      <w:r w:rsidRPr="00040B59">
        <w:rPr>
          <w:rFonts w:ascii="Montserrat Light" w:hAnsi="Montserrat Light" w:cs="Mongolian Baiti"/>
          <w:color w:val="000000" w:themeColor="text1"/>
          <w:lang w:val="es-ES"/>
        </w:rPr>
        <w:t>.</w:t>
      </w:r>
    </w:p>
    <w:p w14:paraId="6DDF6BCA" w14:textId="77777777" w:rsidR="00476483" w:rsidRPr="00566C70" w:rsidRDefault="00476483" w:rsidP="00E30E44">
      <w:pPr>
        <w:adjustRightInd w:val="0"/>
        <w:snapToGrid w:val="0"/>
        <w:spacing w:line="240" w:lineRule="atLeast"/>
        <w:rPr>
          <w:rFonts w:ascii="Montserrat Light" w:eastAsia="Batang" w:hAnsi="Montserrat Light" w:cs="Mongolian Baiti"/>
          <w:b/>
          <w:color w:val="000000" w:themeColor="text1"/>
          <w:lang w:val="es-ES"/>
        </w:rPr>
      </w:pPr>
    </w:p>
    <w:p w14:paraId="63F22F16" w14:textId="7CFC15DB" w:rsidR="00A71161" w:rsidRPr="00566C70" w:rsidRDefault="00476483" w:rsidP="009F372C">
      <w:pPr>
        <w:adjustRightInd w:val="0"/>
        <w:snapToGrid w:val="0"/>
        <w:spacing w:line="240" w:lineRule="atLeast"/>
        <w:jc w:val="center"/>
        <w:rPr>
          <w:rFonts w:ascii="Montserrat Light" w:eastAsia="Times New Roman" w:hAnsi="Montserrat Light" w:cs="Mongolian Baiti"/>
          <w:color w:val="000000" w:themeColor="text1"/>
          <w:lang w:val="es-ES" w:eastAsia="es-MX"/>
        </w:rPr>
      </w:pPr>
      <w:r w:rsidRPr="00566C70">
        <w:rPr>
          <w:rFonts w:ascii="Montserrat Light" w:eastAsia="Batang" w:hAnsi="Montserrat Light" w:cs="Mongolian Baiti"/>
          <w:b/>
          <w:color w:val="000000" w:themeColor="text1"/>
          <w:lang w:val="es-ES"/>
        </w:rPr>
        <w:t>--- o0o ---</w:t>
      </w:r>
      <w:bookmarkEnd w:id="0"/>
    </w:p>
    <w:sectPr w:rsidR="00A71161" w:rsidRPr="00566C70">
      <w:headerReference w:type="default" r:id="rId8"/>
      <w:footerReference w:type="default" r:id="rId9"/>
      <w:pgSz w:w="12240" w:h="15840"/>
      <w:pgMar w:top="2410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7DD4F" w14:textId="77777777" w:rsidR="00A84612" w:rsidRDefault="00A84612">
      <w:r>
        <w:separator/>
      </w:r>
    </w:p>
  </w:endnote>
  <w:endnote w:type="continuationSeparator" w:id="0">
    <w:p w14:paraId="7742619B" w14:textId="77777777" w:rsidR="00A84612" w:rsidRDefault="00A8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61CEA" w14:textId="77777777" w:rsidR="00A71161" w:rsidRDefault="00A711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D367F" w14:textId="77777777" w:rsidR="00A84612" w:rsidRDefault="00A84612">
      <w:r>
        <w:separator/>
      </w:r>
    </w:p>
  </w:footnote>
  <w:footnote w:type="continuationSeparator" w:id="0">
    <w:p w14:paraId="35444A54" w14:textId="77777777" w:rsidR="00A84612" w:rsidRDefault="00A84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C1739" w14:textId="77777777" w:rsidR="00A71161" w:rsidRDefault="00191D31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 wp14:anchorId="3DEB0860" wp14:editId="7CAD28C2">
          <wp:simplePos x="0" y="0"/>
          <wp:positionH relativeFrom="page">
            <wp:posOffset>-179704</wp:posOffset>
          </wp:positionH>
          <wp:positionV relativeFrom="page">
            <wp:posOffset>-230413</wp:posOffset>
          </wp:positionV>
          <wp:extent cx="7777609" cy="2119086"/>
          <wp:effectExtent l="0" t="0" r="0" b="0"/>
          <wp:wrapNone/>
          <wp:docPr id="1073741825" name="officeArt object" descr="14-2_membreatda_carta_esquema copy 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4-2_membreatda_carta_esquema copy 5.png" descr="14-2_membreatda_carta_esquema copy 5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152400" distB="152400" distL="152400" distR="152400" simplePos="0" relativeHeight="251659264" behindDoc="1" locked="0" layoutInCell="1" allowOverlap="1" wp14:anchorId="1A018B2C" wp14:editId="4844D1A7">
          <wp:simplePos x="0" y="0"/>
          <wp:positionH relativeFrom="page">
            <wp:posOffset>-179704</wp:posOffset>
          </wp:positionH>
          <wp:positionV relativeFrom="page">
            <wp:posOffset>9216116</wp:posOffset>
          </wp:positionV>
          <wp:extent cx="7810378" cy="1026891"/>
          <wp:effectExtent l="0" t="0" r="0" b="0"/>
          <wp:wrapNone/>
          <wp:docPr id="1073741826" name="officeArt object" descr="B_ORG-DESCENTRALIZADO_HOJA-MEMBRETADA_2021_PLANTILLA imss_membreatda_carta_esquema copy 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_ORG-DESCENTRALIZADO_HOJA-MEMBRETADA_2021_PLANTILLA imss_membreatda_carta_esquema copy 6.png" descr="B_ORG-DESCENTRALIZADO_HOJA-MEMBRETADA_2021_PLANTILLA imss_membreatda_carta_esquema copy 6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274E6"/>
    <w:multiLevelType w:val="hybridMultilevel"/>
    <w:tmpl w:val="45EA78E4"/>
    <w:numStyleLink w:val="Estiloimportado1"/>
  </w:abstractNum>
  <w:abstractNum w:abstractNumId="2">
    <w:nsid w:val="285E4BF6"/>
    <w:multiLevelType w:val="hybridMultilevel"/>
    <w:tmpl w:val="B54CD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244C7"/>
    <w:multiLevelType w:val="hybridMultilevel"/>
    <w:tmpl w:val="5CD484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C045D"/>
    <w:multiLevelType w:val="hybridMultilevel"/>
    <w:tmpl w:val="04E8A9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A77E7"/>
    <w:multiLevelType w:val="hybridMultilevel"/>
    <w:tmpl w:val="481CD3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30EC4"/>
    <w:multiLevelType w:val="hybridMultilevel"/>
    <w:tmpl w:val="45EA78E4"/>
    <w:styleLink w:val="Estiloimportado1"/>
    <w:lvl w:ilvl="0" w:tplc="5D68F1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A0F1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E810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30C6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421D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90269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4887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D4B3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B2E50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6EC122B7"/>
    <w:multiLevelType w:val="hybridMultilevel"/>
    <w:tmpl w:val="1D3031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"/>
    <w:lvlOverride w:ilvl="0">
      <w:lvl w:ilvl="0" w:tplc="C0227EA6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0C92C0AA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CE6CBC86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EDCC5BB4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A5C878AC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B94C23D0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2B92DFFC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70B42814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FC40F0EA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1"/>
    <w:rsid w:val="000316CF"/>
    <w:rsid w:val="00040B59"/>
    <w:rsid w:val="000B5094"/>
    <w:rsid w:val="001374C9"/>
    <w:rsid w:val="0016318C"/>
    <w:rsid w:val="00191D31"/>
    <w:rsid w:val="0019776E"/>
    <w:rsid w:val="0022729F"/>
    <w:rsid w:val="00280C75"/>
    <w:rsid w:val="0032136A"/>
    <w:rsid w:val="00334552"/>
    <w:rsid w:val="003D1BBA"/>
    <w:rsid w:val="00476483"/>
    <w:rsid w:val="004E0D43"/>
    <w:rsid w:val="00512593"/>
    <w:rsid w:val="00531743"/>
    <w:rsid w:val="00566C70"/>
    <w:rsid w:val="00576CE4"/>
    <w:rsid w:val="005B5C69"/>
    <w:rsid w:val="005C79BA"/>
    <w:rsid w:val="005D47D5"/>
    <w:rsid w:val="0068014E"/>
    <w:rsid w:val="006B0E4A"/>
    <w:rsid w:val="006F6A0D"/>
    <w:rsid w:val="00734D76"/>
    <w:rsid w:val="00737D0C"/>
    <w:rsid w:val="00752E65"/>
    <w:rsid w:val="00755C47"/>
    <w:rsid w:val="007853F7"/>
    <w:rsid w:val="0079103F"/>
    <w:rsid w:val="007927D5"/>
    <w:rsid w:val="007E3939"/>
    <w:rsid w:val="00840B37"/>
    <w:rsid w:val="008515C1"/>
    <w:rsid w:val="00856E86"/>
    <w:rsid w:val="00880E87"/>
    <w:rsid w:val="00885D97"/>
    <w:rsid w:val="008E6D14"/>
    <w:rsid w:val="00927819"/>
    <w:rsid w:val="00932D75"/>
    <w:rsid w:val="009C1102"/>
    <w:rsid w:val="009F372C"/>
    <w:rsid w:val="00A021F2"/>
    <w:rsid w:val="00A36734"/>
    <w:rsid w:val="00A441C3"/>
    <w:rsid w:val="00A71161"/>
    <w:rsid w:val="00A84612"/>
    <w:rsid w:val="00B0379E"/>
    <w:rsid w:val="00C11639"/>
    <w:rsid w:val="00CF23B9"/>
    <w:rsid w:val="00D32783"/>
    <w:rsid w:val="00D46FCE"/>
    <w:rsid w:val="00DB5901"/>
    <w:rsid w:val="00E1245E"/>
    <w:rsid w:val="00E30E44"/>
    <w:rsid w:val="00E46079"/>
    <w:rsid w:val="00E62AB9"/>
    <w:rsid w:val="00E801DE"/>
    <w:rsid w:val="00ED3286"/>
    <w:rsid w:val="00FA127F"/>
    <w:rsid w:val="00FB35F7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25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Montserrat" w:eastAsia="Montserrat" w:hAnsi="Montserrat" w:cs="Montserrat"/>
      <w:color w:val="000000"/>
      <w:sz w:val="22"/>
      <w:szCs w:val="22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Montserrat" w:eastAsia="Montserrat" w:hAnsi="Montserrat" w:cs="Montserrat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200" w:line="276" w:lineRule="auto"/>
    </w:pPr>
    <w:rPr>
      <w:rFonts w:ascii="Montserrat" w:eastAsia="Montserrat" w:hAnsi="Montserrat" w:cs="Montserrat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Prrafodelista">
    <w:name w:val="List Paragraph"/>
    <w:aliases w:val="lp1,List Paragraph11,Bullet List,FooterText,numbered,Paragraphe de liste1,Bulletr List Paragraph,列出段落,列出段落1,Lista vistosa - Énfasis 11,Scitum normal,Listas,Colorful List - Accent 11,List Paragraph1,List Paragraph"/>
    <w:link w:val="PrrafodelistaCar"/>
    <w:uiPriority w:val="34"/>
    <w:qFormat/>
    <w:pPr>
      <w:spacing w:after="200" w:line="276" w:lineRule="auto"/>
      <w:ind w:left="720"/>
    </w:pPr>
    <w:rPr>
      <w:rFonts w:ascii="Arial" w:hAnsi="Arial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476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paragraph" w:styleId="Sinespaciado">
    <w:name w:val="No Spacing"/>
    <w:uiPriority w:val="1"/>
    <w:qFormat/>
    <w:rsid w:val="00476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PrrafodelistaCar">
    <w:name w:val="Párrafo de lista Car"/>
    <w:aliases w:val="lp1 Car,List Paragraph11 Car,Bullet List Car,FooterText Car,numbered Car,Paragraphe de liste1 Car,Bulletr List Paragraph Car,列出段落 Car,列出段落1 Car,Lista vistosa - Énfasis 11 Car,Scitum normal Car,Listas Car,List Paragraph1 Car"/>
    <w:link w:val="Prrafodelista"/>
    <w:uiPriority w:val="34"/>
    <w:rsid w:val="00840B37"/>
    <w:rPr>
      <w:rFonts w:ascii="Arial" w:hAnsi="Arial" w:cs="Arial Unicode MS"/>
      <w:color w:val="000000"/>
      <w:sz w:val="22"/>
      <w:szCs w:val="22"/>
      <w:u w:color="00000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Montserrat" w:eastAsia="Montserrat" w:hAnsi="Montserrat" w:cs="Montserrat"/>
      <w:color w:val="000000"/>
      <w:sz w:val="22"/>
      <w:szCs w:val="22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Montserrat" w:eastAsia="Montserrat" w:hAnsi="Montserrat" w:cs="Montserrat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200" w:line="276" w:lineRule="auto"/>
    </w:pPr>
    <w:rPr>
      <w:rFonts w:ascii="Montserrat" w:eastAsia="Montserrat" w:hAnsi="Montserrat" w:cs="Montserrat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Prrafodelista">
    <w:name w:val="List Paragraph"/>
    <w:aliases w:val="lp1,List Paragraph11,Bullet List,FooterText,numbered,Paragraphe de liste1,Bulletr List Paragraph,列出段落,列出段落1,Lista vistosa - Énfasis 11,Scitum normal,Listas,Colorful List - Accent 11,List Paragraph1,List Paragraph"/>
    <w:link w:val="PrrafodelistaCar"/>
    <w:uiPriority w:val="34"/>
    <w:qFormat/>
    <w:pPr>
      <w:spacing w:after="200" w:line="276" w:lineRule="auto"/>
      <w:ind w:left="720"/>
    </w:pPr>
    <w:rPr>
      <w:rFonts w:ascii="Arial" w:hAnsi="Arial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476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paragraph" w:styleId="Sinespaciado">
    <w:name w:val="No Spacing"/>
    <w:uiPriority w:val="1"/>
    <w:qFormat/>
    <w:rsid w:val="00476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PrrafodelistaCar">
    <w:name w:val="Párrafo de lista Car"/>
    <w:aliases w:val="lp1 Car,List Paragraph11 Car,Bullet List Car,FooterText Car,numbered Car,Paragraphe de liste1 Car,Bulletr List Paragraph Car,列出段落 Car,列出段落1 Car,Lista vistosa - Énfasis 11 Car,Scitum normal Car,Listas Car,List Paragraph1 Car"/>
    <w:link w:val="Prrafodelista"/>
    <w:uiPriority w:val="34"/>
    <w:rsid w:val="00840B37"/>
    <w:rPr>
      <w:rFonts w:ascii="Arial" w:hAnsi="Arial" w:cs="Arial Unicode MS"/>
      <w:color w:val="000000"/>
      <w:sz w:val="22"/>
      <w:szCs w:val="2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Trebuchet MS"/>
        <a:ea typeface="Trebuchet MS"/>
        <a:cs typeface="Trebuchet MS"/>
      </a:majorFont>
      <a:minorFont>
        <a:latin typeface="Trebuchet MS"/>
        <a:ea typeface="Trebuchet MS"/>
        <a:cs typeface="Trebuchet MS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ontserrat"/>
            <a:ea typeface="Montserrat"/>
            <a:cs typeface="Montserrat"/>
            <a:sym typeface="Montserra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ontserrat"/>
            <a:ea typeface="Montserrat"/>
            <a:cs typeface="Montserrat"/>
            <a:sym typeface="Montserra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Sarai Barrientos Esquivel</cp:lastModifiedBy>
  <cp:revision>7</cp:revision>
  <cp:lastPrinted>2021-04-19T19:27:00Z</cp:lastPrinted>
  <dcterms:created xsi:type="dcterms:W3CDTF">2021-04-19T16:31:00Z</dcterms:created>
  <dcterms:modified xsi:type="dcterms:W3CDTF">2021-04-21T14:03:00Z</dcterms:modified>
</cp:coreProperties>
</file>