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D3046E6" w14:textId="590436D0" w:rsidR="00044356" w:rsidRPr="00C35DE7" w:rsidRDefault="00044356" w:rsidP="00044356">
      <w:pPr>
        <w:spacing w:after="0" w:line="240" w:lineRule="atLeast"/>
        <w:jc w:val="right"/>
        <w:rPr>
          <w:rFonts w:ascii="Montserrat Light" w:eastAsia="Batang" w:hAnsi="Montserrat Light" w:cs="Arial"/>
        </w:rPr>
      </w:pPr>
      <w:r>
        <w:rPr>
          <w:rFonts w:ascii="Montserrat Light" w:eastAsia="Batang" w:hAnsi="Montserrat Light" w:cs="Arial"/>
        </w:rPr>
        <w:t xml:space="preserve">Ciudad de México, </w:t>
      </w:r>
      <w:r w:rsidR="00757834">
        <w:rPr>
          <w:rFonts w:ascii="Montserrat Light" w:eastAsia="Batang" w:hAnsi="Montserrat Light" w:cs="Arial"/>
        </w:rPr>
        <w:t>jueves 17</w:t>
      </w:r>
      <w:r>
        <w:rPr>
          <w:rFonts w:ascii="Montserrat Light" w:eastAsia="Batang" w:hAnsi="Montserrat Light" w:cs="Arial"/>
        </w:rPr>
        <w:t xml:space="preserve"> de </w:t>
      </w:r>
      <w:r w:rsidR="006338B8">
        <w:rPr>
          <w:rFonts w:ascii="Montserrat Light" w:eastAsia="Batang" w:hAnsi="Montserrat Light" w:cs="Arial"/>
        </w:rPr>
        <w:t>marzo</w:t>
      </w:r>
      <w:r>
        <w:rPr>
          <w:rFonts w:ascii="Montserrat Light" w:eastAsia="Batang" w:hAnsi="Montserrat Light" w:cs="Arial"/>
        </w:rPr>
        <w:t xml:space="preserve"> de</w:t>
      </w:r>
      <w:r w:rsidRPr="00C35DE7">
        <w:rPr>
          <w:rFonts w:ascii="Montserrat Light" w:eastAsia="Batang" w:hAnsi="Montserrat Light" w:cs="Arial"/>
        </w:rPr>
        <w:t xml:space="preserve"> </w:t>
      </w:r>
      <w:r>
        <w:rPr>
          <w:rFonts w:ascii="Montserrat Light" w:eastAsia="Batang" w:hAnsi="Montserrat Light" w:cs="Arial"/>
        </w:rPr>
        <w:t>2022</w:t>
      </w:r>
    </w:p>
    <w:p w14:paraId="701CCB88" w14:textId="62C5B9D9" w:rsidR="00044356" w:rsidRDefault="00044356" w:rsidP="00044356">
      <w:pPr>
        <w:spacing w:after="0" w:line="240" w:lineRule="atLeast"/>
        <w:jc w:val="right"/>
        <w:rPr>
          <w:rFonts w:ascii="Montserrat Light" w:hAnsi="Montserrat Light"/>
          <w:color w:val="000000"/>
        </w:rPr>
      </w:pPr>
      <w:r>
        <w:rPr>
          <w:rFonts w:ascii="Montserrat Light" w:hAnsi="Montserrat Light"/>
          <w:color w:val="000000"/>
        </w:rPr>
        <w:t xml:space="preserve">No. </w:t>
      </w:r>
      <w:r w:rsidR="00757834">
        <w:rPr>
          <w:rFonts w:ascii="Montserrat Light" w:hAnsi="Montserrat Light"/>
          <w:color w:val="000000"/>
        </w:rPr>
        <w:t>131</w:t>
      </w:r>
      <w:bookmarkStart w:id="0" w:name="_GoBack"/>
      <w:bookmarkEnd w:id="0"/>
      <w:r>
        <w:rPr>
          <w:rFonts w:ascii="Montserrat Light" w:hAnsi="Montserrat Light"/>
          <w:color w:val="000000"/>
        </w:rPr>
        <w:t>/2022</w:t>
      </w:r>
    </w:p>
    <w:p w14:paraId="1BB9027D" w14:textId="77777777" w:rsidR="00044356" w:rsidRDefault="00044356" w:rsidP="00044356">
      <w:pPr>
        <w:spacing w:after="0" w:line="240" w:lineRule="atLeast"/>
        <w:jc w:val="right"/>
        <w:rPr>
          <w:rFonts w:ascii="Montserrat Light" w:hAnsi="Montserrat Light"/>
          <w:color w:val="000000"/>
        </w:rPr>
      </w:pPr>
    </w:p>
    <w:p w14:paraId="23A14669" w14:textId="77777777" w:rsidR="00044356" w:rsidRDefault="00044356" w:rsidP="00044356">
      <w:pPr>
        <w:spacing w:after="0"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14:paraId="7D16EB2E" w14:textId="77777777" w:rsidR="00044356" w:rsidRPr="008606B5" w:rsidRDefault="00044356" w:rsidP="00044356">
      <w:pPr>
        <w:spacing w:after="0" w:line="240" w:lineRule="atLeast"/>
        <w:jc w:val="center"/>
        <w:rPr>
          <w:rFonts w:ascii="Montserrat Light" w:eastAsia="Batang" w:hAnsi="Montserrat Light" w:cs="Arial"/>
          <w:b/>
          <w:szCs w:val="36"/>
        </w:rPr>
      </w:pPr>
    </w:p>
    <w:p w14:paraId="6BA3683A" w14:textId="073EDBFA" w:rsidR="00B6522F" w:rsidRDefault="00236152" w:rsidP="00E95B36">
      <w:pPr>
        <w:spacing w:after="0" w:line="240" w:lineRule="atLeast"/>
        <w:jc w:val="center"/>
        <w:rPr>
          <w:rFonts w:ascii="Montserrat Light" w:eastAsia="Batang" w:hAnsi="Montserrat Light" w:cs="Arial"/>
          <w:b/>
          <w:sz w:val="28"/>
          <w:szCs w:val="36"/>
        </w:rPr>
      </w:pPr>
      <w:r>
        <w:rPr>
          <w:rFonts w:ascii="Montserrat Light" w:eastAsia="Batang" w:hAnsi="Montserrat Light" w:cs="Arial"/>
          <w:b/>
          <w:sz w:val="28"/>
          <w:szCs w:val="36"/>
        </w:rPr>
        <w:t>Trabaja</w:t>
      </w:r>
      <w:r w:rsidR="00482DE5">
        <w:rPr>
          <w:rFonts w:ascii="Montserrat Light" w:eastAsia="Batang" w:hAnsi="Montserrat Light" w:cs="Arial"/>
          <w:b/>
          <w:sz w:val="28"/>
          <w:szCs w:val="36"/>
        </w:rPr>
        <w:t xml:space="preserve"> IMSS </w:t>
      </w:r>
      <w:r>
        <w:rPr>
          <w:rFonts w:ascii="Montserrat Light" w:eastAsia="Batang" w:hAnsi="Montserrat Light" w:cs="Arial"/>
          <w:b/>
          <w:sz w:val="28"/>
          <w:szCs w:val="36"/>
        </w:rPr>
        <w:t xml:space="preserve">para </w:t>
      </w:r>
      <w:r w:rsidR="00482DE5">
        <w:rPr>
          <w:rFonts w:ascii="Montserrat Light" w:eastAsia="Batang" w:hAnsi="Montserrat Light" w:cs="Arial"/>
          <w:b/>
          <w:sz w:val="28"/>
          <w:szCs w:val="36"/>
        </w:rPr>
        <w:t xml:space="preserve">implementar medicina de precisión </w:t>
      </w:r>
      <w:r>
        <w:rPr>
          <w:rFonts w:ascii="Montserrat Light" w:eastAsia="Batang" w:hAnsi="Montserrat Light" w:cs="Arial"/>
          <w:b/>
          <w:sz w:val="28"/>
          <w:szCs w:val="36"/>
        </w:rPr>
        <w:t xml:space="preserve">en tratamiento de </w:t>
      </w:r>
      <w:r w:rsidR="00482DE5">
        <w:rPr>
          <w:rFonts w:ascii="Montserrat Light" w:eastAsia="Batang" w:hAnsi="Montserrat Light" w:cs="Arial"/>
          <w:b/>
          <w:sz w:val="28"/>
          <w:szCs w:val="36"/>
        </w:rPr>
        <w:t>pacientes pediátricos oncológicos</w:t>
      </w:r>
    </w:p>
    <w:p w14:paraId="5AD0CFFF" w14:textId="77777777" w:rsidR="00044356" w:rsidRPr="001D683F" w:rsidRDefault="00044356" w:rsidP="001D683F">
      <w:pPr>
        <w:spacing w:after="0" w:line="240" w:lineRule="atLeast"/>
        <w:rPr>
          <w:rFonts w:ascii="Montserrat Light" w:eastAsia="Batang" w:hAnsi="Montserrat Light"/>
          <w:b/>
          <w:sz w:val="16"/>
        </w:rPr>
      </w:pPr>
    </w:p>
    <w:p w14:paraId="71160216" w14:textId="21BDC1DA" w:rsidR="00FB5B72" w:rsidRPr="00FB5B72" w:rsidRDefault="00FB5B72" w:rsidP="000D070A">
      <w:pPr>
        <w:pStyle w:val="Prrafodelista"/>
        <w:numPr>
          <w:ilvl w:val="0"/>
          <w:numId w:val="8"/>
        </w:numPr>
        <w:tabs>
          <w:tab w:val="left" w:pos="5966"/>
        </w:tabs>
        <w:spacing w:after="0" w:line="240" w:lineRule="atLeast"/>
        <w:jc w:val="both"/>
        <w:rPr>
          <w:rFonts w:ascii="Montserrat Light" w:eastAsia="Batang" w:hAnsi="Montserrat Light"/>
          <w:b/>
        </w:rPr>
      </w:pPr>
      <w:r w:rsidRPr="00FB5B72">
        <w:rPr>
          <w:rFonts w:ascii="Montserrat Light" w:eastAsia="Batang" w:hAnsi="Montserrat Light"/>
          <w:b/>
        </w:rPr>
        <w:t>La directora de Prestaciones Médicas, doctora Célida Duque Molina, dijo que se realizará la investigación que permita identificar factores particulares en cada paciente para dar tratamientos dirigidos.</w:t>
      </w:r>
    </w:p>
    <w:p w14:paraId="0CBB6E4D" w14:textId="76D108CA" w:rsidR="00E95B36" w:rsidRPr="00C355A8" w:rsidRDefault="00506308" w:rsidP="00D40490">
      <w:pPr>
        <w:pStyle w:val="Prrafodelista"/>
        <w:numPr>
          <w:ilvl w:val="0"/>
          <w:numId w:val="8"/>
        </w:numPr>
        <w:tabs>
          <w:tab w:val="left" w:pos="5966"/>
        </w:tabs>
        <w:spacing w:after="0" w:line="240" w:lineRule="atLeast"/>
        <w:jc w:val="both"/>
        <w:rPr>
          <w:rFonts w:ascii="Montserrat Light" w:eastAsia="Batang" w:hAnsi="Montserrat Light"/>
          <w:b/>
        </w:rPr>
      </w:pPr>
      <w:r w:rsidRPr="00C355A8">
        <w:rPr>
          <w:rFonts w:ascii="Montserrat Light" w:eastAsia="Batang" w:hAnsi="Montserrat Light"/>
          <w:b/>
        </w:rPr>
        <w:t>El</w:t>
      </w:r>
      <w:r w:rsidR="00E95B36" w:rsidRPr="00C355A8">
        <w:rPr>
          <w:rFonts w:ascii="Montserrat Light" w:eastAsia="Batang" w:hAnsi="Montserrat Light"/>
          <w:b/>
        </w:rPr>
        <w:t xml:space="preserve"> doctor Enrique López Aguilar, coordinador de Atención Oncológica</w:t>
      </w:r>
      <w:r w:rsidR="00482DE5">
        <w:rPr>
          <w:rFonts w:ascii="Montserrat Light" w:eastAsia="Batang" w:hAnsi="Montserrat Light"/>
          <w:b/>
        </w:rPr>
        <w:t xml:space="preserve">, </w:t>
      </w:r>
      <w:r w:rsidR="00D40490">
        <w:rPr>
          <w:rFonts w:ascii="Montserrat Light" w:eastAsia="Batang" w:hAnsi="Montserrat Light"/>
          <w:b/>
        </w:rPr>
        <w:t xml:space="preserve">explicó que la medicina de precisión </w:t>
      </w:r>
      <w:r w:rsidR="00D40490" w:rsidRPr="00D40490">
        <w:rPr>
          <w:rFonts w:ascii="Montserrat Light" w:eastAsia="Batang" w:hAnsi="Montserrat Light"/>
          <w:b/>
        </w:rPr>
        <w:t>es el punto de convergencia entre la investigación clínica avanzada y la investigación básica avanzada.</w:t>
      </w:r>
    </w:p>
    <w:p w14:paraId="1939ED5E" w14:textId="40ED87DB" w:rsidR="00044356" w:rsidRPr="00BA7F84" w:rsidRDefault="003B47E7" w:rsidP="00EC7DB9">
      <w:pPr>
        <w:pStyle w:val="Prrafodelista"/>
        <w:numPr>
          <w:ilvl w:val="0"/>
          <w:numId w:val="8"/>
        </w:numPr>
        <w:tabs>
          <w:tab w:val="left" w:pos="5966"/>
        </w:tabs>
        <w:spacing w:after="0" w:line="240" w:lineRule="atLeast"/>
        <w:jc w:val="both"/>
        <w:rPr>
          <w:rFonts w:ascii="Montserrat Light" w:eastAsia="Batang" w:hAnsi="Montserrat Light"/>
        </w:rPr>
      </w:pPr>
      <w:r>
        <w:rPr>
          <w:rFonts w:ascii="Montserrat Light" w:eastAsia="Batang" w:hAnsi="Montserrat Light"/>
          <w:b/>
        </w:rPr>
        <w:t xml:space="preserve">Se llevó a cabo de manera virtual la </w:t>
      </w:r>
      <w:r w:rsidR="00044356" w:rsidRPr="00BA7F84">
        <w:rPr>
          <w:rFonts w:ascii="Montserrat Light" w:eastAsia="Batang" w:hAnsi="Montserrat Light"/>
          <w:b/>
        </w:rPr>
        <w:t xml:space="preserve">septuagésima </w:t>
      </w:r>
      <w:r w:rsidR="00482DE5">
        <w:rPr>
          <w:rFonts w:ascii="Montserrat Light" w:eastAsia="Batang" w:hAnsi="Montserrat Light"/>
          <w:b/>
        </w:rPr>
        <w:t>novena</w:t>
      </w:r>
      <w:r>
        <w:rPr>
          <w:rFonts w:ascii="Montserrat Light" w:eastAsia="Batang" w:hAnsi="Montserrat Light"/>
          <w:b/>
        </w:rPr>
        <w:t xml:space="preserve"> </w:t>
      </w:r>
      <w:r w:rsidR="00044356" w:rsidRPr="00BA7F84">
        <w:rPr>
          <w:rFonts w:ascii="Montserrat Light" w:eastAsia="Batang" w:hAnsi="Montserrat Light"/>
          <w:b/>
        </w:rPr>
        <w:t xml:space="preserve">reunión entre autoridades del </w:t>
      </w:r>
      <w:r w:rsidR="00E01CB3">
        <w:rPr>
          <w:rFonts w:ascii="Montserrat Light" w:eastAsia="Batang" w:hAnsi="Montserrat Light"/>
          <w:b/>
        </w:rPr>
        <w:t xml:space="preserve">Instituto </w:t>
      </w:r>
      <w:r w:rsidR="00044356" w:rsidRPr="00BA7F84">
        <w:rPr>
          <w:rFonts w:ascii="Montserrat Light" w:eastAsia="Batang" w:hAnsi="Montserrat Light"/>
          <w:b/>
        </w:rPr>
        <w:t xml:space="preserve">con madres y padres de </w:t>
      </w:r>
      <w:r w:rsidR="00B236D5">
        <w:rPr>
          <w:rFonts w:ascii="Montserrat Light" w:eastAsia="Batang" w:hAnsi="Montserrat Light"/>
          <w:b/>
        </w:rPr>
        <w:t>menores oncológicos.</w:t>
      </w:r>
      <w:r w:rsidR="00044356" w:rsidRPr="00BA7F84">
        <w:rPr>
          <w:rFonts w:ascii="Montserrat Light" w:eastAsia="Batang" w:hAnsi="Montserrat Light"/>
          <w:b/>
        </w:rPr>
        <w:t xml:space="preserve"> </w:t>
      </w:r>
    </w:p>
    <w:p w14:paraId="759FE86A" w14:textId="77777777" w:rsidR="003063C8" w:rsidRDefault="003063C8" w:rsidP="006F1D0D">
      <w:pPr>
        <w:tabs>
          <w:tab w:val="left" w:pos="5966"/>
        </w:tabs>
        <w:spacing w:after="0" w:line="240" w:lineRule="atLeast"/>
        <w:jc w:val="both"/>
        <w:rPr>
          <w:rFonts w:ascii="Montserrat Light" w:eastAsia="Batang" w:hAnsi="Montserrat Light"/>
        </w:rPr>
      </w:pPr>
    </w:p>
    <w:p w14:paraId="65B5B02B" w14:textId="3FECE21E" w:rsidR="00236152" w:rsidRPr="004E6550" w:rsidRDefault="00236152" w:rsidP="0046538D">
      <w:pPr>
        <w:tabs>
          <w:tab w:val="left" w:pos="5966"/>
        </w:tabs>
        <w:spacing w:after="0" w:line="240" w:lineRule="atLeast"/>
        <w:jc w:val="both"/>
        <w:rPr>
          <w:rFonts w:ascii="Montserrat Light" w:eastAsia="Batang" w:hAnsi="Montserrat Light"/>
        </w:rPr>
      </w:pPr>
      <w:r w:rsidRPr="004E6550">
        <w:rPr>
          <w:rFonts w:ascii="Montserrat Light" w:eastAsia="Batang" w:hAnsi="Montserrat Light"/>
        </w:rPr>
        <w:t xml:space="preserve">Autoridades del </w:t>
      </w:r>
      <w:r w:rsidR="00E137F5" w:rsidRPr="004E6550">
        <w:rPr>
          <w:rFonts w:ascii="Montserrat Light" w:eastAsia="Batang" w:hAnsi="Montserrat Light"/>
        </w:rPr>
        <w:t xml:space="preserve">Instituto Mexicano del Seguro Social (IMSS) </w:t>
      </w:r>
      <w:r w:rsidRPr="004E6550">
        <w:rPr>
          <w:rFonts w:ascii="Montserrat Light" w:eastAsia="Batang" w:hAnsi="Montserrat Light"/>
        </w:rPr>
        <w:t xml:space="preserve">informaron a las madres y los padres de pacientes pediátricos </w:t>
      </w:r>
      <w:r w:rsidR="00FB5B72" w:rsidRPr="004E6550">
        <w:rPr>
          <w:rFonts w:ascii="Montserrat Light" w:eastAsia="Batang" w:hAnsi="Montserrat Light"/>
        </w:rPr>
        <w:t>con cáncer</w:t>
      </w:r>
      <w:r w:rsidRPr="004E6550">
        <w:rPr>
          <w:rFonts w:ascii="Montserrat Light" w:eastAsia="Batang" w:hAnsi="Montserrat Light"/>
        </w:rPr>
        <w:t xml:space="preserve"> el avance de los trabajos para implementar la medicina de precisión, la cual consiste en llevar el conocimiento producto de la investigación básica a la aplicación clínica, en beneficio de los menores atendidos en </w:t>
      </w:r>
      <w:r w:rsidR="00FB5B72" w:rsidRPr="004E6550">
        <w:rPr>
          <w:rFonts w:ascii="Montserrat Light" w:eastAsia="Batang" w:hAnsi="Montserrat Light"/>
        </w:rPr>
        <w:t xml:space="preserve">las </w:t>
      </w:r>
      <w:r w:rsidRPr="004E6550">
        <w:rPr>
          <w:rFonts w:ascii="Montserrat Light" w:eastAsia="Batang" w:hAnsi="Montserrat Light"/>
        </w:rPr>
        <w:t xml:space="preserve">unidades médicas </w:t>
      </w:r>
      <w:r w:rsidR="00FB5B72" w:rsidRPr="004E6550">
        <w:rPr>
          <w:rFonts w:ascii="Montserrat Light" w:eastAsia="Batang" w:hAnsi="Montserrat Light"/>
        </w:rPr>
        <w:t xml:space="preserve">oncológicas </w:t>
      </w:r>
      <w:r w:rsidRPr="004E6550">
        <w:rPr>
          <w:rFonts w:ascii="Montserrat Light" w:eastAsia="Batang" w:hAnsi="Montserrat Light"/>
        </w:rPr>
        <w:t xml:space="preserve">de las 35 Representaciones estatales. </w:t>
      </w:r>
    </w:p>
    <w:p w14:paraId="5F09252B" w14:textId="77777777" w:rsidR="00236152" w:rsidRPr="004E6550" w:rsidRDefault="00236152" w:rsidP="0046538D">
      <w:pPr>
        <w:tabs>
          <w:tab w:val="left" w:pos="5966"/>
        </w:tabs>
        <w:spacing w:after="0" w:line="240" w:lineRule="atLeast"/>
        <w:jc w:val="both"/>
        <w:rPr>
          <w:rFonts w:ascii="Montserrat Light" w:eastAsia="Batang" w:hAnsi="Montserrat Light"/>
        </w:rPr>
      </w:pPr>
    </w:p>
    <w:p w14:paraId="5757A412" w14:textId="52FE0066" w:rsidR="00FB5B72" w:rsidRPr="004E6550" w:rsidRDefault="00236152" w:rsidP="00FB5B72">
      <w:pPr>
        <w:tabs>
          <w:tab w:val="left" w:pos="5966"/>
        </w:tabs>
        <w:spacing w:after="0" w:line="240" w:lineRule="atLeast"/>
        <w:jc w:val="both"/>
        <w:rPr>
          <w:rFonts w:ascii="Montserrat Light" w:eastAsia="Batang" w:hAnsi="Montserrat Light"/>
        </w:rPr>
      </w:pPr>
      <w:r w:rsidRPr="004E6550">
        <w:rPr>
          <w:rFonts w:ascii="Montserrat Light" w:eastAsia="Batang" w:hAnsi="Montserrat Light"/>
        </w:rPr>
        <w:t xml:space="preserve">Durante la septuagésima novena reunión del grupo de trabajo, </w:t>
      </w:r>
      <w:r w:rsidR="00FB5B72" w:rsidRPr="004E6550">
        <w:rPr>
          <w:rFonts w:ascii="Montserrat Light" w:eastAsia="Batang" w:hAnsi="Montserrat Light"/>
        </w:rPr>
        <w:t>la doctora Célida Duque Molina, directora de Prestaciones Médicas, refirió que este año se desarrollará la investigación que permita identificar factores particulares en cada uno de los pacientes para dar tratamientos dirigidos.</w:t>
      </w:r>
    </w:p>
    <w:p w14:paraId="6222743B" w14:textId="77777777" w:rsidR="00FB5B72" w:rsidRPr="004E6550" w:rsidRDefault="00FB5B72" w:rsidP="00FB5B72">
      <w:pPr>
        <w:tabs>
          <w:tab w:val="left" w:pos="5966"/>
        </w:tabs>
        <w:spacing w:after="0" w:line="240" w:lineRule="atLeast"/>
        <w:jc w:val="both"/>
        <w:rPr>
          <w:rFonts w:ascii="Montserrat Light" w:eastAsia="Batang" w:hAnsi="Montserrat Light"/>
        </w:rPr>
      </w:pPr>
    </w:p>
    <w:p w14:paraId="23378676" w14:textId="6BFF37A8" w:rsidR="00893C71" w:rsidRPr="004E6550" w:rsidRDefault="00FB5B72" w:rsidP="00FB5B72">
      <w:pPr>
        <w:tabs>
          <w:tab w:val="left" w:pos="5966"/>
        </w:tabs>
        <w:spacing w:after="0" w:line="240" w:lineRule="atLeast"/>
        <w:jc w:val="both"/>
        <w:rPr>
          <w:rFonts w:ascii="Montserrat Light" w:eastAsia="Batang" w:hAnsi="Montserrat Light"/>
        </w:rPr>
      </w:pPr>
      <w:r w:rsidRPr="004E6550">
        <w:rPr>
          <w:rFonts w:ascii="Montserrat Light" w:eastAsia="Batang" w:hAnsi="Montserrat Light"/>
        </w:rPr>
        <w:t xml:space="preserve">En sesión virtual, subrayó que se dará un informe quincenal sobre el avance del estudio de la medicina personalizada al grupo de trabajo entre autoridades del IMSS y padres de menores </w:t>
      </w:r>
      <w:r w:rsidR="00893C71" w:rsidRPr="004E6550">
        <w:rPr>
          <w:rFonts w:ascii="Montserrat Light" w:eastAsia="Batang" w:hAnsi="Montserrat Light"/>
        </w:rPr>
        <w:t xml:space="preserve">con cáncer. </w:t>
      </w:r>
    </w:p>
    <w:p w14:paraId="1A859FFB" w14:textId="77777777" w:rsidR="00893C71" w:rsidRPr="004E6550" w:rsidRDefault="00893C71" w:rsidP="00FB5B72">
      <w:pPr>
        <w:tabs>
          <w:tab w:val="left" w:pos="5966"/>
        </w:tabs>
        <w:spacing w:after="0" w:line="240" w:lineRule="atLeast"/>
        <w:jc w:val="both"/>
        <w:rPr>
          <w:rFonts w:ascii="Montserrat Light" w:eastAsia="Batang" w:hAnsi="Montserrat Light"/>
        </w:rPr>
      </w:pPr>
    </w:p>
    <w:p w14:paraId="162D2FFA" w14:textId="5837A4BE" w:rsidR="00236152" w:rsidRPr="004E6550" w:rsidRDefault="00FB5B72" w:rsidP="00236152">
      <w:pPr>
        <w:tabs>
          <w:tab w:val="left" w:pos="5966"/>
        </w:tabs>
        <w:spacing w:after="0" w:line="240" w:lineRule="atLeast"/>
        <w:jc w:val="both"/>
        <w:rPr>
          <w:rFonts w:ascii="Montserrat Light" w:eastAsia="Batang" w:hAnsi="Montserrat Light"/>
        </w:rPr>
      </w:pPr>
      <w:r w:rsidRPr="004E6550">
        <w:rPr>
          <w:rFonts w:ascii="Montserrat Light" w:eastAsia="Batang" w:hAnsi="Montserrat Light"/>
        </w:rPr>
        <w:t>Por su parte, el doctor Enrique López Agui</w:t>
      </w:r>
      <w:r w:rsidR="004E6550" w:rsidRPr="004E6550">
        <w:rPr>
          <w:rFonts w:ascii="Montserrat Light" w:eastAsia="Batang" w:hAnsi="Montserrat Light"/>
        </w:rPr>
        <w:t>l</w:t>
      </w:r>
      <w:r w:rsidRPr="004E6550">
        <w:rPr>
          <w:rFonts w:ascii="Montserrat Light" w:eastAsia="Batang" w:hAnsi="Montserrat Light"/>
        </w:rPr>
        <w:t>ar, titular de la Coordina</w:t>
      </w:r>
      <w:r w:rsidR="00D40490" w:rsidRPr="004E6550">
        <w:rPr>
          <w:rFonts w:ascii="Montserrat Light" w:eastAsia="Batang" w:hAnsi="Montserrat Light"/>
        </w:rPr>
        <w:t>ción de Atención Oncológica</w:t>
      </w:r>
      <w:r w:rsidRPr="004E6550">
        <w:rPr>
          <w:rFonts w:ascii="Montserrat Light" w:eastAsia="Batang" w:hAnsi="Montserrat Light"/>
        </w:rPr>
        <w:t xml:space="preserve">, </w:t>
      </w:r>
      <w:r w:rsidR="00D40490" w:rsidRPr="004E6550">
        <w:rPr>
          <w:rFonts w:ascii="Montserrat Light" w:eastAsia="Batang" w:hAnsi="Montserrat Light"/>
        </w:rPr>
        <w:t>explicó</w:t>
      </w:r>
      <w:r w:rsidR="00893C71" w:rsidRPr="004E6550">
        <w:rPr>
          <w:rFonts w:ascii="Montserrat Light" w:eastAsia="Batang" w:hAnsi="Montserrat Light"/>
        </w:rPr>
        <w:t xml:space="preserve"> que </w:t>
      </w:r>
      <w:r w:rsidR="004E6550" w:rsidRPr="004E6550">
        <w:rPr>
          <w:rFonts w:ascii="Montserrat Light" w:eastAsia="Batang" w:hAnsi="Montserrat Light"/>
        </w:rPr>
        <w:t xml:space="preserve">en </w:t>
      </w:r>
      <w:r w:rsidR="00893C71" w:rsidRPr="004E6550">
        <w:rPr>
          <w:rFonts w:ascii="Montserrat Light" w:eastAsia="Batang" w:hAnsi="Montserrat Light"/>
        </w:rPr>
        <w:t xml:space="preserve">la atención de </w:t>
      </w:r>
      <w:r w:rsidR="004E6550" w:rsidRPr="004E6550">
        <w:rPr>
          <w:rFonts w:ascii="Montserrat Light" w:eastAsia="Batang" w:hAnsi="Montserrat Light"/>
        </w:rPr>
        <w:t xml:space="preserve">estos </w:t>
      </w:r>
      <w:r w:rsidR="00D40490" w:rsidRPr="004E6550">
        <w:rPr>
          <w:rFonts w:ascii="Montserrat Light" w:eastAsia="Batang" w:hAnsi="Montserrat Light"/>
        </w:rPr>
        <w:t xml:space="preserve">pacientes </w:t>
      </w:r>
      <w:r w:rsidR="00205505" w:rsidRPr="004E6550">
        <w:rPr>
          <w:rFonts w:ascii="Montserrat Light" w:eastAsia="Batang" w:hAnsi="Montserrat Light"/>
        </w:rPr>
        <w:t xml:space="preserve">se aplicará </w:t>
      </w:r>
      <w:r w:rsidR="00893C71" w:rsidRPr="004E6550">
        <w:rPr>
          <w:rFonts w:ascii="Montserrat Light" w:eastAsia="Batang" w:hAnsi="Montserrat Light"/>
        </w:rPr>
        <w:t xml:space="preserve">la medicina de precisión, que es </w:t>
      </w:r>
      <w:r w:rsidR="00236152" w:rsidRPr="004E6550">
        <w:rPr>
          <w:rFonts w:ascii="Montserrat Light" w:eastAsia="Batang" w:hAnsi="Montserrat Light"/>
        </w:rPr>
        <w:t>el punto de convergencia entre la investigación clínica avanzada y la investigación básica avanzada</w:t>
      </w:r>
      <w:r w:rsidR="00D40490" w:rsidRPr="004E6550">
        <w:rPr>
          <w:rFonts w:ascii="Montserrat Light" w:eastAsia="Batang" w:hAnsi="Montserrat Light"/>
        </w:rPr>
        <w:t xml:space="preserve">. </w:t>
      </w:r>
    </w:p>
    <w:p w14:paraId="28585F7A" w14:textId="77777777" w:rsidR="00205505" w:rsidRPr="004E6550" w:rsidRDefault="00205505" w:rsidP="00236152">
      <w:pPr>
        <w:tabs>
          <w:tab w:val="left" w:pos="5966"/>
        </w:tabs>
        <w:spacing w:after="0" w:line="240" w:lineRule="atLeast"/>
        <w:jc w:val="both"/>
        <w:rPr>
          <w:rFonts w:ascii="Montserrat Light" w:eastAsia="Batang" w:hAnsi="Montserrat Light"/>
        </w:rPr>
      </w:pPr>
    </w:p>
    <w:p w14:paraId="22D77CAD" w14:textId="08B28711" w:rsidR="00205505" w:rsidRPr="004E6550" w:rsidRDefault="00205505" w:rsidP="00236152">
      <w:pPr>
        <w:tabs>
          <w:tab w:val="left" w:pos="5966"/>
        </w:tabs>
        <w:spacing w:after="0" w:line="240" w:lineRule="atLeast"/>
        <w:jc w:val="both"/>
        <w:rPr>
          <w:rFonts w:ascii="Montserrat Light" w:eastAsia="Batang" w:hAnsi="Montserrat Light"/>
        </w:rPr>
      </w:pPr>
      <w:r w:rsidRPr="004E6550">
        <w:rPr>
          <w:rFonts w:ascii="Montserrat Light" w:eastAsia="Batang" w:hAnsi="Montserrat Light"/>
        </w:rPr>
        <w:t>E</w:t>
      </w:r>
      <w:r w:rsidR="00236152" w:rsidRPr="004E6550">
        <w:rPr>
          <w:rFonts w:ascii="Montserrat Light" w:eastAsia="Batang" w:hAnsi="Montserrat Light"/>
        </w:rPr>
        <w:t xml:space="preserve">xpuso que se trabaja para conocer in vitro </w:t>
      </w:r>
      <w:r w:rsidRPr="004E6550">
        <w:rPr>
          <w:rFonts w:ascii="Montserrat Light" w:eastAsia="Batang" w:hAnsi="Montserrat Light"/>
        </w:rPr>
        <w:t>el comportamiento biológico de los tumores mediante cultivos celulares de cada paciente para tener una predicción de la enfermedad y ajustar un tratamiento.</w:t>
      </w:r>
    </w:p>
    <w:p w14:paraId="2BB465C5" w14:textId="77777777" w:rsidR="00205505" w:rsidRPr="004E6550" w:rsidRDefault="00205505" w:rsidP="00236152">
      <w:pPr>
        <w:tabs>
          <w:tab w:val="left" w:pos="5966"/>
        </w:tabs>
        <w:spacing w:after="0" w:line="240" w:lineRule="atLeast"/>
        <w:jc w:val="both"/>
        <w:rPr>
          <w:rFonts w:ascii="Montserrat Light" w:eastAsia="Batang" w:hAnsi="Montserrat Light"/>
        </w:rPr>
      </w:pPr>
    </w:p>
    <w:p w14:paraId="6D44A5DA" w14:textId="07291A30" w:rsidR="00AF728F" w:rsidRPr="004E6550" w:rsidRDefault="00205505" w:rsidP="00236152">
      <w:pPr>
        <w:tabs>
          <w:tab w:val="left" w:pos="5966"/>
        </w:tabs>
        <w:spacing w:after="0" w:line="240" w:lineRule="atLeast"/>
        <w:jc w:val="both"/>
        <w:rPr>
          <w:rFonts w:ascii="Montserrat Light" w:eastAsia="Batang" w:hAnsi="Montserrat Light"/>
        </w:rPr>
      </w:pPr>
      <w:r w:rsidRPr="004E6550">
        <w:rPr>
          <w:rFonts w:ascii="Montserrat Light" w:eastAsia="Batang" w:hAnsi="Montserrat Light"/>
        </w:rPr>
        <w:t>El coordinador de Atención Oncológica del IMSS manifestó que dentro de este proceso la i</w:t>
      </w:r>
      <w:r w:rsidR="00236152" w:rsidRPr="004E6550">
        <w:rPr>
          <w:rFonts w:ascii="Montserrat Light" w:eastAsia="Batang" w:hAnsi="Montserrat Light"/>
        </w:rPr>
        <w:t>nmunología</w:t>
      </w:r>
      <w:r w:rsidRPr="004E6550">
        <w:rPr>
          <w:rFonts w:ascii="Montserrat Light" w:eastAsia="Batang" w:hAnsi="Montserrat Light"/>
        </w:rPr>
        <w:t xml:space="preserve"> </w:t>
      </w:r>
      <w:r w:rsidR="00D40490" w:rsidRPr="004E6550">
        <w:rPr>
          <w:rFonts w:ascii="Montserrat Light" w:eastAsia="Batang" w:hAnsi="Montserrat Light"/>
        </w:rPr>
        <w:t xml:space="preserve">permitirá </w:t>
      </w:r>
      <w:r w:rsidR="00AF728F" w:rsidRPr="004E6550">
        <w:rPr>
          <w:rFonts w:ascii="Montserrat Light" w:eastAsia="Batang" w:hAnsi="Montserrat Light"/>
        </w:rPr>
        <w:t xml:space="preserve">implementar </w:t>
      </w:r>
      <w:r w:rsidR="00236152" w:rsidRPr="004E6550">
        <w:rPr>
          <w:rFonts w:ascii="Montserrat Light" w:eastAsia="Batang" w:hAnsi="Montserrat Light"/>
        </w:rPr>
        <w:t xml:space="preserve">el uso racional de la inmunoterapia en </w:t>
      </w:r>
      <w:r w:rsidR="00236152" w:rsidRPr="004E6550">
        <w:rPr>
          <w:rFonts w:ascii="Montserrat Light" w:eastAsia="Batang" w:hAnsi="Montserrat Light"/>
        </w:rPr>
        <w:lastRenderedPageBreak/>
        <w:t>cáncer</w:t>
      </w:r>
      <w:r w:rsidR="00AF728F" w:rsidRPr="004E6550">
        <w:rPr>
          <w:rFonts w:ascii="Montserrat Light" w:eastAsia="Batang" w:hAnsi="Montserrat Light"/>
        </w:rPr>
        <w:t>, c</w:t>
      </w:r>
      <w:r w:rsidR="00236152" w:rsidRPr="004E6550">
        <w:rPr>
          <w:rFonts w:ascii="Montserrat Light" w:eastAsia="Batang" w:hAnsi="Montserrat Light"/>
        </w:rPr>
        <w:t xml:space="preserve">onocer la respuesta </w:t>
      </w:r>
      <w:r w:rsidR="004E6550" w:rsidRPr="004E6550">
        <w:rPr>
          <w:rFonts w:ascii="Montserrat Light" w:eastAsia="Batang" w:hAnsi="Montserrat Light"/>
        </w:rPr>
        <w:t>de ést</w:t>
      </w:r>
      <w:r w:rsidR="00236152" w:rsidRPr="004E6550">
        <w:rPr>
          <w:rFonts w:ascii="Montserrat Light" w:eastAsia="Batang" w:hAnsi="Montserrat Light"/>
        </w:rPr>
        <w:t xml:space="preserve">a en </w:t>
      </w:r>
      <w:r w:rsidR="00AF728F" w:rsidRPr="004E6550">
        <w:rPr>
          <w:rFonts w:ascii="Montserrat Light" w:eastAsia="Batang" w:hAnsi="Montserrat Light"/>
        </w:rPr>
        <w:t xml:space="preserve">la </w:t>
      </w:r>
      <w:r w:rsidR="00236152" w:rsidRPr="004E6550">
        <w:rPr>
          <w:rFonts w:ascii="Montserrat Light" w:eastAsia="Batang" w:hAnsi="Montserrat Light"/>
        </w:rPr>
        <w:t>población</w:t>
      </w:r>
      <w:r w:rsidR="00AF728F" w:rsidRPr="004E6550">
        <w:rPr>
          <w:rFonts w:ascii="Montserrat Light" w:eastAsia="Batang" w:hAnsi="Montserrat Light"/>
        </w:rPr>
        <w:t>, i</w:t>
      </w:r>
      <w:r w:rsidR="00236152" w:rsidRPr="004E6550">
        <w:rPr>
          <w:rFonts w:ascii="Montserrat Light" w:eastAsia="Batang" w:hAnsi="Montserrat Light"/>
        </w:rPr>
        <w:t>dentificar a los pacientes respondedores</w:t>
      </w:r>
      <w:r w:rsidR="00AF728F" w:rsidRPr="004E6550">
        <w:rPr>
          <w:rFonts w:ascii="Montserrat Light" w:eastAsia="Batang" w:hAnsi="Montserrat Light"/>
        </w:rPr>
        <w:t>, r</w:t>
      </w:r>
      <w:r w:rsidR="00236152" w:rsidRPr="004E6550">
        <w:rPr>
          <w:rFonts w:ascii="Montserrat Light" w:eastAsia="Batang" w:hAnsi="Montserrat Light"/>
        </w:rPr>
        <w:t>educir costos y toxicidad</w:t>
      </w:r>
      <w:r w:rsidR="004E6550" w:rsidRPr="004E6550">
        <w:rPr>
          <w:rFonts w:ascii="Montserrat Light" w:eastAsia="Batang" w:hAnsi="Montserrat Light"/>
        </w:rPr>
        <w:t>,</w:t>
      </w:r>
      <w:r w:rsidR="00AF728F" w:rsidRPr="004E6550">
        <w:rPr>
          <w:rFonts w:ascii="Montserrat Light" w:eastAsia="Batang" w:hAnsi="Montserrat Light"/>
        </w:rPr>
        <w:t xml:space="preserve"> y contar con una a</w:t>
      </w:r>
      <w:r w:rsidR="00236152" w:rsidRPr="004E6550">
        <w:rPr>
          <w:rFonts w:ascii="Montserrat Light" w:eastAsia="Batang" w:hAnsi="Montserrat Light"/>
        </w:rPr>
        <w:t xml:space="preserve">lternativa </w:t>
      </w:r>
      <w:r w:rsidR="00D40490" w:rsidRPr="004E6550">
        <w:rPr>
          <w:rFonts w:ascii="Montserrat Light" w:eastAsia="Batang" w:hAnsi="Montserrat Light"/>
        </w:rPr>
        <w:t xml:space="preserve">para el tratamiento </w:t>
      </w:r>
      <w:r w:rsidR="00236152" w:rsidRPr="004E6550">
        <w:rPr>
          <w:rFonts w:ascii="Montserrat Light" w:eastAsia="Batang" w:hAnsi="Montserrat Light"/>
        </w:rPr>
        <w:t>de</w:t>
      </w:r>
      <w:r w:rsidR="00D40490" w:rsidRPr="004E6550">
        <w:rPr>
          <w:rFonts w:ascii="Montserrat Light" w:eastAsia="Batang" w:hAnsi="Montserrat Light"/>
        </w:rPr>
        <w:t>l</w:t>
      </w:r>
      <w:r w:rsidR="00236152" w:rsidRPr="004E6550">
        <w:rPr>
          <w:rFonts w:ascii="Montserrat Light" w:eastAsia="Batang" w:hAnsi="Montserrat Light"/>
        </w:rPr>
        <w:t xml:space="preserve"> cáncer de mayor prevalencia</w:t>
      </w:r>
      <w:r w:rsidR="00AF728F" w:rsidRPr="004E6550">
        <w:rPr>
          <w:rFonts w:ascii="Montserrat Light" w:eastAsia="Batang" w:hAnsi="Montserrat Light"/>
        </w:rPr>
        <w:t xml:space="preserve">. </w:t>
      </w:r>
    </w:p>
    <w:p w14:paraId="3E55046A" w14:textId="77777777" w:rsidR="007B4AE3" w:rsidRPr="004E6550" w:rsidRDefault="007B4AE3" w:rsidP="00236152">
      <w:pPr>
        <w:tabs>
          <w:tab w:val="left" w:pos="5966"/>
        </w:tabs>
        <w:spacing w:after="0" w:line="240" w:lineRule="atLeast"/>
        <w:jc w:val="both"/>
        <w:rPr>
          <w:rFonts w:ascii="Montserrat Light" w:eastAsia="Batang" w:hAnsi="Montserrat Light"/>
        </w:rPr>
      </w:pPr>
    </w:p>
    <w:p w14:paraId="67748B88" w14:textId="77777777" w:rsidR="007B4AE3" w:rsidRPr="004E6550" w:rsidRDefault="007B4AE3" w:rsidP="007B4AE3">
      <w:pPr>
        <w:tabs>
          <w:tab w:val="left" w:pos="5966"/>
        </w:tabs>
        <w:spacing w:after="0" w:line="240" w:lineRule="atLeast"/>
        <w:jc w:val="both"/>
        <w:rPr>
          <w:rFonts w:ascii="Montserrat Light" w:eastAsia="Batang" w:hAnsi="Montserrat Light"/>
        </w:rPr>
      </w:pPr>
      <w:r w:rsidRPr="004E6550">
        <w:rPr>
          <w:rFonts w:ascii="Montserrat Light" w:eastAsia="Batang" w:hAnsi="Montserrat Light"/>
        </w:rPr>
        <w:t xml:space="preserve">“El IMSS ha sido vanguardista en el tratamiento del niño con cáncer, sin lugar a dudas. Lo que queremos es implementar en México la medicina de precisión para dar un tratamiento a niños con cáncer de excelencia”, afirmó.  </w:t>
      </w:r>
    </w:p>
    <w:p w14:paraId="5658A063" w14:textId="77777777" w:rsidR="00AF728F" w:rsidRPr="004E6550" w:rsidRDefault="00AF728F" w:rsidP="00236152">
      <w:pPr>
        <w:tabs>
          <w:tab w:val="left" w:pos="5966"/>
        </w:tabs>
        <w:spacing w:after="0" w:line="240" w:lineRule="atLeast"/>
        <w:jc w:val="both"/>
        <w:rPr>
          <w:rFonts w:ascii="Montserrat Light" w:eastAsia="Batang" w:hAnsi="Montserrat Light"/>
        </w:rPr>
      </w:pPr>
    </w:p>
    <w:p w14:paraId="2D12361F" w14:textId="00F79EA8" w:rsidR="00AF728F" w:rsidRPr="004E6550" w:rsidRDefault="00AF728F" w:rsidP="00AF728F">
      <w:pPr>
        <w:tabs>
          <w:tab w:val="left" w:pos="5966"/>
        </w:tabs>
        <w:spacing w:after="0" w:line="240" w:lineRule="atLeast"/>
        <w:jc w:val="both"/>
        <w:rPr>
          <w:rFonts w:ascii="Montserrat Light" w:eastAsia="Batang" w:hAnsi="Montserrat Light"/>
        </w:rPr>
      </w:pPr>
      <w:r w:rsidRPr="004E6550">
        <w:rPr>
          <w:rFonts w:ascii="Montserrat Light" w:eastAsia="Batang" w:hAnsi="Montserrat Light"/>
        </w:rPr>
        <w:t xml:space="preserve">Subrayó que por instrucciones </w:t>
      </w:r>
      <w:r w:rsidR="00236152" w:rsidRPr="004E6550">
        <w:rPr>
          <w:rFonts w:ascii="Montserrat Light" w:eastAsia="Batang" w:hAnsi="Montserrat Light"/>
        </w:rPr>
        <w:t xml:space="preserve">de la Dirección de Prestaciones Médicas, </w:t>
      </w:r>
      <w:r w:rsidRPr="004E6550">
        <w:rPr>
          <w:rFonts w:ascii="Montserrat Light" w:eastAsia="Batang" w:hAnsi="Montserrat Light"/>
        </w:rPr>
        <w:t xml:space="preserve">a finales de </w:t>
      </w:r>
      <w:r w:rsidR="00236152" w:rsidRPr="004E6550">
        <w:rPr>
          <w:rFonts w:ascii="Montserrat Light" w:eastAsia="Batang" w:hAnsi="Montserrat Light"/>
        </w:rPr>
        <w:t xml:space="preserve">2021 </w:t>
      </w:r>
      <w:r w:rsidRPr="004E6550">
        <w:rPr>
          <w:rFonts w:ascii="Montserrat Light" w:eastAsia="Batang" w:hAnsi="Montserrat Light"/>
        </w:rPr>
        <w:t xml:space="preserve">se iniciaron alianzas estratégicas para el desarrollo de este trabajo. Durante marzo de 2022 se presentaron los </w:t>
      </w:r>
      <w:r w:rsidR="00236152" w:rsidRPr="004E6550">
        <w:rPr>
          <w:rFonts w:ascii="Montserrat Light" w:eastAsia="Batang" w:hAnsi="Montserrat Light"/>
        </w:rPr>
        <w:t>protocolos de investigación</w:t>
      </w:r>
      <w:r w:rsidRPr="004E6550">
        <w:rPr>
          <w:rFonts w:ascii="Montserrat Light" w:eastAsia="Batang" w:hAnsi="Montserrat Light"/>
        </w:rPr>
        <w:t xml:space="preserve"> en instituciones de salud. </w:t>
      </w:r>
    </w:p>
    <w:p w14:paraId="1C88C55A" w14:textId="77777777" w:rsidR="00AF728F" w:rsidRPr="004E6550" w:rsidRDefault="00AF728F" w:rsidP="00AF728F">
      <w:pPr>
        <w:tabs>
          <w:tab w:val="left" w:pos="5966"/>
        </w:tabs>
        <w:spacing w:after="0" w:line="240" w:lineRule="atLeast"/>
        <w:jc w:val="both"/>
        <w:rPr>
          <w:rFonts w:ascii="Montserrat Light" w:eastAsia="Batang" w:hAnsi="Montserrat Light"/>
        </w:rPr>
      </w:pPr>
    </w:p>
    <w:p w14:paraId="01534DC4" w14:textId="07ED328B" w:rsidR="00AF728F" w:rsidRPr="004E6550" w:rsidRDefault="00236152" w:rsidP="0046538D">
      <w:pPr>
        <w:tabs>
          <w:tab w:val="left" w:pos="5966"/>
        </w:tabs>
        <w:spacing w:after="0" w:line="240" w:lineRule="atLeast"/>
        <w:jc w:val="both"/>
        <w:rPr>
          <w:rFonts w:ascii="Montserrat Light" w:eastAsia="Batang" w:hAnsi="Montserrat Light"/>
        </w:rPr>
      </w:pPr>
      <w:r w:rsidRPr="004E6550">
        <w:rPr>
          <w:rFonts w:ascii="Montserrat Light" w:eastAsia="Batang" w:hAnsi="Montserrat Light"/>
        </w:rPr>
        <w:t>Posteriormente, en el</w:t>
      </w:r>
      <w:r w:rsidR="00AF728F" w:rsidRPr="004E6550">
        <w:rPr>
          <w:rFonts w:ascii="Montserrat Light" w:eastAsia="Batang" w:hAnsi="Montserrat Light"/>
        </w:rPr>
        <w:t xml:space="preserve"> segundo trimestre del año </w:t>
      </w:r>
      <w:r w:rsidR="00FB5B72" w:rsidRPr="004E6550">
        <w:rPr>
          <w:rFonts w:ascii="Montserrat Light" w:eastAsia="Batang" w:hAnsi="Montserrat Light"/>
        </w:rPr>
        <w:t>se analizará</w:t>
      </w:r>
      <w:r w:rsidR="00AF728F" w:rsidRPr="004E6550">
        <w:rPr>
          <w:rFonts w:ascii="Montserrat Light" w:eastAsia="Batang" w:hAnsi="Montserrat Light"/>
        </w:rPr>
        <w:t xml:space="preserve">n los protocolos a iniciar; </w:t>
      </w:r>
      <w:r w:rsidRPr="004E6550">
        <w:rPr>
          <w:rFonts w:ascii="Montserrat Light" w:eastAsia="Batang" w:hAnsi="Montserrat Light"/>
        </w:rPr>
        <w:t xml:space="preserve">y entre el tercero y cuarto trimestre </w:t>
      </w:r>
      <w:r w:rsidR="00AF728F" w:rsidRPr="004E6550">
        <w:rPr>
          <w:rFonts w:ascii="Montserrat Light" w:eastAsia="Batang" w:hAnsi="Montserrat Light"/>
        </w:rPr>
        <w:t xml:space="preserve">se </w:t>
      </w:r>
      <w:r w:rsidRPr="004E6550">
        <w:rPr>
          <w:rFonts w:ascii="Montserrat Light" w:eastAsia="Batang" w:hAnsi="Montserrat Light"/>
        </w:rPr>
        <w:t>desarrollar</w:t>
      </w:r>
      <w:r w:rsidR="00AF728F" w:rsidRPr="004E6550">
        <w:rPr>
          <w:rFonts w:ascii="Montserrat Light" w:eastAsia="Batang" w:hAnsi="Montserrat Light"/>
        </w:rPr>
        <w:t xml:space="preserve">á </w:t>
      </w:r>
      <w:r w:rsidRPr="004E6550">
        <w:rPr>
          <w:rFonts w:ascii="Montserrat Light" w:eastAsia="Batang" w:hAnsi="Montserrat Light"/>
        </w:rPr>
        <w:t xml:space="preserve">el procesamiento de </w:t>
      </w:r>
      <w:r w:rsidR="00FB5B72" w:rsidRPr="004E6550">
        <w:rPr>
          <w:rFonts w:ascii="Montserrat Light" w:eastAsia="Batang" w:hAnsi="Montserrat Light"/>
        </w:rPr>
        <w:t>muestras</w:t>
      </w:r>
      <w:r w:rsidRPr="004E6550">
        <w:rPr>
          <w:rFonts w:ascii="Montserrat Light" w:eastAsia="Batang" w:hAnsi="Montserrat Light"/>
        </w:rPr>
        <w:t xml:space="preserve"> hasta contar a finales del año </w:t>
      </w:r>
      <w:r w:rsidR="00AF728F" w:rsidRPr="004E6550">
        <w:rPr>
          <w:rFonts w:ascii="Montserrat Light" w:eastAsia="Batang" w:hAnsi="Montserrat Light"/>
        </w:rPr>
        <w:t xml:space="preserve">con </w:t>
      </w:r>
      <w:r w:rsidRPr="004E6550">
        <w:rPr>
          <w:rFonts w:ascii="Montserrat Light" w:eastAsia="Batang" w:hAnsi="Montserrat Light"/>
        </w:rPr>
        <w:t xml:space="preserve">el análisis y presentación de resultados preliminares. </w:t>
      </w:r>
    </w:p>
    <w:p w14:paraId="11A78590" w14:textId="77777777" w:rsidR="00AF728F" w:rsidRPr="004E6550" w:rsidRDefault="00AF728F" w:rsidP="0046538D">
      <w:pPr>
        <w:tabs>
          <w:tab w:val="left" w:pos="5966"/>
        </w:tabs>
        <w:spacing w:after="0" w:line="240" w:lineRule="atLeast"/>
        <w:jc w:val="both"/>
        <w:rPr>
          <w:rFonts w:ascii="Montserrat Light" w:eastAsia="Batang" w:hAnsi="Montserrat Light"/>
        </w:rPr>
      </w:pPr>
    </w:p>
    <w:p w14:paraId="4C25D6A1" w14:textId="067ED02C" w:rsidR="00AF728F" w:rsidRPr="004E6550" w:rsidRDefault="00AF728F" w:rsidP="00AF728F">
      <w:pPr>
        <w:tabs>
          <w:tab w:val="left" w:pos="5966"/>
        </w:tabs>
        <w:spacing w:after="0" w:line="240" w:lineRule="atLeast"/>
        <w:jc w:val="both"/>
        <w:rPr>
          <w:rFonts w:ascii="Montserrat Light" w:eastAsia="Batang" w:hAnsi="Montserrat Light"/>
        </w:rPr>
      </w:pPr>
      <w:r w:rsidRPr="004E6550">
        <w:rPr>
          <w:rFonts w:ascii="Montserrat Light" w:eastAsia="Batang" w:hAnsi="Montserrat Light"/>
        </w:rPr>
        <w:t>López Aguilar indicó que el propósito de la investigación es contar con la medicina personalizada donde se pueda conocer el comportamiento biológico de las células cancerosas, profundizar y avanzar en la integración de la genética, la inmunología y l</w:t>
      </w:r>
      <w:r w:rsidR="007B4AE3" w:rsidRPr="004E6550">
        <w:rPr>
          <w:rFonts w:ascii="Montserrat Light" w:eastAsia="Batang" w:hAnsi="Montserrat Light"/>
        </w:rPr>
        <w:t>os biomarcadores con la clínica</w:t>
      </w:r>
      <w:r w:rsidRPr="004E6550">
        <w:rPr>
          <w:rFonts w:ascii="Montserrat Light" w:eastAsia="Batang" w:hAnsi="Montserrat Light"/>
        </w:rPr>
        <w:t xml:space="preserve"> que permitan razonar un tratamiento oncológico. </w:t>
      </w:r>
    </w:p>
    <w:p w14:paraId="59C14462" w14:textId="77777777" w:rsidR="00AF728F" w:rsidRPr="004E6550" w:rsidRDefault="00AF728F" w:rsidP="00AF728F">
      <w:pPr>
        <w:tabs>
          <w:tab w:val="left" w:pos="5966"/>
        </w:tabs>
        <w:spacing w:after="0" w:line="240" w:lineRule="atLeast"/>
        <w:jc w:val="both"/>
        <w:rPr>
          <w:rFonts w:ascii="Montserrat Light" w:eastAsia="Batang" w:hAnsi="Montserrat Light"/>
        </w:rPr>
      </w:pPr>
    </w:p>
    <w:p w14:paraId="036EF425" w14:textId="0E630B3B" w:rsidR="00AF728F" w:rsidRPr="004E6550" w:rsidRDefault="00AF728F" w:rsidP="00AF728F">
      <w:pPr>
        <w:tabs>
          <w:tab w:val="left" w:pos="5966"/>
        </w:tabs>
        <w:spacing w:after="0" w:line="240" w:lineRule="atLeast"/>
        <w:jc w:val="both"/>
        <w:rPr>
          <w:rFonts w:ascii="Montserrat Light" w:eastAsia="Batang" w:hAnsi="Montserrat Light"/>
        </w:rPr>
      </w:pPr>
      <w:r w:rsidRPr="004E6550">
        <w:rPr>
          <w:rFonts w:ascii="Montserrat Light" w:eastAsia="Batang" w:hAnsi="Montserrat Light"/>
        </w:rPr>
        <w:t>Añadió que estos esfuerzos médicos permitirán identificar qué pacientes pueden responder a un tratamiento en particular</w:t>
      </w:r>
      <w:r w:rsidR="007B4AE3" w:rsidRPr="004E6550">
        <w:rPr>
          <w:rFonts w:ascii="Montserrat Light" w:eastAsia="Batang" w:hAnsi="Montserrat Light"/>
        </w:rPr>
        <w:t xml:space="preserve"> e impulsar la investigación en al </w:t>
      </w:r>
      <w:r w:rsidRPr="004E6550">
        <w:rPr>
          <w:rFonts w:ascii="Montserrat Light" w:eastAsia="Batang" w:hAnsi="Montserrat Light"/>
        </w:rPr>
        <w:t>menos cuatro Centro de Referencia Estatal para la Atención del Niño y d</w:t>
      </w:r>
      <w:r w:rsidR="007B4AE3" w:rsidRPr="004E6550">
        <w:rPr>
          <w:rFonts w:ascii="Montserrat Light" w:eastAsia="Batang" w:hAnsi="Montserrat Light"/>
        </w:rPr>
        <w:t xml:space="preserve">e la Niña con Cáncer (ONCOCREAN). </w:t>
      </w:r>
    </w:p>
    <w:p w14:paraId="5298DBA6" w14:textId="77777777" w:rsidR="00AF728F" w:rsidRPr="004E6550" w:rsidRDefault="00AF728F" w:rsidP="0046538D">
      <w:pPr>
        <w:tabs>
          <w:tab w:val="left" w:pos="5966"/>
        </w:tabs>
        <w:spacing w:after="0" w:line="240" w:lineRule="atLeast"/>
        <w:jc w:val="both"/>
        <w:rPr>
          <w:rFonts w:ascii="Montserrat Light" w:eastAsia="Batang" w:hAnsi="Montserrat Light"/>
        </w:rPr>
      </w:pPr>
    </w:p>
    <w:p w14:paraId="3C94DF4F" w14:textId="1E7DEE13" w:rsidR="007B4AE3" w:rsidRPr="004E6550" w:rsidRDefault="007B4AE3" w:rsidP="0046538D">
      <w:pPr>
        <w:tabs>
          <w:tab w:val="left" w:pos="5966"/>
        </w:tabs>
        <w:spacing w:after="0" w:line="240" w:lineRule="atLeast"/>
        <w:jc w:val="both"/>
        <w:rPr>
          <w:rFonts w:ascii="Montserrat Light" w:eastAsia="Batang" w:hAnsi="Montserrat Light"/>
        </w:rPr>
      </w:pPr>
      <w:r w:rsidRPr="004E6550">
        <w:rPr>
          <w:rFonts w:ascii="Montserrat Light" w:eastAsia="Batang" w:hAnsi="Montserrat Light"/>
        </w:rPr>
        <w:t xml:space="preserve">“Queremos que cada niño antes de que le iniciemos una quimioterapia o un tratamiento lo razonemos, qué es lo que será mejor para cada paciente en particular, eso es muy importante”, subrayó. </w:t>
      </w:r>
    </w:p>
    <w:p w14:paraId="60231E79" w14:textId="77777777" w:rsidR="007B4AE3" w:rsidRPr="004E6550" w:rsidRDefault="007B4AE3" w:rsidP="0046538D">
      <w:pPr>
        <w:tabs>
          <w:tab w:val="left" w:pos="5966"/>
        </w:tabs>
        <w:spacing w:after="0" w:line="240" w:lineRule="atLeast"/>
        <w:jc w:val="both"/>
        <w:rPr>
          <w:rFonts w:ascii="Montserrat Light" w:eastAsia="Batang" w:hAnsi="Montserrat Light"/>
        </w:rPr>
      </w:pPr>
    </w:p>
    <w:p w14:paraId="1CC281E5" w14:textId="1F32CB89" w:rsidR="00044356" w:rsidRPr="004E6550" w:rsidRDefault="00482DE5" w:rsidP="003B47E7">
      <w:pPr>
        <w:tabs>
          <w:tab w:val="left" w:pos="5966"/>
        </w:tabs>
        <w:spacing w:after="0" w:line="240" w:lineRule="atLeast"/>
        <w:jc w:val="both"/>
        <w:rPr>
          <w:rFonts w:ascii="Montserrat Light" w:eastAsia="Batang" w:hAnsi="Montserrat Light"/>
        </w:rPr>
      </w:pPr>
      <w:r w:rsidRPr="004E6550">
        <w:rPr>
          <w:rFonts w:ascii="Montserrat Light" w:eastAsia="Batang" w:hAnsi="Montserrat Light"/>
        </w:rPr>
        <w:t>En otro orden de ideas</w:t>
      </w:r>
      <w:r w:rsidR="003B47E7" w:rsidRPr="004E6550">
        <w:rPr>
          <w:rFonts w:ascii="Montserrat Light" w:eastAsia="Batang" w:hAnsi="Montserrat Light"/>
        </w:rPr>
        <w:t xml:space="preserve">, Isaac Mejía Montes de Oca, </w:t>
      </w:r>
      <w:r w:rsidRPr="004E6550">
        <w:rPr>
          <w:rFonts w:ascii="Montserrat Light" w:eastAsia="Batang" w:hAnsi="Montserrat Light"/>
        </w:rPr>
        <w:t xml:space="preserve">jefe de la División de Servicios Digitales y de Información para el Cuidado Digital de la Salud, </w:t>
      </w:r>
      <w:r w:rsidR="003B47E7" w:rsidRPr="004E6550">
        <w:rPr>
          <w:rFonts w:ascii="Montserrat Light" w:eastAsia="Batang" w:hAnsi="Montserrat Light"/>
        </w:rPr>
        <w:t xml:space="preserve">informó </w:t>
      </w:r>
      <w:r w:rsidRPr="004E6550">
        <w:rPr>
          <w:rFonts w:ascii="Montserrat Light" w:eastAsia="Batang" w:hAnsi="Montserrat Light"/>
        </w:rPr>
        <w:t>la incorporación de 86</w:t>
      </w:r>
      <w:r w:rsidR="00A92A55" w:rsidRPr="004E6550">
        <w:rPr>
          <w:rFonts w:ascii="Montserrat Light" w:eastAsia="Batang" w:hAnsi="Montserrat Light"/>
        </w:rPr>
        <w:t xml:space="preserve"> </w:t>
      </w:r>
      <w:r w:rsidR="003B47E7" w:rsidRPr="004E6550">
        <w:rPr>
          <w:rFonts w:ascii="Montserrat Light" w:eastAsia="Batang" w:hAnsi="Montserrat Light"/>
        </w:rPr>
        <w:t xml:space="preserve">personas a la plataforma de registro de pacientes y tratamientos oncológicos, </w:t>
      </w:r>
      <w:r w:rsidRPr="004E6550">
        <w:rPr>
          <w:rFonts w:ascii="Montserrat Light" w:eastAsia="Batang" w:hAnsi="Montserrat Light"/>
        </w:rPr>
        <w:t xml:space="preserve">para contar con un total de </w:t>
      </w:r>
      <w:r w:rsidR="007B7677" w:rsidRPr="004E6550">
        <w:rPr>
          <w:rFonts w:ascii="Montserrat Light" w:eastAsia="Batang" w:hAnsi="Montserrat Light"/>
        </w:rPr>
        <w:t>8</w:t>
      </w:r>
      <w:r w:rsidR="00DF308E" w:rsidRPr="004E6550">
        <w:rPr>
          <w:rFonts w:ascii="Montserrat Light" w:eastAsia="Batang" w:hAnsi="Montserrat Light"/>
        </w:rPr>
        <w:t xml:space="preserve"> mil </w:t>
      </w:r>
      <w:r w:rsidRPr="004E6550">
        <w:rPr>
          <w:rFonts w:ascii="Montserrat Light" w:eastAsia="Batang" w:hAnsi="Montserrat Light"/>
        </w:rPr>
        <w:t>271</w:t>
      </w:r>
      <w:r w:rsidR="00044356" w:rsidRPr="004E6550">
        <w:rPr>
          <w:rFonts w:ascii="Montserrat Light" w:eastAsia="Batang" w:hAnsi="Montserrat Light"/>
        </w:rPr>
        <w:t xml:space="preserve">, </w:t>
      </w:r>
      <w:r w:rsidR="00A92A55" w:rsidRPr="004E6550">
        <w:rPr>
          <w:rFonts w:ascii="Montserrat Light" w:eastAsia="Batang" w:hAnsi="Montserrat Light"/>
        </w:rPr>
        <w:t xml:space="preserve">de los cuales el </w:t>
      </w:r>
      <w:r w:rsidR="00044356" w:rsidRPr="004E6550">
        <w:rPr>
          <w:rFonts w:ascii="Montserrat Light" w:eastAsia="Batang" w:hAnsi="Montserrat Light"/>
        </w:rPr>
        <w:t xml:space="preserve">40 por ciento </w:t>
      </w:r>
      <w:r w:rsidR="00A92A55" w:rsidRPr="004E6550">
        <w:rPr>
          <w:rFonts w:ascii="Montserrat Light" w:eastAsia="Batang" w:hAnsi="Montserrat Light"/>
        </w:rPr>
        <w:t xml:space="preserve">son </w:t>
      </w:r>
      <w:r w:rsidR="00044356" w:rsidRPr="004E6550">
        <w:rPr>
          <w:rFonts w:ascii="Montserrat Light" w:eastAsia="Batang" w:hAnsi="Montserrat Light"/>
        </w:rPr>
        <w:t xml:space="preserve">pediátricos y 60 adultos, </w:t>
      </w:r>
      <w:r w:rsidRPr="004E6550">
        <w:rPr>
          <w:rFonts w:ascii="Montserrat Light" w:eastAsia="Batang" w:hAnsi="Montserrat Light"/>
        </w:rPr>
        <w:t xml:space="preserve">quienes son atendidos </w:t>
      </w:r>
      <w:r w:rsidR="007B7677" w:rsidRPr="004E6550">
        <w:rPr>
          <w:rFonts w:ascii="Montserrat Light" w:eastAsia="Batang" w:hAnsi="Montserrat Light"/>
        </w:rPr>
        <w:t>en 58</w:t>
      </w:r>
      <w:r w:rsidR="00044356" w:rsidRPr="004E6550">
        <w:rPr>
          <w:rFonts w:ascii="Montserrat Light" w:eastAsia="Batang" w:hAnsi="Montserrat Light"/>
        </w:rPr>
        <w:t xml:space="preserve"> hospitales del IMSS, 15 UMAE y 4</w:t>
      </w:r>
      <w:r w:rsidR="007B7677" w:rsidRPr="004E6550">
        <w:rPr>
          <w:rFonts w:ascii="Montserrat Light" w:eastAsia="Batang" w:hAnsi="Montserrat Light"/>
        </w:rPr>
        <w:t>3</w:t>
      </w:r>
      <w:r w:rsidR="00044356" w:rsidRPr="004E6550">
        <w:rPr>
          <w:rFonts w:ascii="Montserrat Light" w:eastAsia="Batang" w:hAnsi="Montserrat Light"/>
        </w:rPr>
        <w:t xml:space="preserve"> de Segundo Nivel.</w:t>
      </w:r>
    </w:p>
    <w:p w14:paraId="6CFDF3F2" w14:textId="77777777" w:rsidR="00044356" w:rsidRPr="004E6550" w:rsidRDefault="00044356" w:rsidP="00044356">
      <w:pPr>
        <w:tabs>
          <w:tab w:val="left" w:pos="5966"/>
        </w:tabs>
        <w:spacing w:after="0" w:line="240" w:lineRule="atLeast"/>
        <w:jc w:val="both"/>
        <w:rPr>
          <w:rFonts w:ascii="Montserrat Light" w:eastAsia="Batang" w:hAnsi="Montserrat Light"/>
        </w:rPr>
      </w:pPr>
    </w:p>
    <w:p w14:paraId="1D5F8E03" w14:textId="2BE87948" w:rsidR="007C13C8" w:rsidRPr="004E6550" w:rsidRDefault="003B47E7" w:rsidP="00044356">
      <w:pPr>
        <w:tabs>
          <w:tab w:val="left" w:pos="5966"/>
        </w:tabs>
        <w:spacing w:after="0" w:line="240" w:lineRule="atLeast"/>
        <w:jc w:val="both"/>
        <w:rPr>
          <w:rFonts w:ascii="Montserrat Light" w:eastAsia="Batang" w:hAnsi="Montserrat Light"/>
        </w:rPr>
      </w:pPr>
      <w:r w:rsidRPr="004E6550">
        <w:rPr>
          <w:rFonts w:ascii="Montserrat Light" w:eastAsia="Batang" w:hAnsi="Montserrat Light"/>
        </w:rPr>
        <w:t xml:space="preserve">Durante la </w:t>
      </w:r>
      <w:r w:rsidR="006338B8" w:rsidRPr="004E6550">
        <w:rPr>
          <w:rFonts w:ascii="Montserrat Light" w:eastAsia="Batang" w:hAnsi="Montserrat Light"/>
        </w:rPr>
        <w:t>7</w:t>
      </w:r>
      <w:r w:rsidRPr="004E6550">
        <w:rPr>
          <w:rFonts w:ascii="Montserrat Light" w:eastAsia="Batang" w:hAnsi="Montserrat Light"/>
        </w:rPr>
        <w:t>8</w:t>
      </w:r>
      <w:r w:rsidR="00502FBE" w:rsidRPr="004E6550">
        <w:rPr>
          <w:rFonts w:ascii="Montserrat Light" w:eastAsia="Batang" w:hAnsi="Montserrat Light"/>
        </w:rPr>
        <w:t xml:space="preserve">° reunión </w:t>
      </w:r>
      <w:r w:rsidRPr="004E6550">
        <w:rPr>
          <w:rFonts w:ascii="Montserrat Light" w:eastAsia="Batang" w:hAnsi="Montserrat Light"/>
        </w:rPr>
        <w:t xml:space="preserve">de trabajo, </w:t>
      </w:r>
      <w:r w:rsidR="00502FBE" w:rsidRPr="004E6550">
        <w:rPr>
          <w:rFonts w:ascii="Montserrat Light" w:eastAsia="Batang" w:hAnsi="Montserrat Light"/>
        </w:rPr>
        <w:t xml:space="preserve">se acordó dar seguimiento </w:t>
      </w:r>
      <w:r w:rsidR="00482DE5" w:rsidRPr="004E6550">
        <w:rPr>
          <w:rFonts w:ascii="Montserrat Light" w:eastAsia="Batang" w:hAnsi="Montserrat Light"/>
        </w:rPr>
        <w:t xml:space="preserve">a </w:t>
      </w:r>
      <w:r w:rsidR="007C13C8" w:rsidRPr="004E6550">
        <w:rPr>
          <w:rFonts w:ascii="Montserrat Light" w:eastAsia="Batang" w:hAnsi="Montserrat Light"/>
        </w:rPr>
        <w:t>casos específic</w:t>
      </w:r>
      <w:r w:rsidR="00FA3013" w:rsidRPr="004E6550">
        <w:rPr>
          <w:rFonts w:ascii="Montserrat Light" w:eastAsia="Batang" w:hAnsi="Montserrat Light"/>
        </w:rPr>
        <w:t xml:space="preserve">os para la entrega de morfina, </w:t>
      </w:r>
      <w:r w:rsidR="007C13C8" w:rsidRPr="004E6550">
        <w:rPr>
          <w:rFonts w:ascii="Montserrat Light" w:eastAsia="Batang" w:hAnsi="Montserrat Light"/>
        </w:rPr>
        <w:t>parches de buprenorfina</w:t>
      </w:r>
      <w:r w:rsidR="00FA3013" w:rsidRPr="004E6550">
        <w:rPr>
          <w:rFonts w:ascii="Montserrat Light" w:eastAsia="Batang" w:hAnsi="Montserrat Light"/>
        </w:rPr>
        <w:t xml:space="preserve"> y </w:t>
      </w:r>
      <w:r w:rsidR="007C13C8" w:rsidRPr="004E6550">
        <w:rPr>
          <w:rFonts w:ascii="Montserrat Light" w:eastAsia="Batang" w:hAnsi="Montserrat Light"/>
        </w:rPr>
        <w:t>atención en los cuidados paliativos del menor, y mantener comunicación</w:t>
      </w:r>
      <w:r w:rsidR="00FA3013" w:rsidRPr="004E6550">
        <w:rPr>
          <w:rFonts w:ascii="Montserrat Light" w:eastAsia="Batang" w:hAnsi="Montserrat Light"/>
        </w:rPr>
        <w:t xml:space="preserve"> con los </w:t>
      </w:r>
      <w:r w:rsidR="007C13C8" w:rsidRPr="004E6550">
        <w:rPr>
          <w:rFonts w:ascii="Montserrat Light" w:eastAsia="Batang" w:hAnsi="Montserrat Light"/>
        </w:rPr>
        <w:t>familiares</w:t>
      </w:r>
      <w:r w:rsidR="00FA3013" w:rsidRPr="004E6550">
        <w:rPr>
          <w:rFonts w:ascii="Montserrat Light" w:eastAsia="Batang" w:hAnsi="Montserrat Light"/>
        </w:rPr>
        <w:t xml:space="preserve"> de estos pacientes pediátricos oncológicos</w:t>
      </w:r>
      <w:r w:rsidR="007C13C8" w:rsidRPr="004E6550">
        <w:rPr>
          <w:rFonts w:ascii="Montserrat Light" w:eastAsia="Batang" w:hAnsi="Montserrat Light"/>
        </w:rPr>
        <w:t xml:space="preserve">. </w:t>
      </w:r>
    </w:p>
    <w:p w14:paraId="3D17BA97" w14:textId="77777777" w:rsidR="00482DE5" w:rsidRPr="004E6550" w:rsidRDefault="00482DE5" w:rsidP="00044356">
      <w:pPr>
        <w:tabs>
          <w:tab w:val="left" w:pos="5966"/>
        </w:tabs>
        <w:spacing w:after="0" w:line="240" w:lineRule="atLeast"/>
        <w:jc w:val="both"/>
        <w:rPr>
          <w:rFonts w:ascii="Montserrat Light" w:eastAsia="Batang" w:hAnsi="Montserrat Light"/>
          <w:sz w:val="18"/>
        </w:rPr>
      </w:pPr>
    </w:p>
    <w:p w14:paraId="3136F44C" w14:textId="6460112F" w:rsidR="00044356" w:rsidRPr="004E6550" w:rsidRDefault="00044356" w:rsidP="00E01CB3">
      <w:pPr>
        <w:tabs>
          <w:tab w:val="left" w:pos="5966"/>
        </w:tabs>
        <w:spacing w:after="0" w:line="240" w:lineRule="atLeast"/>
        <w:jc w:val="both"/>
        <w:rPr>
          <w:rFonts w:ascii="Montserrat Light" w:eastAsia="Batang" w:hAnsi="Montserrat Light"/>
          <w:b/>
        </w:rPr>
      </w:pPr>
      <w:r w:rsidRPr="004E6550">
        <w:rPr>
          <w:rFonts w:ascii="Montserrat Light" w:eastAsia="Batang" w:hAnsi="Montserrat Light"/>
        </w:rPr>
        <w:lastRenderedPageBreak/>
        <w:t>Asistieron por parte del IMSS</w:t>
      </w:r>
      <w:r w:rsidR="004E6550" w:rsidRPr="004E6550">
        <w:rPr>
          <w:rFonts w:ascii="Montserrat Light" w:eastAsia="Batang" w:hAnsi="Montserrat Light"/>
        </w:rPr>
        <w:t xml:space="preserve">, </w:t>
      </w:r>
      <w:r w:rsidRPr="004E6550">
        <w:rPr>
          <w:rFonts w:ascii="Montserrat Light" w:eastAsia="Batang" w:hAnsi="Montserrat Light"/>
        </w:rPr>
        <w:t xml:space="preserve">Borsalino González Andrade, director de Administración; </w:t>
      </w:r>
      <w:r w:rsidR="00586780" w:rsidRPr="004E6550">
        <w:rPr>
          <w:rFonts w:ascii="Montserrat Light" w:eastAsia="Batang" w:hAnsi="Montserrat Light"/>
        </w:rPr>
        <w:t xml:space="preserve">doctor Saúl Armando Herrera Belmares, coordinador de Programas Médicos; </w:t>
      </w:r>
      <w:r w:rsidRPr="004E6550">
        <w:rPr>
          <w:rFonts w:ascii="Montserrat Light" w:eastAsia="Batang" w:hAnsi="Montserrat Light"/>
        </w:rPr>
        <w:t>doctor Carlos Quezada Sánchez, jefe de Oficina de Control; Marcela Velázquez Bolio, coordinadora de Operación con la Socied</w:t>
      </w:r>
      <w:r w:rsidR="00BA7F84" w:rsidRPr="004E6550">
        <w:rPr>
          <w:rFonts w:ascii="Montserrat Light" w:eastAsia="Batang" w:hAnsi="Montserrat Light"/>
        </w:rPr>
        <w:t>ad Civil y Organismos Autónomos</w:t>
      </w:r>
      <w:r w:rsidRPr="004E6550">
        <w:rPr>
          <w:rFonts w:ascii="Montserrat Light" w:eastAsia="Batang" w:hAnsi="Montserrat Light"/>
        </w:rPr>
        <w:t>; Fabiana Maribel Zepeda Arias, coordinadora Técnica de Enfermería; Jorge de Anda García, titular de la Coordinación de Control de Abasto; Karina del Rocío Sarmiento Castellanos, coordinadora Técnica de Planeación del Abasto; José Luis Velasco Ruiz, titular de la División de Supervisión y Control de Abasto; Óscar Reyes Miguel, coordinador de Servicios Digitales y de Información para la Salud y Administrativos</w:t>
      </w:r>
      <w:r w:rsidR="003B7444" w:rsidRPr="004E6550">
        <w:rPr>
          <w:rFonts w:ascii="Montserrat Light" w:eastAsia="Batang" w:hAnsi="Montserrat Light"/>
        </w:rPr>
        <w:t xml:space="preserve">. </w:t>
      </w:r>
      <w:r w:rsidR="00E01CB3" w:rsidRPr="004E6550">
        <w:rPr>
          <w:rFonts w:ascii="Montserrat Light" w:eastAsia="Batang" w:hAnsi="Montserrat Light"/>
          <w:b/>
        </w:rPr>
        <w:t xml:space="preserve"> </w:t>
      </w:r>
    </w:p>
    <w:p w14:paraId="2BAE03ED" w14:textId="77777777" w:rsidR="00044356" w:rsidRPr="004E6550" w:rsidRDefault="00044356" w:rsidP="00044356">
      <w:pPr>
        <w:tabs>
          <w:tab w:val="left" w:pos="5966"/>
        </w:tabs>
        <w:spacing w:after="0" w:line="240" w:lineRule="atLeast"/>
        <w:jc w:val="both"/>
        <w:rPr>
          <w:rFonts w:ascii="Montserrat Light" w:eastAsia="Batang" w:hAnsi="Montserrat Light"/>
        </w:rPr>
      </w:pPr>
    </w:p>
    <w:p w14:paraId="76DBB63E" w14:textId="75F737D2" w:rsidR="00044356" w:rsidRPr="004E6550" w:rsidRDefault="00044356" w:rsidP="003B47E7">
      <w:pPr>
        <w:tabs>
          <w:tab w:val="left" w:pos="5966"/>
        </w:tabs>
        <w:spacing w:after="0" w:line="240" w:lineRule="atLeast"/>
        <w:jc w:val="both"/>
        <w:rPr>
          <w:rFonts w:ascii="Montserrat Light" w:eastAsia="Batang" w:hAnsi="Montserrat Light"/>
        </w:rPr>
      </w:pPr>
      <w:r w:rsidRPr="004E6550">
        <w:rPr>
          <w:rFonts w:ascii="Montserrat Light" w:eastAsia="Batang" w:hAnsi="Montserrat Light"/>
        </w:rPr>
        <w:t>Además</w:t>
      </w:r>
      <w:r w:rsidR="004E6550" w:rsidRPr="004E6550">
        <w:rPr>
          <w:rFonts w:ascii="Montserrat Light" w:eastAsia="Batang" w:hAnsi="Montserrat Light"/>
        </w:rPr>
        <w:t>,</w:t>
      </w:r>
      <w:r w:rsidRPr="004E6550">
        <w:rPr>
          <w:rFonts w:ascii="Montserrat Light" w:eastAsia="Batang" w:hAnsi="Montserrat Light"/>
        </w:rPr>
        <w:t xml:space="preserve"> Iaso Ponce de León González, jefe de División de Seguimiento con la Sociedad Civil; Shadai Sánchez Osorio, coordinador de Contabilidad y Trámite de Erogaciones; Mauricio José González Almeida, encargado del Despacho de la División de Trámite de Erogaciones; José Antonio Villagrana Rebollar, coordinación de Contabilidad y Trámite de Erog</w:t>
      </w:r>
      <w:r w:rsidR="00586780" w:rsidRPr="004E6550">
        <w:rPr>
          <w:rFonts w:ascii="Montserrat Light" w:eastAsia="Batang" w:hAnsi="Montserrat Light"/>
        </w:rPr>
        <w:t>aciones; doctora Rocío Cárdenas</w:t>
      </w:r>
      <w:r w:rsidRPr="004E6550">
        <w:rPr>
          <w:rFonts w:ascii="Montserrat Light" w:eastAsia="Batang" w:hAnsi="Montserrat Light"/>
        </w:rPr>
        <w:t xml:space="preserve">, directora del Hospital de Pediatría </w:t>
      </w:r>
      <w:r w:rsidR="007C13C8" w:rsidRPr="004E6550">
        <w:rPr>
          <w:rFonts w:ascii="Montserrat Light" w:eastAsia="Batang" w:hAnsi="Montserrat Light"/>
        </w:rPr>
        <w:t>del Centro Médico Nacional (</w:t>
      </w:r>
      <w:r w:rsidRPr="004E6550">
        <w:rPr>
          <w:rFonts w:ascii="Montserrat Light" w:eastAsia="Batang" w:hAnsi="Montserrat Light"/>
        </w:rPr>
        <w:t>CMN</w:t>
      </w:r>
      <w:r w:rsidR="007C13C8" w:rsidRPr="004E6550">
        <w:rPr>
          <w:rFonts w:ascii="Montserrat Light" w:eastAsia="Batang" w:hAnsi="Montserrat Light"/>
        </w:rPr>
        <w:t>)</w:t>
      </w:r>
      <w:r w:rsidRPr="004E6550">
        <w:rPr>
          <w:rFonts w:ascii="Montserrat Light" w:eastAsia="Batang" w:hAnsi="Montserrat Light"/>
        </w:rPr>
        <w:t xml:space="preserve"> Siglo XXI; </w:t>
      </w:r>
      <w:r w:rsidR="00586780" w:rsidRPr="004E6550">
        <w:rPr>
          <w:rFonts w:ascii="Montserrat Light" w:eastAsia="Batang" w:hAnsi="Montserrat Light"/>
        </w:rPr>
        <w:t xml:space="preserve">Graciela Martínez Velasco, directora de Enfermería del Hospital de Pediatría CMN Siglo XXI; </w:t>
      </w:r>
      <w:r w:rsidRPr="004E6550">
        <w:rPr>
          <w:rFonts w:ascii="Montserrat Light" w:eastAsia="Batang" w:hAnsi="Montserrat Light"/>
        </w:rPr>
        <w:t>doctor Guillermo Careaga Reyna, director del Hospital General CMN La Raza; Gerardo Campuzano Lujano, d</w:t>
      </w:r>
      <w:r w:rsidR="00482DE5" w:rsidRPr="004E6550">
        <w:rPr>
          <w:rFonts w:ascii="Montserrat Light" w:eastAsia="Batang" w:hAnsi="Montserrat Light"/>
        </w:rPr>
        <w:t>el Hospital General CMN La Raza</w:t>
      </w:r>
      <w:r w:rsidR="003B47E7" w:rsidRPr="004E6550">
        <w:rPr>
          <w:rFonts w:ascii="Montserrat Light" w:eastAsia="Batang" w:hAnsi="Montserrat Light"/>
        </w:rPr>
        <w:t xml:space="preserve">; </w:t>
      </w:r>
      <w:r w:rsidR="007C13C8" w:rsidRPr="004E6550">
        <w:rPr>
          <w:rFonts w:ascii="Montserrat Light" w:eastAsia="Batang" w:hAnsi="Montserrat Light"/>
        </w:rPr>
        <w:t xml:space="preserve">y autoridades de las Oficinas de Representación </w:t>
      </w:r>
      <w:r w:rsidRPr="004E6550">
        <w:rPr>
          <w:rFonts w:ascii="Montserrat Light" w:eastAsia="Batang" w:hAnsi="Montserrat Light"/>
        </w:rPr>
        <w:t>de Aguascalientes, Baja California, Chihuahua, Tamaulipa</w:t>
      </w:r>
      <w:r w:rsidR="00180805" w:rsidRPr="004E6550">
        <w:rPr>
          <w:rFonts w:ascii="Montserrat Light" w:eastAsia="Batang" w:hAnsi="Montserrat Light"/>
        </w:rPr>
        <w:t xml:space="preserve">s, </w:t>
      </w:r>
      <w:r w:rsidRPr="004E6550">
        <w:rPr>
          <w:rFonts w:ascii="Montserrat Light" w:eastAsia="Batang" w:hAnsi="Montserrat Light"/>
        </w:rPr>
        <w:t>San Luis Potosí</w:t>
      </w:r>
      <w:r w:rsidR="007B7677" w:rsidRPr="004E6550">
        <w:rPr>
          <w:rFonts w:ascii="Montserrat Light" w:eastAsia="Batang" w:hAnsi="Montserrat Light"/>
        </w:rPr>
        <w:t xml:space="preserve">, Sinaloa, Veracruz Sur, </w:t>
      </w:r>
      <w:r w:rsidR="00180805" w:rsidRPr="004E6550">
        <w:rPr>
          <w:rFonts w:ascii="Montserrat Light" w:eastAsia="Batang" w:hAnsi="Montserrat Light"/>
        </w:rPr>
        <w:t xml:space="preserve"> Quintana Roo</w:t>
      </w:r>
      <w:r w:rsidR="007B7677" w:rsidRPr="004E6550">
        <w:rPr>
          <w:rFonts w:ascii="Montserrat Light" w:eastAsia="Batang" w:hAnsi="Montserrat Light"/>
        </w:rPr>
        <w:t xml:space="preserve"> y Yucatán</w:t>
      </w:r>
      <w:r w:rsidRPr="004E6550">
        <w:rPr>
          <w:rFonts w:ascii="Montserrat Light" w:eastAsia="Batang" w:hAnsi="Montserrat Light"/>
        </w:rPr>
        <w:t xml:space="preserve">, del Hospital General de Zona con Medicina Familiar (HGZ/MF) No. 1 de San Luis Potosí, y de los Hospitales de Especialidades de Yucatán y de Pediatría de Puebla.  </w:t>
      </w:r>
    </w:p>
    <w:p w14:paraId="65EB4D5E" w14:textId="77777777" w:rsidR="00044356" w:rsidRPr="004E6550" w:rsidRDefault="00044356" w:rsidP="00044356">
      <w:pPr>
        <w:tabs>
          <w:tab w:val="left" w:pos="5966"/>
        </w:tabs>
        <w:spacing w:after="0" w:line="240" w:lineRule="atLeast"/>
        <w:jc w:val="both"/>
        <w:rPr>
          <w:rFonts w:ascii="Montserrat Light" w:eastAsia="Batang" w:hAnsi="Montserrat Light"/>
        </w:rPr>
      </w:pPr>
    </w:p>
    <w:p w14:paraId="0F03EC96" w14:textId="28257AB0" w:rsidR="00044356" w:rsidRPr="007B4AE3" w:rsidRDefault="00044356" w:rsidP="00044356">
      <w:pPr>
        <w:tabs>
          <w:tab w:val="left" w:pos="5966"/>
        </w:tabs>
        <w:spacing w:after="0" w:line="240" w:lineRule="atLeast"/>
        <w:jc w:val="both"/>
        <w:rPr>
          <w:rFonts w:ascii="Montserrat Light" w:eastAsia="Batang" w:hAnsi="Montserrat Light"/>
          <w:sz w:val="24"/>
        </w:rPr>
      </w:pPr>
      <w:r w:rsidRPr="004E6550">
        <w:rPr>
          <w:rFonts w:ascii="Montserrat Light" w:eastAsia="Batang" w:hAnsi="Montserrat Light"/>
        </w:rPr>
        <w:t>Por parte de las madres y los padres de pacientes pediátricos oncológicos estuvieron las señoras Dulce, María, Abigail, Adriana, Alma, Ana</w:t>
      </w:r>
      <w:r w:rsidR="00E01CB3" w:rsidRPr="004E6550">
        <w:rPr>
          <w:rFonts w:ascii="Montserrat Light" w:eastAsia="Batang" w:hAnsi="Montserrat Light"/>
        </w:rPr>
        <w:t xml:space="preserve">, </w:t>
      </w:r>
      <w:r w:rsidRPr="004E6550">
        <w:rPr>
          <w:rFonts w:ascii="Montserrat Light" w:eastAsia="Batang" w:hAnsi="Montserrat Light"/>
        </w:rPr>
        <w:t xml:space="preserve">Anabelle, </w:t>
      </w:r>
      <w:r w:rsidR="00E01CB3" w:rsidRPr="004E6550">
        <w:rPr>
          <w:rFonts w:ascii="Montserrat Light" w:eastAsia="Batang" w:hAnsi="Montserrat Light"/>
        </w:rPr>
        <w:t xml:space="preserve">Araceli, </w:t>
      </w:r>
      <w:r w:rsidR="003B47E7" w:rsidRPr="004E6550">
        <w:rPr>
          <w:rFonts w:ascii="Montserrat Light" w:eastAsia="Batang" w:hAnsi="Montserrat Light"/>
        </w:rPr>
        <w:t xml:space="preserve">Beatriz, </w:t>
      </w:r>
      <w:r w:rsidRPr="004E6550">
        <w:rPr>
          <w:rFonts w:ascii="Montserrat Light" w:eastAsia="Batang" w:hAnsi="Montserrat Light"/>
        </w:rPr>
        <w:t xml:space="preserve">Blanca, </w:t>
      </w:r>
      <w:r w:rsidR="00482DE5" w:rsidRPr="004E6550">
        <w:rPr>
          <w:rFonts w:ascii="Montserrat Light" w:eastAsia="Batang" w:hAnsi="Montserrat Light"/>
        </w:rPr>
        <w:t xml:space="preserve">Brenda, Citlaly, Claudia, </w:t>
      </w:r>
      <w:r w:rsidR="007B7677" w:rsidRPr="004E6550">
        <w:rPr>
          <w:rFonts w:ascii="Montserrat Light" w:eastAsia="Batang" w:hAnsi="Montserrat Light"/>
        </w:rPr>
        <w:t xml:space="preserve">Cruz, </w:t>
      </w:r>
      <w:r w:rsidRPr="004E6550">
        <w:rPr>
          <w:rFonts w:ascii="Montserrat Light" w:eastAsia="Batang" w:hAnsi="Montserrat Light"/>
        </w:rPr>
        <w:t>Deysi, Erika,</w:t>
      </w:r>
      <w:r w:rsidR="00E01CB3" w:rsidRPr="004E6550">
        <w:rPr>
          <w:rFonts w:ascii="Montserrat Light" w:eastAsia="Batang" w:hAnsi="Montserrat Light"/>
        </w:rPr>
        <w:t xml:space="preserve"> </w:t>
      </w:r>
      <w:r w:rsidR="003B47E7" w:rsidRPr="004E6550">
        <w:rPr>
          <w:rFonts w:ascii="Montserrat Light" w:eastAsia="Batang" w:hAnsi="Montserrat Light"/>
        </w:rPr>
        <w:t xml:space="preserve">Estrella, </w:t>
      </w:r>
      <w:r w:rsidR="00E01CB3" w:rsidRPr="004E6550">
        <w:rPr>
          <w:rFonts w:ascii="Montserrat Light" w:eastAsia="Batang" w:hAnsi="Montserrat Light"/>
        </w:rPr>
        <w:t xml:space="preserve">Hilda, </w:t>
      </w:r>
      <w:r w:rsidR="00736A02" w:rsidRPr="004E6550">
        <w:rPr>
          <w:rFonts w:ascii="Montserrat Light" w:eastAsia="Batang" w:hAnsi="Montserrat Light"/>
        </w:rPr>
        <w:t>Jessica</w:t>
      </w:r>
      <w:r w:rsidRPr="004E6550">
        <w:rPr>
          <w:rFonts w:ascii="Montserrat Light" w:eastAsia="Batang" w:hAnsi="Montserrat Light"/>
        </w:rPr>
        <w:t xml:space="preserve">, </w:t>
      </w:r>
      <w:r w:rsidR="00E01CB3" w:rsidRPr="004E6550">
        <w:rPr>
          <w:rFonts w:ascii="Montserrat Light" w:eastAsia="Batang" w:hAnsi="Montserrat Light"/>
        </w:rPr>
        <w:t xml:space="preserve">Judith, </w:t>
      </w:r>
      <w:r w:rsidR="00482DE5" w:rsidRPr="004E6550">
        <w:rPr>
          <w:rFonts w:ascii="Montserrat Light" w:eastAsia="Batang" w:hAnsi="Montserrat Light"/>
        </w:rPr>
        <w:t xml:space="preserve">Karen, </w:t>
      </w:r>
      <w:r w:rsidRPr="004E6550">
        <w:rPr>
          <w:rFonts w:ascii="Montserrat Light" w:eastAsia="Batang" w:hAnsi="Montserrat Light"/>
        </w:rPr>
        <w:t xml:space="preserve">Kate, Kimberly, Lidia, María </w:t>
      </w:r>
      <w:r w:rsidR="00E01CB3" w:rsidRPr="004E6550">
        <w:rPr>
          <w:rFonts w:ascii="Montserrat Light" w:eastAsia="Batang" w:hAnsi="Montserrat Light"/>
        </w:rPr>
        <w:t xml:space="preserve">Brenda, María Elena, </w:t>
      </w:r>
      <w:r w:rsidR="007B7677" w:rsidRPr="004E6550">
        <w:rPr>
          <w:rFonts w:ascii="Montserrat Light" w:eastAsia="Batang" w:hAnsi="Montserrat Light"/>
        </w:rPr>
        <w:t xml:space="preserve">María Luisa, </w:t>
      </w:r>
      <w:r w:rsidRPr="004E6550">
        <w:rPr>
          <w:rFonts w:ascii="Montserrat Light" w:eastAsia="Batang" w:hAnsi="Montserrat Light"/>
        </w:rPr>
        <w:t xml:space="preserve">Marisela, Mónica Elvira, Mónica Garduño, </w:t>
      </w:r>
      <w:r w:rsidR="00736A02" w:rsidRPr="004E6550">
        <w:rPr>
          <w:rFonts w:ascii="Montserrat Light" w:eastAsia="Batang" w:hAnsi="Montserrat Light"/>
        </w:rPr>
        <w:t xml:space="preserve">Nereyda, </w:t>
      </w:r>
      <w:r w:rsidR="00E01CB3" w:rsidRPr="004E6550">
        <w:rPr>
          <w:rFonts w:ascii="Montserrat Light" w:eastAsia="Batang" w:hAnsi="Montserrat Light"/>
        </w:rPr>
        <w:t>Pamela, Perla</w:t>
      </w:r>
      <w:r w:rsidR="00736A02" w:rsidRPr="004E6550">
        <w:rPr>
          <w:rFonts w:ascii="Montserrat Light" w:eastAsia="Batang" w:hAnsi="Montserrat Light"/>
        </w:rPr>
        <w:t xml:space="preserve">, </w:t>
      </w:r>
      <w:r w:rsidR="007B7677" w:rsidRPr="004E6550">
        <w:rPr>
          <w:rFonts w:ascii="Montserrat Light" w:eastAsia="Batang" w:hAnsi="Montserrat Light"/>
        </w:rPr>
        <w:t xml:space="preserve">Rebeca, </w:t>
      </w:r>
      <w:r w:rsidR="00E01CB3" w:rsidRPr="004E6550">
        <w:rPr>
          <w:rFonts w:ascii="Montserrat Light" w:eastAsia="Batang" w:hAnsi="Montserrat Light"/>
        </w:rPr>
        <w:t xml:space="preserve">Rocío, </w:t>
      </w:r>
      <w:r w:rsidR="007B7677" w:rsidRPr="004E6550">
        <w:rPr>
          <w:rFonts w:ascii="Montserrat Light" w:eastAsia="Batang" w:hAnsi="Montserrat Light"/>
        </w:rPr>
        <w:t xml:space="preserve">Selene, </w:t>
      </w:r>
      <w:r w:rsidRPr="004E6550">
        <w:rPr>
          <w:rFonts w:ascii="Montserrat Light" w:eastAsia="Batang" w:hAnsi="Montserrat Light"/>
        </w:rPr>
        <w:t>Sonia</w:t>
      </w:r>
      <w:r w:rsidR="00736A02" w:rsidRPr="004E6550">
        <w:rPr>
          <w:rFonts w:ascii="Montserrat Light" w:eastAsia="Batang" w:hAnsi="Montserrat Light"/>
        </w:rPr>
        <w:t xml:space="preserve">, </w:t>
      </w:r>
      <w:r w:rsidRPr="004E6550">
        <w:rPr>
          <w:rFonts w:ascii="Montserrat Light" w:eastAsia="Batang" w:hAnsi="Montserrat Light"/>
        </w:rPr>
        <w:t>Tania</w:t>
      </w:r>
      <w:r w:rsidR="00E01CB3" w:rsidRPr="004E6550">
        <w:rPr>
          <w:rFonts w:ascii="Montserrat Light" w:eastAsia="Batang" w:hAnsi="Montserrat Light"/>
        </w:rPr>
        <w:t xml:space="preserve"> Janeth, Tania Santos, </w:t>
      </w:r>
      <w:r w:rsidR="003B47E7" w:rsidRPr="004E6550">
        <w:rPr>
          <w:rFonts w:ascii="Montserrat Light" w:eastAsia="Batang" w:hAnsi="Montserrat Light"/>
        </w:rPr>
        <w:t xml:space="preserve">Vianey, </w:t>
      </w:r>
      <w:r w:rsidR="00482DE5" w:rsidRPr="004E6550">
        <w:rPr>
          <w:rFonts w:ascii="Montserrat Light" w:eastAsia="Batang" w:hAnsi="Montserrat Light"/>
        </w:rPr>
        <w:t xml:space="preserve">Yeni Estefani, Yeni Pool y </w:t>
      </w:r>
      <w:r w:rsidR="003B47E7" w:rsidRPr="004E6550">
        <w:rPr>
          <w:rFonts w:ascii="Montserrat Light" w:eastAsia="Batang" w:hAnsi="Montserrat Light"/>
        </w:rPr>
        <w:t>Yolanda</w:t>
      </w:r>
      <w:r w:rsidRPr="004E6550">
        <w:rPr>
          <w:rFonts w:ascii="Montserrat Light" w:eastAsia="Batang" w:hAnsi="Montserrat Light"/>
        </w:rPr>
        <w:t xml:space="preserve">; y los señores Mario, </w:t>
      </w:r>
      <w:r w:rsidR="00482DE5" w:rsidRPr="004E6550">
        <w:rPr>
          <w:rFonts w:ascii="Montserrat Light" w:eastAsia="Batang" w:hAnsi="Montserrat Light"/>
        </w:rPr>
        <w:t xml:space="preserve">Daniel, </w:t>
      </w:r>
      <w:r w:rsidR="003B47E7" w:rsidRPr="004E6550">
        <w:rPr>
          <w:rFonts w:ascii="Montserrat Light" w:eastAsia="Batang" w:hAnsi="Montserrat Light"/>
        </w:rPr>
        <w:t xml:space="preserve">Edgar, </w:t>
      </w:r>
      <w:r w:rsidRPr="004E6550">
        <w:rPr>
          <w:rFonts w:ascii="Montserrat Light" w:eastAsia="Batang" w:hAnsi="Montserrat Light"/>
        </w:rPr>
        <w:t>Elías, Nicolás</w:t>
      </w:r>
      <w:r w:rsidR="007B7677" w:rsidRPr="004E6550">
        <w:rPr>
          <w:rFonts w:ascii="Montserrat Light" w:eastAsia="Batang" w:hAnsi="Montserrat Light"/>
        </w:rPr>
        <w:t xml:space="preserve"> y</w:t>
      </w:r>
      <w:r w:rsidR="00E01CB3" w:rsidRPr="004E6550">
        <w:rPr>
          <w:rFonts w:ascii="Montserrat Light" w:eastAsia="Batang" w:hAnsi="Montserrat Light"/>
        </w:rPr>
        <w:t xml:space="preserve"> </w:t>
      </w:r>
      <w:r w:rsidRPr="004E6550">
        <w:rPr>
          <w:rFonts w:ascii="Montserrat Light" w:eastAsia="Batang" w:hAnsi="Montserrat Light"/>
        </w:rPr>
        <w:t>Rafael.</w:t>
      </w:r>
      <w:r w:rsidRPr="007B4AE3">
        <w:rPr>
          <w:rFonts w:ascii="Montserrat Light" w:eastAsia="Batang" w:hAnsi="Montserrat Light"/>
          <w:sz w:val="24"/>
        </w:rPr>
        <w:t xml:space="preserve"> </w:t>
      </w:r>
    </w:p>
    <w:p w14:paraId="08E41CC4" w14:textId="77777777" w:rsidR="006338B8" w:rsidRPr="00D047D8" w:rsidRDefault="006338B8" w:rsidP="00044356">
      <w:pPr>
        <w:tabs>
          <w:tab w:val="left" w:pos="5966"/>
        </w:tabs>
        <w:spacing w:after="0" w:line="240" w:lineRule="atLeast"/>
        <w:jc w:val="both"/>
        <w:rPr>
          <w:rFonts w:ascii="Montserrat Light" w:eastAsia="Batang" w:hAnsi="Montserrat Light"/>
        </w:rPr>
      </w:pPr>
    </w:p>
    <w:p w14:paraId="0494AA1F" w14:textId="242ABBAD" w:rsidR="00A862C5" w:rsidRPr="00044356" w:rsidRDefault="00044356" w:rsidP="001A4C70">
      <w:pPr>
        <w:tabs>
          <w:tab w:val="left" w:pos="5966"/>
        </w:tabs>
        <w:spacing w:after="0" w:line="240" w:lineRule="atLeast"/>
        <w:jc w:val="center"/>
      </w:pPr>
      <w:r w:rsidRPr="00D047D8">
        <w:rPr>
          <w:rFonts w:ascii="Montserrat Light" w:eastAsia="Batang" w:hAnsi="Montserrat Light"/>
          <w:b/>
        </w:rPr>
        <w:t>---o0o---</w:t>
      </w:r>
    </w:p>
    <w:sectPr w:rsidR="00A862C5" w:rsidRPr="00044356" w:rsidSect="006C5120">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7DDEE4C" w14:textId="77777777" w:rsidR="007B68EE" w:rsidRDefault="007B68EE" w:rsidP="00B24F05">
      <w:pPr>
        <w:spacing w:after="0" w:line="240" w:lineRule="auto"/>
      </w:pPr>
      <w:r>
        <w:separator/>
      </w:r>
    </w:p>
  </w:endnote>
  <w:endnote w:type="continuationSeparator" w:id="0">
    <w:p w14:paraId="665738C5" w14:textId="77777777" w:rsidR="007B68EE" w:rsidRDefault="007B68EE"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ourier New"/>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Montserrat SemiBold">
    <w:altName w:val="Courier New"/>
    <w:charset w:val="00"/>
    <w:family w:val="auto"/>
    <w:pitch w:val="variable"/>
    <w:sig w:usb0="00000001" w:usb1="00000003" w:usb2="00000000" w:usb3="00000000" w:csb0="00000197"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90B51C" w14:textId="77777777" w:rsidR="000F1978" w:rsidRDefault="000F1978">
    <w:pPr>
      <w:pStyle w:val="Piedepgina"/>
    </w:pPr>
    <w:r>
      <w:rPr>
        <w:noProof/>
        <w:lang w:eastAsia="es-MX"/>
      </w:rPr>
      <w:drawing>
        <wp:anchor distT="0" distB="0" distL="114300" distR="114300" simplePos="0" relativeHeight="251659264" behindDoc="1" locked="0" layoutInCell="1" allowOverlap="1" wp14:anchorId="42F28F21" wp14:editId="6E69C558">
          <wp:simplePos x="0" y="0"/>
          <wp:positionH relativeFrom="column">
            <wp:posOffset>-1080135</wp:posOffset>
          </wp:positionH>
          <wp:positionV relativeFrom="paragraph">
            <wp:posOffset>-163468</wp:posOffset>
          </wp:positionV>
          <wp:extent cx="7810378" cy="1026891"/>
          <wp:effectExtent l="0" t="0" r="635" b="1905"/>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0EC0B0F" w14:textId="77777777" w:rsidR="007B68EE" w:rsidRDefault="007B68EE" w:rsidP="00B24F05">
      <w:pPr>
        <w:spacing w:after="0" w:line="240" w:lineRule="auto"/>
      </w:pPr>
      <w:r>
        <w:separator/>
      </w:r>
    </w:p>
  </w:footnote>
  <w:footnote w:type="continuationSeparator" w:id="0">
    <w:p w14:paraId="0CB5837A" w14:textId="77777777" w:rsidR="007B68EE" w:rsidRDefault="007B68EE"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0EA623" w14:textId="77777777" w:rsidR="000F1978" w:rsidRPr="00AB4940" w:rsidRDefault="000F1978" w:rsidP="00AB4940">
    <w:pPr>
      <w:pStyle w:val="Encabezado"/>
    </w:pPr>
    <w:r>
      <w:rPr>
        <w:noProof/>
        <w:lang w:eastAsia="es-MX"/>
      </w:rPr>
      <w:drawing>
        <wp:anchor distT="0" distB="0" distL="114300" distR="114300" simplePos="0" relativeHeight="251660288" behindDoc="1" locked="0" layoutInCell="1" allowOverlap="1" wp14:anchorId="0CF8B67F" wp14:editId="3C7DD8CA">
          <wp:simplePos x="0" y="0"/>
          <wp:positionH relativeFrom="column">
            <wp:posOffset>-1080135</wp:posOffset>
          </wp:positionH>
          <wp:positionV relativeFrom="paragraph">
            <wp:posOffset>-680629</wp:posOffset>
          </wp:positionV>
          <wp:extent cx="7777609" cy="2119086"/>
          <wp:effectExtent l="0" t="0" r="0" b="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762E6"/>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E6D1219"/>
    <w:multiLevelType w:val="hybridMultilevel"/>
    <w:tmpl w:val="DD4679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419A6C72"/>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5F767CD7"/>
    <w:multiLevelType w:val="hybridMultilevel"/>
    <w:tmpl w:val="302EAA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633074A6"/>
    <w:multiLevelType w:val="hybridMultilevel"/>
    <w:tmpl w:val="935A57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699E20AE"/>
    <w:multiLevelType w:val="hybridMultilevel"/>
    <w:tmpl w:val="EA7AD9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5"/>
  </w:num>
  <w:num w:numId="5">
    <w:abstractNumId w:val="7"/>
  </w:num>
  <w:num w:numId="6">
    <w:abstractNumId w:val="6"/>
  </w:num>
  <w:num w:numId="7">
    <w:abstractNumId w:val="2"/>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12AF6"/>
    <w:rsid w:val="0001455E"/>
    <w:rsid w:val="00044356"/>
    <w:rsid w:val="00044706"/>
    <w:rsid w:val="0007214D"/>
    <w:rsid w:val="000825DC"/>
    <w:rsid w:val="0009093C"/>
    <w:rsid w:val="000A5494"/>
    <w:rsid w:val="000A7557"/>
    <w:rsid w:val="000D152A"/>
    <w:rsid w:val="000D6B51"/>
    <w:rsid w:val="000D70E7"/>
    <w:rsid w:val="000E52D7"/>
    <w:rsid w:val="000E76E5"/>
    <w:rsid w:val="000E7D40"/>
    <w:rsid w:val="000F1978"/>
    <w:rsid w:val="000F26AD"/>
    <w:rsid w:val="0012540E"/>
    <w:rsid w:val="0013359D"/>
    <w:rsid w:val="0013427C"/>
    <w:rsid w:val="00143C14"/>
    <w:rsid w:val="0015390C"/>
    <w:rsid w:val="00155FE0"/>
    <w:rsid w:val="00171FA5"/>
    <w:rsid w:val="00180805"/>
    <w:rsid w:val="001A356B"/>
    <w:rsid w:val="001A4C70"/>
    <w:rsid w:val="001B3A1C"/>
    <w:rsid w:val="001C011D"/>
    <w:rsid w:val="001C2049"/>
    <w:rsid w:val="001C2AF3"/>
    <w:rsid w:val="001D683F"/>
    <w:rsid w:val="00200DEF"/>
    <w:rsid w:val="002016E7"/>
    <w:rsid w:val="00205505"/>
    <w:rsid w:val="00210FAF"/>
    <w:rsid w:val="00211C45"/>
    <w:rsid w:val="00234A78"/>
    <w:rsid w:val="00236152"/>
    <w:rsid w:val="00265CBA"/>
    <w:rsid w:val="0029106A"/>
    <w:rsid w:val="002922E1"/>
    <w:rsid w:val="002A3B01"/>
    <w:rsid w:val="002B2601"/>
    <w:rsid w:val="002B2746"/>
    <w:rsid w:val="002B3243"/>
    <w:rsid w:val="002C3E9C"/>
    <w:rsid w:val="002D693F"/>
    <w:rsid w:val="002E29A3"/>
    <w:rsid w:val="00306170"/>
    <w:rsid w:val="003063C8"/>
    <w:rsid w:val="00315C60"/>
    <w:rsid w:val="00325CBC"/>
    <w:rsid w:val="00327C78"/>
    <w:rsid w:val="003527CF"/>
    <w:rsid w:val="003640DF"/>
    <w:rsid w:val="003818A8"/>
    <w:rsid w:val="003825B2"/>
    <w:rsid w:val="0039554E"/>
    <w:rsid w:val="003A35C2"/>
    <w:rsid w:val="003A4852"/>
    <w:rsid w:val="003B47E7"/>
    <w:rsid w:val="003B7444"/>
    <w:rsid w:val="003C1BD5"/>
    <w:rsid w:val="003D59B7"/>
    <w:rsid w:val="00401E1E"/>
    <w:rsid w:val="004077BC"/>
    <w:rsid w:val="00417278"/>
    <w:rsid w:val="00420C36"/>
    <w:rsid w:val="00423288"/>
    <w:rsid w:val="00425304"/>
    <w:rsid w:val="004325D6"/>
    <w:rsid w:val="00451751"/>
    <w:rsid w:val="0046538D"/>
    <w:rsid w:val="00467062"/>
    <w:rsid w:val="00482DE5"/>
    <w:rsid w:val="00487FCC"/>
    <w:rsid w:val="004902E8"/>
    <w:rsid w:val="004A03E1"/>
    <w:rsid w:val="004A6073"/>
    <w:rsid w:val="004C43D2"/>
    <w:rsid w:val="004D1218"/>
    <w:rsid w:val="004E6550"/>
    <w:rsid w:val="00502FBE"/>
    <w:rsid w:val="00503F15"/>
    <w:rsid w:val="00506308"/>
    <w:rsid w:val="00507102"/>
    <w:rsid w:val="00510344"/>
    <w:rsid w:val="00510D8F"/>
    <w:rsid w:val="00540E31"/>
    <w:rsid w:val="00545F87"/>
    <w:rsid w:val="00550743"/>
    <w:rsid w:val="00557F52"/>
    <w:rsid w:val="00561CA0"/>
    <w:rsid w:val="005802D0"/>
    <w:rsid w:val="00586780"/>
    <w:rsid w:val="00597A11"/>
    <w:rsid w:val="005A27BD"/>
    <w:rsid w:val="005A31A1"/>
    <w:rsid w:val="005A4FE6"/>
    <w:rsid w:val="005A54F1"/>
    <w:rsid w:val="005A7928"/>
    <w:rsid w:val="005B2298"/>
    <w:rsid w:val="005C451C"/>
    <w:rsid w:val="005C5CE5"/>
    <w:rsid w:val="005C6818"/>
    <w:rsid w:val="005D202C"/>
    <w:rsid w:val="005D3EAF"/>
    <w:rsid w:val="005D6DA4"/>
    <w:rsid w:val="005F0853"/>
    <w:rsid w:val="005F66FE"/>
    <w:rsid w:val="005F7B13"/>
    <w:rsid w:val="006277F6"/>
    <w:rsid w:val="006338B8"/>
    <w:rsid w:val="0063392B"/>
    <w:rsid w:val="006362DA"/>
    <w:rsid w:val="006377C4"/>
    <w:rsid w:val="00646DAA"/>
    <w:rsid w:val="00661613"/>
    <w:rsid w:val="00665AB0"/>
    <w:rsid w:val="006717AE"/>
    <w:rsid w:val="0068628C"/>
    <w:rsid w:val="00690DC5"/>
    <w:rsid w:val="006A0D56"/>
    <w:rsid w:val="006A7AFA"/>
    <w:rsid w:val="006C3D69"/>
    <w:rsid w:val="006C5120"/>
    <w:rsid w:val="006C7EC5"/>
    <w:rsid w:val="006E174E"/>
    <w:rsid w:val="006E2E1E"/>
    <w:rsid w:val="006F1D0D"/>
    <w:rsid w:val="006F611E"/>
    <w:rsid w:val="00706E36"/>
    <w:rsid w:val="00711EA6"/>
    <w:rsid w:val="00717178"/>
    <w:rsid w:val="00736A02"/>
    <w:rsid w:val="00747641"/>
    <w:rsid w:val="0075345F"/>
    <w:rsid w:val="00756E94"/>
    <w:rsid w:val="00757834"/>
    <w:rsid w:val="00760D6E"/>
    <w:rsid w:val="00761FB6"/>
    <w:rsid w:val="007723DD"/>
    <w:rsid w:val="007726D9"/>
    <w:rsid w:val="00792A82"/>
    <w:rsid w:val="007B4AE3"/>
    <w:rsid w:val="007B68EE"/>
    <w:rsid w:val="007B7677"/>
    <w:rsid w:val="007C13C8"/>
    <w:rsid w:val="007C7B12"/>
    <w:rsid w:val="007E6208"/>
    <w:rsid w:val="007F025E"/>
    <w:rsid w:val="007F09E0"/>
    <w:rsid w:val="007F2032"/>
    <w:rsid w:val="00814E54"/>
    <w:rsid w:val="0081582E"/>
    <w:rsid w:val="00820BF9"/>
    <w:rsid w:val="0083556C"/>
    <w:rsid w:val="0084572B"/>
    <w:rsid w:val="00850F0E"/>
    <w:rsid w:val="0085245A"/>
    <w:rsid w:val="00864E92"/>
    <w:rsid w:val="00870148"/>
    <w:rsid w:val="0087323D"/>
    <w:rsid w:val="00874D53"/>
    <w:rsid w:val="00880756"/>
    <w:rsid w:val="008855F7"/>
    <w:rsid w:val="00890888"/>
    <w:rsid w:val="00890C97"/>
    <w:rsid w:val="00893C71"/>
    <w:rsid w:val="008A6DC1"/>
    <w:rsid w:val="008C1C9B"/>
    <w:rsid w:val="008D4ABD"/>
    <w:rsid w:val="008E6D86"/>
    <w:rsid w:val="008F670F"/>
    <w:rsid w:val="009106CD"/>
    <w:rsid w:val="00922BD4"/>
    <w:rsid w:val="00925D8C"/>
    <w:rsid w:val="00954F13"/>
    <w:rsid w:val="00955F23"/>
    <w:rsid w:val="00960041"/>
    <w:rsid w:val="009703D6"/>
    <w:rsid w:val="00970C45"/>
    <w:rsid w:val="00976F6C"/>
    <w:rsid w:val="0098410A"/>
    <w:rsid w:val="00993E89"/>
    <w:rsid w:val="009A577A"/>
    <w:rsid w:val="009B2D46"/>
    <w:rsid w:val="009C105A"/>
    <w:rsid w:val="009C2A70"/>
    <w:rsid w:val="009C545C"/>
    <w:rsid w:val="009E4D99"/>
    <w:rsid w:val="009F7866"/>
    <w:rsid w:val="00A05AB9"/>
    <w:rsid w:val="00A107EC"/>
    <w:rsid w:val="00A15871"/>
    <w:rsid w:val="00A435FD"/>
    <w:rsid w:val="00A512BA"/>
    <w:rsid w:val="00A62EC5"/>
    <w:rsid w:val="00A75F07"/>
    <w:rsid w:val="00A82EF1"/>
    <w:rsid w:val="00A8409F"/>
    <w:rsid w:val="00A862C5"/>
    <w:rsid w:val="00A875B6"/>
    <w:rsid w:val="00A92A55"/>
    <w:rsid w:val="00A92DD1"/>
    <w:rsid w:val="00AA102E"/>
    <w:rsid w:val="00AA2497"/>
    <w:rsid w:val="00AA5AB3"/>
    <w:rsid w:val="00AA7B76"/>
    <w:rsid w:val="00AB0FAB"/>
    <w:rsid w:val="00AB4940"/>
    <w:rsid w:val="00AC0130"/>
    <w:rsid w:val="00AC6EB3"/>
    <w:rsid w:val="00AF3131"/>
    <w:rsid w:val="00AF55FB"/>
    <w:rsid w:val="00AF728F"/>
    <w:rsid w:val="00B04043"/>
    <w:rsid w:val="00B0438C"/>
    <w:rsid w:val="00B1041C"/>
    <w:rsid w:val="00B236D5"/>
    <w:rsid w:val="00B24F05"/>
    <w:rsid w:val="00B3190E"/>
    <w:rsid w:val="00B41D58"/>
    <w:rsid w:val="00B638C1"/>
    <w:rsid w:val="00B6522F"/>
    <w:rsid w:val="00B85C72"/>
    <w:rsid w:val="00B8783A"/>
    <w:rsid w:val="00BA7F84"/>
    <w:rsid w:val="00BE4A2A"/>
    <w:rsid w:val="00BF397C"/>
    <w:rsid w:val="00BF58B3"/>
    <w:rsid w:val="00BF6641"/>
    <w:rsid w:val="00C140F3"/>
    <w:rsid w:val="00C21AD2"/>
    <w:rsid w:val="00C30E8A"/>
    <w:rsid w:val="00C34BB1"/>
    <w:rsid w:val="00C355A8"/>
    <w:rsid w:val="00C37359"/>
    <w:rsid w:val="00C44D44"/>
    <w:rsid w:val="00C55B47"/>
    <w:rsid w:val="00CB088F"/>
    <w:rsid w:val="00CB0D25"/>
    <w:rsid w:val="00CB2668"/>
    <w:rsid w:val="00CC3BD6"/>
    <w:rsid w:val="00CD218F"/>
    <w:rsid w:val="00CD244A"/>
    <w:rsid w:val="00CF1D9A"/>
    <w:rsid w:val="00D01624"/>
    <w:rsid w:val="00D04CF4"/>
    <w:rsid w:val="00D12E4A"/>
    <w:rsid w:val="00D40490"/>
    <w:rsid w:val="00D7465C"/>
    <w:rsid w:val="00D93C03"/>
    <w:rsid w:val="00D95233"/>
    <w:rsid w:val="00DB051F"/>
    <w:rsid w:val="00DC3851"/>
    <w:rsid w:val="00DE3C5D"/>
    <w:rsid w:val="00DE4A9E"/>
    <w:rsid w:val="00DF2481"/>
    <w:rsid w:val="00DF308E"/>
    <w:rsid w:val="00E004CD"/>
    <w:rsid w:val="00E01CB3"/>
    <w:rsid w:val="00E137F5"/>
    <w:rsid w:val="00E2194A"/>
    <w:rsid w:val="00E26B4D"/>
    <w:rsid w:val="00E312C0"/>
    <w:rsid w:val="00E34800"/>
    <w:rsid w:val="00E35964"/>
    <w:rsid w:val="00E35B72"/>
    <w:rsid w:val="00E56FF2"/>
    <w:rsid w:val="00E628A2"/>
    <w:rsid w:val="00E63641"/>
    <w:rsid w:val="00E66D3C"/>
    <w:rsid w:val="00E70E03"/>
    <w:rsid w:val="00E85698"/>
    <w:rsid w:val="00E85F9F"/>
    <w:rsid w:val="00E8748D"/>
    <w:rsid w:val="00E876FD"/>
    <w:rsid w:val="00E95B36"/>
    <w:rsid w:val="00E97F14"/>
    <w:rsid w:val="00EA12FE"/>
    <w:rsid w:val="00EA348B"/>
    <w:rsid w:val="00EA4C0F"/>
    <w:rsid w:val="00EB1043"/>
    <w:rsid w:val="00EC0A9F"/>
    <w:rsid w:val="00ED0985"/>
    <w:rsid w:val="00ED5C88"/>
    <w:rsid w:val="00EE0F6E"/>
    <w:rsid w:val="00EE4D2D"/>
    <w:rsid w:val="00EE6CA0"/>
    <w:rsid w:val="00F036FB"/>
    <w:rsid w:val="00F15D5C"/>
    <w:rsid w:val="00F5260E"/>
    <w:rsid w:val="00F74D3F"/>
    <w:rsid w:val="00F768A5"/>
    <w:rsid w:val="00F819F9"/>
    <w:rsid w:val="00F87D85"/>
    <w:rsid w:val="00FA3013"/>
    <w:rsid w:val="00FA4104"/>
    <w:rsid w:val="00FA5BA5"/>
    <w:rsid w:val="00FA79E6"/>
    <w:rsid w:val="00FB2652"/>
    <w:rsid w:val="00FB4DAE"/>
    <w:rsid w:val="00FB5B72"/>
    <w:rsid w:val="00FC121A"/>
    <w:rsid w:val="00FD2870"/>
    <w:rsid w:val="00FE6E9F"/>
    <w:rsid w:val="00FE7700"/>
    <w:rsid w:val="00FF42CC"/>
    <w:rsid w:val="00FF6EA2"/>
    <w:rsid w:val="00FF786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6D7E1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04435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0443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203755">
      <w:bodyDiv w:val="1"/>
      <w:marLeft w:val="0"/>
      <w:marRight w:val="0"/>
      <w:marTop w:val="0"/>
      <w:marBottom w:val="0"/>
      <w:divBdr>
        <w:top w:val="none" w:sz="0" w:space="0" w:color="auto"/>
        <w:left w:val="none" w:sz="0" w:space="0" w:color="auto"/>
        <w:bottom w:val="none" w:sz="0" w:space="0" w:color="auto"/>
        <w:right w:val="none" w:sz="0" w:space="0" w:color="auto"/>
      </w:divBdr>
    </w:div>
    <w:div w:id="490296022">
      <w:bodyDiv w:val="1"/>
      <w:marLeft w:val="0"/>
      <w:marRight w:val="0"/>
      <w:marTop w:val="0"/>
      <w:marBottom w:val="0"/>
      <w:divBdr>
        <w:top w:val="none" w:sz="0" w:space="0" w:color="auto"/>
        <w:left w:val="none" w:sz="0" w:space="0" w:color="auto"/>
        <w:bottom w:val="none" w:sz="0" w:space="0" w:color="auto"/>
        <w:right w:val="none" w:sz="0" w:space="0" w:color="auto"/>
      </w:divBdr>
    </w:div>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 w:id="1696878578">
      <w:bodyDiv w:val="1"/>
      <w:marLeft w:val="0"/>
      <w:marRight w:val="0"/>
      <w:marTop w:val="0"/>
      <w:marBottom w:val="0"/>
      <w:divBdr>
        <w:top w:val="none" w:sz="0" w:space="0" w:color="auto"/>
        <w:left w:val="none" w:sz="0" w:space="0" w:color="auto"/>
        <w:bottom w:val="none" w:sz="0" w:space="0" w:color="auto"/>
        <w:right w:val="none" w:sz="0" w:space="0" w:color="auto"/>
      </w:divBdr>
      <w:divsChild>
        <w:div w:id="3993781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81FE34-A3FE-49C5-A7C5-697ADA5761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1087</Words>
  <Characters>5981</Characters>
  <Application>Microsoft Office Word</Application>
  <DocSecurity>0</DocSecurity>
  <Lines>49</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7054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Rogelio Alberto Ruiz Alemán</cp:lastModifiedBy>
  <cp:revision>3</cp:revision>
  <cp:lastPrinted>2021-03-31T20:11:00Z</cp:lastPrinted>
  <dcterms:created xsi:type="dcterms:W3CDTF">2022-03-17T01:43:00Z</dcterms:created>
  <dcterms:modified xsi:type="dcterms:W3CDTF">2022-03-17T15:59:00Z</dcterms:modified>
</cp:coreProperties>
</file>