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F673D" w14:textId="77777777" w:rsidR="00AC4B04" w:rsidRPr="005A7C3F" w:rsidRDefault="00AC4B04" w:rsidP="00AC4B04">
      <w:pPr>
        <w:spacing w:line="240" w:lineRule="atLeast"/>
        <w:ind w:left="708" w:hanging="708"/>
        <w:jc w:val="right"/>
        <w:rPr>
          <w:rFonts w:ascii="Montserrat" w:hAnsi="Montserrat"/>
          <w:b/>
          <w:color w:val="134E39"/>
        </w:rPr>
      </w:pPr>
      <w:bookmarkStart w:id="0" w:name="_GoBack"/>
      <w:bookmarkEnd w:id="0"/>
      <w:r w:rsidRPr="005A7C3F">
        <w:rPr>
          <w:rFonts w:ascii="Montserrat" w:hAnsi="Montserrat"/>
          <w:b/>
          <w:color w:val="134E39"/>
        </w:rPr>
        <w:t>BOLETÍN DE PRENSA</w:t>
      </w:r>
    </w:p>
    <w:p w14:paraId="55A88E16" w14:textId="24BFF041" w:rsidR="00AC4B04" w:rsidRPr="005A7C3F" w:rsidRDefault="00AC4B04" w:rsidP="00AC4B04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5A7C3F">
        <w:rPr>
          <w:rFonts w:ascii="Montserrat" w:hAnsi="Montserrat"/>
          <w:sz w:val="20"/>
          <w:szCs w:val="20"/>
        </w:rPr>
        <w:t xml:space="preserve">Ciudad de México, </w:t>
      </w:r>
      <w:r w:rsidR="00DA1289">
        <w:rPr>
          <w:rFonts w:ascii="Montserrat" w:hAnsi="Montserrat"/>
          <w:sz w:val="20"/>
          <w:szCs w:val="20"/>
        </w:rPr>
        <w:t>viernes 30</w:t>
      </w:r>
      <w:r w:rsidRPr="005A7C3F">
        <w:rPr>
          <w:rFonts w:ascii="Montserrat" w:hAnsi="Montserrat"/>
          <w:sz w:val="20"/>
          <w:szCs w:val="20"/>
        </w:rPr>
        <w:t xml:space="preserve"> de diciembre de 2022</w:t>
      </w:r>
    </w:p>
    <w:p w14:paraId="3E5FD6CE" w14:textId="18016C1F" w:rsidR="00AC4B04" w:rsidRPr="005A7C3F" w:rsidRDefault="00AC4B04" w:rsidP="00AC4B04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5A7C3F">
        <w:rPr>
          <w:rFonts w:ascii="Montserrat" w:hAnsi="Montserrat"/>
          <w:sz w:val="20"/>
          <w:szCs w:val="20"/>
        </w:rPr>
        <w:t>No. 65</w:t>
      </w:r>
      <w:r w:rsidR="00DA1289">
        <w:rPr>
          <w:rFonts w:ascii="Montserrat" w:hAnsi="Montserrat"/>
          <w:sz w:val="20"/>
          <w:szCs w:val="20"/>
        </w:rPr>
        <w:t>9</w:t>
      </w:r>
      <w:r w:rsidRPr="005A7C3F">
        <w:rPr>
          <w:rFonts w:ascii="Montserrat" w:hAnsi="Montserrat"/>
          <w:sz w:val="20"/>
          <w:szCs w:val="20"/>
        </w:rPr>
        <w:t>/2022</w:t>
      </w:r>
    </w:p>
    <w:p w14:paraId="7DC07D7D" w14:textId="77777777" w:rsidR="00AC4B04" w:rsidRPr="005A7C3F" w:rsidRDefault="00AC4B04" w:rsidP="00AC4B04">
      <w:pPr>
        <w:spacing w:line="240" w:lineRule="atLeast"/>
        <w:jc w:val="center"/>
        <w:rPr>
          <w:rFonts w:ascii="Montserrat" w:hAnsi="Montserrat"/>
          <w:b/>
          <w:bCs/>
          <w:sz w:val="10"/>
          <w:szCs w:val="10"/>
          <w:lang w:eastAsia="es-MX"/>
        </w:rPr>
      </w:pPr>
    </w:p>
    <w:p w14:paraId="5C9B30C0" w14:textId="77777777" w:rsidR="00AC4B04" w:rsidRPr="005A7C3F" w:rsidRDefault="00AC4B04" w:rsidP="00AC4B04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eastAsia="es-MX"/>
        </w:rPr>
      </w:pPr>
      <w:r w:rsidRPr="005A7C3F">
        <w:rPr>
          <w:rFonts w:ascii="Montserrat" w:hAnsi="Montserrat"/>
          <w:b/>
          <w:bCs/>
          <w:sz w:val="32"/>
          <w:szCs w:val="32"/>
          <w:lang w:eastAsia="es-MX"/>
        </w:rPr>
        <w:t>Durante 2022, el IMSS continuó consolidando el sistema de seguridad social en beneficio de las familias mexicanas</w:t>
      </w:r>
    </w:p>
    <w:p w14:paraId="48AA17D5" w14:textId="77777777" w:rsidR="00AC4B04" w:rsidRPr="005A7C3F" w:rsidRDefault="00AC4B04" w:rsidP="00AC4B04">
      <w:pPr>
        <w:spacing w:line="240" w:lineRule="atLeast"/>
        <w:jc w:val="center"/>
        <w:rPr>
          <w:rFonts w:ascii="Montserrat" w:hAnsi="Montserrat"/>
          <w:b/>
          <w:bCs/>
          <w:sz w:val="10"/>
          <w:szCs w:val="10"/>
          <w:lang w:eastAsia="es-MX"/>
        </w:rPr>
      </w:pPr>
    </w:p>
    <w:p w14:paraId="4061174D" w14:textId="77777777" w:rsidR="00AC4B04" w:rsidRPr="005A7C3F" w:rsidRDefault="00AC4B04" w:rsidP="00AC4B04">
      <w:pPr>
        <w:pStyle w:val="Prrafodelista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 w:rsidRPr="005A7C3F">
        <w:rPr>
          <w:rFonts w:ascii="Montserrat" w:hAnsi="Montserrat"/>
          <w:b/>
          <w:bCs/>
          <w:sz w:val="20"/>
          <w:szCs w:val="20"/>
          <w:lang w:eastAsia="es-MX"/>
        </w:rPr>
        <w:t>Al mes de diciembre, la Prueba piloto para personas trabajadoras del hogar registró 53 mil 584 afiliaciones y la de personas trabajadoras independientes 57 mil 288</w:t>
      </w:r>
    </w:p>
    <w:p w14:paraId="67C7C567" w14:textId="77777777" w:rsidR="00AC4B04" w:rsidRPr="005A7C3F" w:rsidRDefault="00AC4B04" w:rsidP="00AC4B04">
      <w:pPr>
        <w:pStyle w:val="Prrafodelista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 w:rsidRPr="005A7C3F">
        <w:rPr>
          <w:rFonts w:ascii="Montserrat" w:hAnsi="Montserrat"/>
          <w:b/>
          <w:bCs/>
          <w:sz w:val="20"/>
          <w:szCs w:val="20"/>
          <w:lang w:eastAsia="es-MX"/>
        </w:rPr>
        <w:t>Se alcanzó una afiliación de 21,718,601 puestos de trabajo</w:t>
      </w:r>
      <w:r w:rsidRPr="005A7C3F">
        <w:rPr>
          <w:rFonts w:ascii="Montserrat" w:eastAsia="Times New Roman" w:hAnsi="Montserrat" w:cs="Times New Roman"/>
          <w:b/>
          <w:bCs/>
          <w:kern w:val="2"/>
          <w:sz w:val="20"/>
          <w:szCs w:val="20"/>
          <w:lang w:eastAsia="ja-JP"/>
        </w:rPr>
        <w:t xml:space="preserve"> y el salario base de cotización de las personas trabajadoras registradas ante el IMSS llegó a los $483.6</w:t>
      </w:r>
      <w:r w:rsidRPr="005A7C3F">
        <w:rPr>
          <w:rFonts w:ascii="Montserrat" w:hAnsi="Montserrat"/>
          <w:b/>
          <w:bCs/>
          <w:sz w:val="20"/>
          <w:szCs w:val="20"/>
          <w:lang w:eastAsia="es-MX"/>
        </w:rPr>
        <w:t>; cifras más altas desde que se tiene registro</w:t>
      </w:r>
    </w:p>
    <w:p w14:paraId="75ECF7DA" w14:textId="77777777" w:rsidR="00AC4B04" w:rsidRPr="005A7C3F" w:rsidRDefault="00AC4B04" w:rsidP="00AC4B04">
      <w:pPr>
        <w:pStyle w:val="Prrafodelista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 w:rsidRPr="005A7C3F">
        <w:rPr>
          <w:rFonts w:ascii="Montserrat" w:hAnsi="Montserrat"/>
          <w:b/>
          <w:bCs/>
          <w:sz w:val="20"/>
          <w:szCs w:val="20"/>
          <w:lang w:eastAsia="es-MX"/>
        </w:rPr>
        <w:t>Este año, la recaudación de los recursos para la operación del Instituto alcanzará un máximo histórico de más de 438 mil millones de pesos</w:t>
      </w:r>
    </w:p>
    <w:p w14:paraId="1EED5491" w14:textId="77777777" w:rsidR="00AC4B04" w:rsidRPr="005A7C3F" w:rsidRDefault="00AC4B04" w:rsidP="00AC4B04">
      <w:pPr>
        <w:pStyle w:val="Prrafodelista"/>
        <w:rPr>
          <w:rFonts w:ascii="Montserrat" w:hAnsi="Montserrat"/>
          <w:sz w:val="20"/>
          <w:szCs w:val="20"/>
          <w:lang w:eastAsia="es-MX"/>
        </w:rPr>
      </w:pPr>
    </w:p>
    <w:p w14:paraId="11D20796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5A7C3F">
        <w:rPr>
          <w:rFonts w:ascii="Montserrat" w:hAnsi="Montserrat"/>
          <w:sz w:val="20"/>
          <w:szCs w:val="20"/>
          <w:lang w:eastAsia="es-MX"/>
        </w:rPr>
        <w:t>Durante 2022, el Instituto Mexicano del Seguro Social, por conducto de la Dirección de Incorporación y Recaudación, reforzó su actuación a fin de permitir y facilitar la incorporación de nuevos sectores de la población, para así ampliar la base de asegurados y extender la protección de la seguridad social a más familias.</w:t>
      </w:r>
    </w:p>
    <w:p w14:paraId="4179AEDA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7435C539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5A7C3F">
        <w:rPr>
          <w:rFonts w:ascii="Montserrat" w:hAnsi="Montserrat"/>
          <w:sz w:val="20"/>
          <w:szCs w:val="20"/>
          <w:lang w:eastAsia="es-MX"/>
        </w:rPr>
        <w:t xml:space="preserve">Esta labor se concretó por medio de esquemas novedosos de aseguramiento, como la Prueba piloto para personas trabajadoras del hogar y la Prueba piloto para personas trabajadoras independientes, las cuales han generado y continúan ofreciendo buenos resultados. </w:t>
      </w:r>
    </w:p>
    <w:p w14:paraId="4DDC085A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0D394D39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5A7C3F">
        <w:rPr>
          <w:rFonts w:ascii="Montserrat" w:hAnsi="Montserrat"/>
          <w:sz w:val="20"/>
          <w:szCs w:val="20"/>
          <w:lang w:eastAsia="es-MX"/>
        </w:rPr>
        <w:t xml:space="preserve">Por lo que se refiere a la Prueba para personas trabajadoras del hogar, cabe destacar que 53 mil 584 personas ya gozan de seguridad social bajo el esquema de la misma y que el 84 por ciento de éstas han registrado beneficiarios, ampliando así la cobertura de seguridad social a </w:t>
      </w:r>
      <w:r w:rsidRPr="005A7C3F">
        <w:rPr>
          <w:rFonts w:ascii="Montserrat" w:hAnsi="Montserrat"/>
          <w:sz w:val="20"/>
          <w:szCs w:val="20"/>
        </w:rPr>
        <w:t xml:space="preserve">66 mil 670 </w:t>
      </w:r>
      <w:r w:rsidRPr="005A7C3F">
        <w:rPr>
          <w:rFonts w:ascii="Montserrat" w:hAnsi="Montserrat"/>
          <w:sz w:val="20"/>
          <w:szCs w:val="20"/>
          <w:lang w:eastAsia="es-MX"/>
        </w:rPr>
        <w:t>personas más.</w:t>
      </w:r>
    </w:p>
    <w:p w14:paraId="6A544617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3E11DE03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5A7C3F">
        <w:rPr>
          <w:rFonts w:ascii="Montserrat" w:hAnsi="Montserrat"/>
          <w:sz w:val="20"/>
          <w:szCs w:val="20"/>
          <w:lang w:eastAsia="es-MX"/>
        </w:rPr>
        <w:t>Respecto de las ventajas que la Prueba piloto para personas trabajadoras del hogar ofrece, resulta pertinente poner de relieve que, a noviembre de 2022, de las 111 mil personas que alguna vez estuvieron aseguradas con el esquema, 10 mil 869 ya gozan de una pensión.</w:t>
      </w:r>
    </w:p>
    <w:p w14:paraId="4E7EE405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74FE5FDE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5A7C3F">
        <w:rPr>
          <w:rFonts w:ascii="Montserrat" w:hAnsi="Montserrat"/>
          <w:sz w:val="20"/>
          <w:szCs w:val="20"/>
          <w:lang w:eastAsia="es-MX"/>
        </w:rPr>
        <w:t>En cuanto a la Prueba piloto para personas trabajadoras independientes, durante diciembre de 2022, se alcanzó un registro de 57 mil 288 personas que gracias a ésta ahora cuentan con seguridad social integral.</w:t>
      </w:r>
    </w:p>
    <w:p w14:paraId="5DB0AF7F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5E49920C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5A7C3F">
        <w:rPr>
          <w:rFonts w:ascii="Montserrat" w:hAnsi="Montserrat"/>
          <w:sz w:val="20"/>
          <w:szCs w:val="20"/>
          <w:lang w:eastAsia="es-MX"/>
        </w:rPr>
        <w:t>Un aspecto importante de la Prueba piloto para personas trabajadoras independientes es que permite extender la cobertura de seguridad social a sectores que tradicionalmente no gozaban de la misma; como periodistas, agentes culturales y ministros de culto.</w:t>
      </w:r>
    </w:p>
    <w:p w14:paraId="4774BA50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641C74BD" w14:textId="77777777" w:rsidR="00AC4B04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5A7C3F">
        <w:rPr>
          <w:rFonts w:ascii="Montserrat" w:hAnsi="Montserrat"/>
          <w:sz w:val="20"/>
          <w:szCs w:val="20"/>
          <w:lang w:eastAsia="es-MX"/>
        </w:rPr>
        <w:t xml:space="preserve">Asimismo, la Prueba es una opción para que mexicanos que radican en el extranjero y sus familias en el país cuenten, en territorio nacional, con seguridad social. </w:t>
      </w:r>
      <w:r w:rsidRPr="005A7C3F">
        <w:rPr>
          <w:rFonts w:ascii="Montserrat" w:hAnsi="Montserrat"/>
          <w:sz w:val="20"/>
          <w:szCs w:val="20"/>
          <w:lang w:eastAsia="es-MX"/>
        </w:rPr>
        <w:lastRenderedPageBreak/>
        <w:t>De este modo, en coordinación con la Secretaría de Relaciones Exteriores se puso en marcha una campaña para que la red consular de México en los Estados Unidos difunda información y facilite la incorporación de connacionales al esquema de aseguramiento.</w:t>
      </w:r>
    </w:p>
    <w:p w14:paraId="32B76328" w14:textId="77777777" w:rsidR="00AC4B04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4063CFF8" w14:textId="77777777" w:rsidR="00AC4B04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502E4026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5A7C3F">
        <w:rPr>
          <w:rFonts w:ascii="Montserrat" w:hAnsi="Montserrat"/>
          <w:sz w:val="20"/>
          <w:szCs w:val="20"/>
          <w:lang w:eastAsia="es-MX"/>
        </w:rPr>
        <w:t>En su conjunto, las medidas institucionales tendentes a ampliar la base de asegurados permitieron que, al pasado 30 de noviembre, se alcanzara una afiliación de 21,718,601 puestos de trabajo; cifra máxima desde que se tiene registro. Asimismo, el 86% de los puestos de trabajo fueron de carácter permanente; esta proporción es la segunda más alta de los últimos 10 años para un mes de noviembre. En este ámbito, por lo que se refiere a variación de empleo, en lo que va del año se registra un crecimiento de 1,098,453 puestos de trabajo.</w:t>
      </w:r>
    </w:p>
    <w:p w14:paraId="195FD097" w14:textId="77777777" w:rsidR="00AC4B04" w:rsidRPr="005A7C3F" w:rsidRDefault="00AC4B04" w:rsidP="00AC4B04">
      <w:pPr>
        <w:spacing w:line="240" w:lineRule="atLeast"/>
        <w:jc w:val="both"/>
        <w:rPr>
          <w:rFonts w:ascii="Montserrat" w:eastAsia="Times New Roman" w:hAnsi="Montserrat" w:cs="Times New Roman"/>
          <w:kern w:val="2"/>
          <w:sz w:val="20"/>
          <w:szCs w:val="20"/>
          <w:highlight w:val="yellow"/>
          <w:lang w:eastAsia="ja-JP"/>
        </w:rPr>
      </w:pPr>
    </w:p>
    <w:p w14:paraId="0BD20215" w14:textId="77777777" w:rsidR="00AC4B04" w:rsidRPr="005A7C3F" w:rsidRDefault="00AC4B04" w:rsidP="00AC4B04">
      <w:pPr>
        <w:spacing w:line="240" w:lineRule="atLeast"/>
        <w:jc w:val="both"/>
        <w:rPr>
          <w:rFonts w:ascii="Montserrat" w:eastAsia="Times New Roman" w:hAnsi="Montserrat" w:cs="Times New Roman"/>
          <w:kern w:val="2"/>
          <w:sz w:val="20"/>
          <w:szCs w:val="20"/>
          <w:lang w:eastAsia="ja-JP"/>
        </w:rPr>
      </w:pPr>
      <w:r w:rsidRPr="005A7C3F">
        <w:rPr>
          <w:rFonts w:ascii="Montserrat" w:eastAsia="Times New Roman" w:hAnsi="Montserrat" w:cs="Times New Roman"/>
          <w:kern w:val="2"/>
          <w:sz w:val="20"/>
          <w:szCs w:val="20"/>
          <w:lang w:eastAsia="ja-JP"/>
        </w:rPr>
        <w:t>También, al pasado 30 de noviembre, el salario base de cotización de las personas trabajadoras afiliadas al IMSS alcanzó un monto de $483.6; cifra máxima histórica desde que se tiene registro. En los últimos 12 meses, el salario base de cotización creció $48, lo que equivale a una tasa de crecimiento anual de 11.0%; la más alta de los últimos 21 años, considerando los meses de noviembre.</w:t>
      </w:r>
    </w:p>
    <w:p w14:paraId="12A68F36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1AD0CB35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 w:rsidRPr="005A7C3F">
        <w:rPr>
          <w:rFonts w:ascii="Montserrat" w:hAnsi="Montserrat"/>
          <w:sz w:val="20"/>
          <w:szCs w:val="20"/>
          <w:lang w:eastAsia="es-MX"/>
        </w:rPr>
        <w:t>Otro rubro que arroja resultados positivos es la recaudación de los recursos necesarios para la operación cotidiana del Instituto. En este caso, durante 2022, se contabilizó un monto superior a los 438 mil millones de pesos, equivalente a un crecimiento acumulado de 15 por ciento, así como a un superávit de alrededor de 38 mil millones de pesos respecto de la Ley de Ingresos de la Federación.</w:t>
      </w:r>
    </w:p>
    <w:p w14:paraId="571079C2" w14:textId="77777777" w:rsidR="00AC4B04" w:rsidRPr="005A7C3F" w:rsidRDefault="00AC4B04" w:rsidP="00AC4B04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</w:p>
    <w:p w14:paraId="2E1BE896" w14:textId="77777777" w:rsidR="00AC4B04" w:rsidRPr="005A7C3F" w:rsidRDefault="00AC4B04" w:rsidP="00AC4B04">
      <w:pPr>
        <w:spacing w:line="240" w:lineRule="atLeast"/>
        <w:jc w:val="both"/>
        <w:rPr>
          <w:rFonts w:ascii="Montserrat" w:eastAsia="Times New Roman" w:hAnsi="Montserrat" w:cs="Times New Roman"/>
          <w:kern w:val="2"/>
          <w:sz w:val="20"/>
          <w:szCs w:val="20"/>
          <w:highlight w:val="yellow"/>
          <w:lang w:eastAsia="ja-JP"/>
        </w:rPr>
      </w:pPr>
      <w:r w:rsidRPr="005A7C3F">
        <w:rPr>
          <w:rFonts w:ascii="Montserrat" w:hAnsi="Montserrat"/>
          <w:sz w:val="20"/>
          <w:szCs w:val="20"/>
          <w:lang w:eastAsia="es-MX"/>
        </w:rPr>
        <w:t>En 2023, el Seguro Social continuará avanzando con paso firme para que cada día un mayor número de personas gocen de la amplia protección que la seguridad social ofrece.</w:t>
      </w:r>
    </w:p>
    <w:p w14:paraId="7FB6858D" w14:textId="77777777" w:rsidR="00AC4B04" w:rsidRPr="005A7C3F" w:rsidRDefault="00AC4B04" w:rsidP="00AC4B04">
      <w:pPr>
        <w:spacing w:line="240" w:lineRule="atLeast"/>
        <w:jc w:val="center"/>
        <w:rPr>
          <w:rFonts w:ascii="Montserrat" w:eastAsia="Times New Roman" w:hAnsi="Montserrat" w:cs="Times New Roman"/>
          <w:kern w:val="2"/>
          <w:sz w:val="20"/>
          <w:szCs w:val="20"/>
          <w:lang w:eastAsia="ja-JP"/>
        </w:rPr>
      </w:pPr>
    </w:p>
    <w:p w14:paraId="182E61DE" w14:textId="77777777" w:rsidR="00AC4B04" w:rsidRPr="005A7C3F" w:rsidRDefault="00AC4B04" w:rsidP="00AC4B04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5A7C3F">
        <w:rPr>
          <w:rFonts w:ascii="Montserrat" w:hAnsi="Montserrat"/>
          <w:b/>
          <w:bCs/>
          <w:lang w:eastAsia="es-MX"/>
        </w:rPr>
        <w:t>---o0o---</w:t>
      </w:r>
    </w:p>
    <w:sectPr w:rsidR="00AC4B04" w:rsidRPr="005A7C3F" w:rsidSect="007F7DFC">
      <w:headerReference w:type="default" r:id="rId8"/>
      <w:footerReference w:type="default" r:id="rId9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5AEF8" w14:textId="77777777" w:rsidR="002C17C8" w:rsidRDefault="002C17C8">
      <w:r>
        <w:separator/>
      </w:r>
    </w:p>
  </w:endnote>
  <w:endnote w:type="continuationSeparator" w:id="0">
    <w:p w14:paraId="18A7C768" w14:textId="77777777" w:rsidR="002C17C8" w:rsidRDefault="002C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4F509" w14:textId="77777777" w:rsidR="00503841" w:rsidRDefault="00503841" w:rsidP="007F7DFC">
    <w:pPr>
      <w:pStyle w:val="Piedepgina"/>
      <w:ind w:left="-1276"/>
    </w:pPr>
    <w:r>
      <w:rPr>
        <w:noProof/>
        <w:lang w:val="es-AR" w:eastAsia="es-AR"/>
      </w:rPr>
      <w:drawing>
        <wp:inline distT="0" distB="0" distL="0" distR="0" wp14:anchorId="1EE8ADB6" wp14:editId="5F5CEBD8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7A909" w14:textId="77777777" w:rsidR="002C17C8" w:rsidRDefault="002C17C8">
      <w:r>
        <w:separator/>
      </w:r>
    </w:p>
  </w:footnote>
  <w:footnote w:type="continuationSeparator" w:id="0">
    <w:p w14:paraId="1FD8EC20" w14:textId="77777777" w:rsidR="002C17C8" w:rsidRDefault="002C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7068" w14:textId="77777777" w:rsidR="00503841" w:rsidRDefault="00503841" w:rsidP="007F7DFC">
    <w:pPr>
      <w:pStyle w:val="Encabezado"/>
      <w:ind w:left="-1276"/>
    </w:pPr>
    <w:r w:rsidRPr="00A2257C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252C4D" wp14:editId="21213D93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E4734" w14:textId="77777777" w:rsidR="00503841" w:rsidRPr="0085739C" w:rsidRDefault="00503841" w:rsidP="007F7DF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4EFE7FB0" w14:textId="77777777" w:rsidR="00503841" w:rsidRPr="00C0299D" w:rsidRDefault="00503841" w:rsidP="007F7DF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252C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6DFE4734" w14:textId="77777777" w:rsidR="00503841" w:rsidRPr="0085739C" w:rsidRDefault="00503841" w:rsidP="007F7DF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4EFE7FB0" w14:textId="77777777" w:rsidR="00503841" w:rsidRPr="00C0299D" w:rsidRDefault="00503841" w:rsidP="007F7DF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43F255" wp14:editId="30B46B7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258F57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148BF92F" wp14:editId="58E33157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74"/>
    <w:multiLevelType w:val="hybridMultilevel"/>
    <w:tmpl w:val="B038FB74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2C3F"/>
    <w:multiLevelType w:val="hybridMultilevel"/>
    <w:tmpl w:val="8AFEA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B68B6"/>
    <w:multiLevelType w:val="hybridMultilevel"/>
    <w:tmpl w:val="B02C3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BF"/>
    <w:rsid w:val="001A6996"/>
    <w:rsid w:val="001A77C8"/>
    <w:rsid w:val="00282554"/>
    <w:rsid w:val="002C17C8"/>
    <w:rsid w:val="00304D2F"/>
    <w:rsid w:val="003306B1"/>
    <w:rsid w:val="0033797F"/>
    <w:rsid w:val="003635B3"/>
    <w:rsid w:val="0039369D"/>
    <w:rsid w:val="003C67A3"/>
    <w:rsid w:val="003E4F70"/>
    <w:rsid w:val="00464410"/>
    <w:rsid w:val="004B15AC"/>
    <w:rsid w:val="004C363C"/>
    <w:rsid w:val="00503841"/>
    <w:rsid w:val="005628E9"/>
    <w:rsid w:val="005935DD"/>
    <w:rsid w:val="005E6A8C"/>
    <w:rsid w:val="0069565A"/>
    <w:rsid w:val="006B04CD"/>
    <w:rsid w:val="006F0CC1"/>
    <w:rsid w:val="0076293F"/>
    <w:rsid w:val="00783C09"/>
    <w:rsid w:val="007E0CE2"/>
    <w:rsid w:val="007F7139"/>
    <w:rsid w:val="007F7DFC"/>
    <w:rsid w:val="008455A3"/>
    <w:rsid w:val="00925C19"/>
    <w:rsid w:val="00A92165"/>
    <w:rsid w:val="00AC4B04"/>
    <w:rsid w:val="00AD38BF"/>
    <w:rsid w:val="00C545A2"/>
    <w:rsid w:val="00C626AB"/>
    <w:rsid w:val="00D10738"/>
    <w:rsid w:val="00DA1289"/>
    <w:rsid w:val="00DB1BE9"/>
    <w:rsid w:val="00DD04B0"/>
    <w:rsid w:val="00E341D5"/>
    <w:rsid w:val="00E974E6"/>
    <w:rsid w:val="00F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A172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B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8B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D38BF"/>
  </w:style>
  <w:style w:type="paragraph" w:styleId="Piedepgina">
    <w:name w:val="footer"/>
    <w:basedOn w:val="Normal"/>
    <w:link w:val="PiedepginaCar"/>
    <w:uiPriority w:val="99"/>
    <w:unhideWhenUsed/>
    <w:rsid w:val="00AD38B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38BF"/>
  </w:style>
  <w:style w:type="paragraph" w:styleId="Prrafodelista">
    <w:name w:val="List Paragraph"/>
    <w:basedOn w:val="Normal"/>
    <w:link w:val="PrrafodelistaCar"/>
    <w:uiPriority w:val="34"/>
    <w:qFormat/>
    <w:rsid w:val="00AD38B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AD38BF"/>
  </w:style>
  <w:style w:type="paragraph" w:styleId="NormalWeb">
    <w:name w:val="Normal (Web)"/>
    <w:basedOn w:val="Normal"/>
    <w:uiPriority w:val="99"/>
    <w:unhideWhenUsed/>
    <w:rsid w:val="00AD38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AD38B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A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5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5B3"/>
    <w:rPr>
      <w:rFonts w:ascii="Tahoma" w:eastAsiaTheme="minorEastAsi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7F7D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D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DFC"/>
    <w:rPr>
      <w:rFonts w:eastAsiaTheme="minorEastAsia"/>
      <w:sz w:val="24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D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DFC"/>
    <w:rPr>
      <w:rFonts w:eastAsiaTheme="minorEastAsia"/>
      <w:b/>
      <w:bCs/>
      <w:sz w:val="20"/>
      <w:szCs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0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B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8B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D38BF"/>
  </w:style>
  <w:style w:type="paragraph" w:styleId="Piedepgina">
    <w:name w:val="footer"/>
    <w:basedOn w:val="Normal"/>
    <w:link w:val="PiedepginaCar"/>
    <w:uiPriority w:val="99"/>
    <w:unhideWhenUsed/>
    <w:rsid w:val="00AD38B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38BF"/>
  </w:style>
  <w:style w:type="paragraph" w:styleId="Prrafodelista">
    <w:name w:val="List Paragraph"/>
    <w:basedOn w:val="Normal"/>
    <w:link w:val="PrrafodelistaCar"/>
    <w:uiPriority w:val="34"/>
    <w:qFormat/>
    <w:rsid w:val="00AD38B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AD38BF"/>
  </w:style>
  <w:style w:type="paragraph" w:styleId="NormalWeb">
    <w:name w:val="Normal (Web)"/>
    <w:basedOn w:val="Normal"/>
    <w:uiPriority w:val="99"/>
    <w:unhideWhenUsed/>
    <w:rsid w:val="00AD38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AD38B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A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5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5B3"/>
    <w:rPr>
      <w:rFonts w:ascii="Tahoma" w:eastAsiaTheme="minorEastAsi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7F7D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D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DFC"/>
    <w:rPr>
      <w:rFonts w:eastAsiaTheme="minorEastAsia"/>
      <w:sz w:val="24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D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DFC"/>
    <w:rPr>
      <w:rFonts w:eastAsiaTheme="minorEastAsia"/>
      <w:b/>
      <w:bCs/>
      <w:sz w:val="20"/>
      <w:szCs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Pilar</cp:lastModifiedBy>
  <cp:revision>2</cp:revision>
  <cp:lastPrinted>2022-12-01T16:17:00Z</cp:lastPrinted>
  <dcterms:created xsi:type="dcterms:W3CDTF">2022-12-30T18:22:00Z</dcterms:created>
  <dcterms:modified xsi:type="dcterms:W3CDTF">2022-12-30T18:22:00Z</dcterms:modified>
</cp:coreProperties>
</file>