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FB16EA" w:rsidRDefault="00D0295C" w:rsidP="000D10D5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FB16EA">
        <w:rPr>
          <w:rFonts w:ascii="Montserrat" w:hAnsi="Montserrat"/>
          <w:b/>
          <w:color w:val="134E39"/>
        </w:rPr>
        <w:t>BOLETÍN DE PRENSA</w:t>
      </w:r>
    </w:p>
    <w:p w14:paraId="2CDCEE8E" w14:textId="1911D719" w:rsidR="00D0295C" w:rsidRPr="00FB16EA" w:rsidRDefault="001C6321" w:rsidP="000D10D5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FB16EA">
        <w:rPr>
          <w:rFonts w:ascii="Montserrat" w:hAnsi="Montserrat"/>
          <w:sz w:val="20"/>
          <w:szCs w:val="20"/>
        </w:rPr>
        <w:t>Ciudad de México</w:t>
      </w:r>
      <w:r w:rsidR="00D0295C" w:rsidRPr="00FB16EA">
        <w:rPr>
          <w:rFonts w:ascii="Montserrat" w:hAnsi="Montserrat"/>
          <w:sz w:val="20"/>
          <w:szCs w:val="20"/>
        </w:rPr>
        <w:t xml:space="preserve">, </w:t>
      </w:r>
      <w:r w:rsidR="00A2069C">
        <w:rPr>
          <w:rFonts w:ascii="Montserrat" w:hAnsi="Montserrat"/>
          <w:sz w:val="20"/>
          <w:szCs w:val="20"/>
        </w:rPr>
        <w:t xml:space="preserve">miércoles 21 </w:t>
      </w:r>
      <w:r w:rsidR="00D0295C" w:rsidRPr="00FB16EA">
        <w:rPr>
          <w:rFonts w:ascii="Montserrat" w:hAnsi="Montserrat"/>
          <w:sz w:val="20"/>
          <w:szCs w:val="20"/>
        </w:rPr>
        <w:t xml:space="preserve">de </w:t>
      </w:r>
      <w:r w:rsidR="00D60035" w:rsidRPr="00FB16EA">
        <w:rPr>
          <w:rFonts w:ascii="Montserrat" w:hAnsi="Montserrat"/>
          <w:sz w:val="20"/>
          <w:szCs w:val="20"/>
        </w:rPr>
        <w:t xml:space="preserve">diciembre </w:t>
      </w:r>
      <w:r w:rsidR="00D0295C" w:rsidRPr="00FB16EA">
        <w:rPr>
          <w:rFonts w:ascii="Montserrat" w:hAnsi="Montserrat"/>
          <w:sz w:val="20"/>
          <w:szCs w:val="20"/>
        </w:rPr>
        <w:t>de 2022</w:t>
      </w:r>
    </w:p>
    <w:p w14:paraId="32B8770F" w14:textId="38F69485" w:rsidR="00D0295C" w:rsidRPr="00FB16EA" w:rsidRDefault="00D0295C" w:rsidP="000D10D5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FB16EA">
        <w:rPr>
          <w:rFonts w:ascii="Montserrat" w:hAnsi="Montserrat"/>
          <w:sz w:val="20"/>
          <w:szCs w:val="20"/>
        </w:rPr>
        <w:t xml:space="preserve">No. </w:t>
      </w:r>
      <w:r w:rsidR="00A2069C">
        <w:rPr>
          <w:rFonts w:ascii="Montserrat" w:hAnsi="Montserrat"/>
          <w:sz w:val="20"/>
          <w:szCs w:val="20"/>
        </w:rPr>
        <w:t>650</w:t>
      </w:r>
      <w:r w:rsidRPr="00FB16EA">
        <w:rPr>
          <w:rFonts w:ascii="Montserrat" w:hAnsi="Montserrat"/>
          <w:sz w:val="20"/>
          <w:szCs w:val="20"/>
        </w:rPr>
        <w:t>/2022</w:t>
      </w:r>
    </w:p>
    <w:p w14:paraId="69BC3A23" w14:textId="77777777" w:rsidR="00D0295C" w:rsidRPr="00FB16EA" w:rsidRDefault="00D0295C" w:rsidP="000D10D5">
      <w:pPr>
        <w:spacing w:line="240" w:lineRule="atLeast"/>
        <w:rPr>
          <w:rFonts w:ascii="Montserrat" w:hAnsi="Montserrat"/>
        </w:rPr>
      </w:pPr>
    </w:p>
    <w:p w14:paraId="4ADB8A15" w14:textId="250181DC" w:rsidR="00AF1FD0" w:rsidRPr="00FB16EA" w:rsidRDefault="00A320D6" w:rsidP="000D10D5">
      <w:pPr>
        <w:spacing w:line="240" w:lineRule="atLeast"/>
        <w:jc w:val="center"/>
        <w:rPr>
          <w:rFonts w:ascii="Montserrat" w:eastAsia="Times New Roman" w:hAnsi="Montserrat" w:cs="Times New Roman"/>
          <w:b/>
          <w:sz w:val="36"/>
          <w:szCs w:val="36"/>
          <w:lang w:eastAsia="es-MX"/>
        </w:rPr>
      </w:pPr>
      <w:r w:rsidRPr="00A320D6">
        <w:rPr>
          <w:rFonts w:ascii="Montserrat" w:eastAsia="Times New Roman" w:hAnsi="Montserrat" w:cs="Times New Roman"/>
          <w:b/>
          <w:sz w:val="36"/>
          <w:szCs w:val="36"/>
          <w:lang w:eastAsia="es-MX"/>
        </w:rPr>
        <w:t>Recomienda IMSS reforzar medidas de autocuidado para prevenir enfermedades respiratorias en época invernal</w:t>
      </w:r>
    </w:p>
    <w:p w14:paraId="7BD2DEAD" w14:textId="77777777" w:rsidR="005042E0" w:rsidRPr="00FB16EA" w:rsidRDefault="005042E0" w:rsidP="000D10D5">
      <w:pPr>
        <w:spacing w:line="240" w:lineRule="atLeast"/>
        <w:jc w:val="center"/>
        <w:rPr>
          <w:rFonts w:ascii="Montserrat" w:hAnsi="Montserrat"/>
          <w:b/>
          <w:bCs/>
          <w:szCs w:val="20"/>
          <w:lang w:eastAsia="es-MX"/>
        </w:rPr>
      </w:pPr>
    </w:p>
    <w:p w14:paraId="6C040E40" w14:textId="4D106E4C" w:rsidR="00A2069C" w:rsidRPr="00A2069C" w:rsidRDefault="00A2069C" w:rsidP="00042039">
      <w:pPr>
        <w:pStyle w:val="Prrafodelista"/>
        <w:numPr>
          <w:ilvl w:val="0"/>
          <w:numId w:val="6"/>
        </w:numPr>
        <w:spacing w:after="0" w:line="240" w:lineRule="atLeast"/>
        <w:contextualSpacing w:val="0"/>
        <w:jc w:val="both"/>
        <w:rPr>
          <w:rFonts w:ascii="Montserrat" w:hAnsi="Montserrat"/>
          <w:b/>
          <w:sz w:val="20"/>
          <w:szCs w:val="20"/>
          <w:lang w:val="es-ES"/>
        </w:rPr>
      </w:pPr>
      <w:r>
        <w:rPr>
          <w:rFonts w:ascii="Montserrat" w:hAnsi="Montserrat"/>
          <w:b/>
          <w:sz w:val="20"/>
          <w:szCs w:val="20"/>
          <w:lang w:val="es-ES"/>
        </w:rPr>
        <w:t xml:space="preserve">El director general, Zoé Robledo, </w:t>
      </w:r>
      <w:r w:rsidR="00042039">
        <w:rPr>
          <w:rFonts w:ascii="Montserrat" w:hAnsi="Montserrat"/>
          <w:b/>
          <w:sz w:val="20"/>
          <w:szCs w:val="20"/>
          <w:lang w:val="es-ES"/>
        </w:rPr>
        <w:t xml:space="preserve">exhortó a la población </w:t>
      </w:r>
      <w:r w:rsidR="00042039" w:rsidRPr="00042039">
        <w:rPr>
          <w:rFonts w:ascii="Montserrat" w:hAnsi="Montserrat"/>
          <w:b/>
          <w:sz w:val="20"/>
          <w:szCs w:val="20"/>
          <w:lang w:val="es-ES"/>
        </w:rPr>
        <w:t xml:space="preserve">seguir medidas sencillas como higiene personal, lavado de manos frecuente, estornudo de etiqueta, </w:t>
      </w:r>
      <w:r w:rsidR="00042039">
        <w:rPr>
          <w:rFonts w:ascii="Montserrat" w:hAnsi="Montserrat"/>
          <w:b/>
          <w:sz w:val="20"/>
          <w:szCs w:val="20"/>
          <w:lang w:val="es-ES"/>
        </w:rPr>
        <w:t xml:space="preserve">así como </w:t>
      </w:r>
      <w:r w:rsidR="00042039" w:rsidRPr="00042039">
        <w:rPr>
          <w:rFonts w:ascii="Montserrat" w:hAnsi="Montserrat"/>
          <w:b/>
          <w:sz w:val="20"/>
          <w:szCs w:val="20"/>
          <w:lang w:val="es-ES"/>
        </w:rPr>
        <w:t>limpiar y desinfectar superficies y objetos de uso común</w:t>
      </w:r>
      <w:r w:rsidR="00042039">
        <w:rPr>
          <w:rFonts w:ascii="Montserrat" w:hAnsi="Montserrat"/>
          <w:b/>
          <w:sz w:val="20"/>
          <w:szCs w:val="20"/>
          <w:lang w:val="es-ES"/>
        </w:rPr>
        <w:t>.</w:t>
      </w:r>
    </w:p>
    <w:p w14:paraId="1D8D43E5" w14:textId="236E5286" w:rsidR="00126692" w:rsidRDefault="00042039" w:rsidP="004566AC">
      <w:pPr>
        <w:pStyle w:val="Prrafodelista"/>
        <w:numPr>
          <w:ilvl w:val="0"/>
          <w:numId w:val="6"/>
        </w:numPr>
        <w:spacing w:after="0" w:line="240" w:lineRule="atLeast"/>
        <w:contextualSpacing w:val="0"/>
        <w:jc w:val="both"/>
        <w:rPr>
          <w:rFonts w:ascii="Montserrat" w:hAnsi="Montserrat"/>
          <w:b/>
          <w:sz w:val="20"/>
          <w:szCs w:val="20"/>
          <w:lang w:val="es-ES"/>
        </w:rPr>
      </w:pPr>
      <w:r>
        <w:rPr>
          <w:rFonts w:ascii="Montserrat" w:hAnsi="Montserrat"/>
          <w:b/>
          <w:sz w:val="20"/>
          <w:szCs w:val="20"/>
          <w:lang w:val="es-ES_tradnl"/>
        </w:rPr>
        <w:t>Se deben extremar cuidados en niñas, niños y adultos mayores, además de mujeres embarazadas y personas con hipertensión y diabetes</w:t>
      </w:r>
      <w:r w:rsidR="00F323DB">
        <w:rPr>
          <w:rFonts w:ascii="Montserrat" w:hAnsi="Montserrat"/>
          <w:b/>
          <w:sz w:val="20"/>
          <w:szCs w:val="20"/>
          <w:lang w:val="es-ES"/>
        </w:rPr>
        <w:t xml:space="preserve">. </w:t>
      </w:r>
    </w:p>
    <w:p w14:paraId="7A0199F2" w14:textId="474C4150" w:rsidR="00F71B8C" w:rsidRPr="00F323DB" w:rsidRDefault="00F71B8C" w:rsidP="004566AC">
      <w:pPr>
        <w:pStyle w:val="Prrafodelista"/>
        <w:numPr>
          <w:ilvl w:val="0"/>
          <w:numId w:val="6"/>
        </w:numPr>
        <w:spacing w:after="0" w:line="240" w:lineRule="atLeast"/>
        <w:contextualSpacing w:val="0"/>
        <w:jc w:val="both"/>
        <w:rPr>
          <w:rFonts w:ascii="Montserrat" w:hAnsi="Montserrat"/>
          <w:b/>
          <w:sz w:val="20"/>
          <w:szCs w:val="20"/>
          <w:lang w:val="es-ES"/>
        </w:rPr>
      </w:pPr>
      <w:r>
        <w:rPr>
          <w:rFonts w:ascii="Montserrat" w:hAnsi="Montserrat"/>
          <w:b/>
          <w:sz w:val="20"/>
          <w:szCs w:val="20"/>
          <w:lang w:val="es-ES"/>
        </w:rPr>
        <w:t xml:space="preserve">Vacunarse disminuye en 50 por ciento el riesgo de complicaciones y hasta en 60 por ciento morir por algún padecimiento respiratorio. </w:t>
      </w:r>
    </w:p>
    <w:p w14:paraId="2844790B" w14:textId="77777777" w:rsidR="00F323DB" w:rsidRPr="00F323DB" w:rsidRDefault="00F323DB" w:rsidP="00F71B8C">
      <w:pPr>
        <w:pStyle w:val="Prrafodelista"/>
        <w:spacing w:after="0" w:line="240" w:lineRule="atLeast"/>
        <w:contextualSpacing w:val="0"/>
        <w:jc w:val="both"/>
        <w:rPr>
          <w:rFonts w:ascii="Montserrat" w:hAnsi="Montserrat"/>
          <w:bCs/>
          <w:sz w:val="20"/>
          <w:szCs w:val="20"/>
          <w:lang w:val="es-ES"/>
        </w:rPr>
      </w:pPr>
    </w:p>
    <w:p w14:paraId="5A50FA07" w14:textId="0A31CB88" w:rsidR="00A2069C" w:rsidRPr="00A2069C" w:rsidRDefault="00A2069C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El director general del Instituto Mexicano del Seguro Social (IMSS), Zoé Robledo, destacó que la llegada del invierno y la exposición al frío extremo </w:t>
      </w:r>
      <w:r w:rsidR="00042039">
        <w:rPr>
          <w:rFonts w:ascii="Montserrat" w:hAnsi="Montserrat"/>
          <w:bCs/>
          <w:spacing w:val="-2"/>
          <w:sz w:val="22"/>
          <w:szCs w:val="22"/>
          <w:lang w:val="es-ES"/>
        </w:rPr>
        <w:t>provoca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 infecciones respiratorias agudas, influenza estacional y enfermedades en vías respiratorias, por lo que se </w:t>
      </w:r>
      <w:r w:rsidR="00042039">
        <w:rPr>
          <w:rFonts w:ascii="Montserrat" w:hAnsi="Montserrat"/>
          <w:bCs/>
          <w:spacing w:val="-2"/>
          <w:sz w:val="22"/>
          <w:szCs w:val="22"/>
          <w:lang w:val="es-ES"/>
        </w:rPr>
        <w:t>aconseja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 seguir diversas recomendaciones </w:t>
      </w:r>
      <w:r w:rsidR="00042039">
        <w:rPr>
          <w:rFonts w:ascii="Montserrat" w:hAnsi="Montserrat"/>
          <w:bCs/>
          <w:spacing w:val="-2"/>
          <w:sz w:val="22"/>
          <w:szCs w:val="22"/>
          <w:lang w:val="es-ES"/>
        </w:rPr>
        <w:t>que protegen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 a la población</w:t>
      </w:r>
      <w:r w:rsidR="00042039">
        <w:rPr>
          <w:rFonts w:ascii="Montserrat" w:hAnsi="Montserrat"/>
          <w:bCs/>
          <w:spacing w:val="-2"/>
          <w:sz w:val="22"/>
          <w:szCs w:val="22"/>
          <w:lang w:val="es-ES"/>
        </w:rPr>
        <w:t>, en particular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 </w:t>
      </w:r>
      <w:r w:rsidR="00042039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a 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menor</w:t>
      </w:r>
      <w:r w:rsidR="00042039">
        <w:rPr>
          <w:rFonts w:ascii="Montserrat" w:hAnsi="Montserrat"/>
          <w:bCs/>
          <w:spacing w:val="-2"/>
          <w:sz w:val="22"/>
          <w:szCs w:val="22"/>
          <w:lang w:val="es-ES"/>
        </w:rPr>
        <w:t>es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 de 5 años y mayor</w:t>
      </w:r>
      <w:r w:rsidR="00042039">
        <w:rPr>
          <w:rFonts w:ascii="Montserrat" w:hAnsi="Montserrat"/>
          <w:bCs/>
          <w:spacing w:val="-2"/>
          <w:sz w:val="22"/>
          <w:szCs w:val="22"/>
          <w:lang w:val="es-ES"/>
        </w:rPr>
        <w:t>es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 de 60 años.</w:t>
      </w:r>
    </w:p>
    <w:p w14:paraId="6F94BDED" w14:textId="77777777" w:rsidR="00A2069C" w:rsidRDefault="00A2069C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</w:p>
    <w:p w14:paraId="02740B86" w14:textId="0E741A28" w:rsidR="00A2069C" w:rsidRDefault="00A2069C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  <w:r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Recomendó 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medidas sencillas como higiene personal, lavado de manos frecuente, estornudo de etiqueta, no tocarse la cara</w:t>
      </w:r>
      <w:r w:rsidR="0023147D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 con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 las manos sucias, limpiar y desinfectar superficies y todos los objetos de uso común que pueden convertirse en espacios de transmisión de infecciones.</w:t>
      </w:r>
    </w:p>
    <w:p w14:paraId="03DF696F" w14:textId="77777777" w:rsidR="00A2069C" w:rsidRDefault="00A2069C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</w:p>
    <w:p w14:paraId="2CDC8883" w14:textId="482658E2" w:rsidR="00A2069C" w:rsidRDefault="00A2069C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  <w:r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Zoé Robledo 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dijo que es recomendable usar ropa adecuada, guantes, bufandas, calcetines, suéteres, evitar corrientes de aire y cambios bruscos de temperatura, consumir alimentos con alto contenido de vitamina C, frutas, verduras, ingerir mucha agua y no </w:t>
      </w:r>
      <w:r w:rsidR="007661AA">
        <w:rPr>
          <w:rFonts w:ascii="Montserrat" w:hAnsi="Montserrat"/>
          <w:bCs/>
          <w:spacing w:val="-2"/>
          <w:sz w:val="22"/>
          <w:szCs w:val="22"/>
          <w:lang w:val="es-ES"/>
        </w:rPr>
        <w:t>auto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medicarse</w:t>
      </w:r>
      <w:r>
        <w:rPr>
          <w:rFonts w:ascii="Montserrat" w:hAnsi="Montserrat"/>
          <w:bCs/>
          <w:spacing w:val="-2"/>
          <w:sz w:val="22"/>
          <w:szCs w:val="22"/>
          <w:lang w:val="es-ES"/>
        </w:rPr>
        <w:t>. “M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ás vale cuidarnos y evitar enfermedades respiratorias</w:t>
      </w:r>
      <w:r>
        <w:rPr>
          <w:rFonts w:ascii="Montserrat" w:hAnsi="Montserrat"/>
          <w:bCs/>
          <w:spacing w:val="-2"/>
          <w:sz w:val="22"/>
          <w:szCs w:val="22"/>
          <w:lang w:val="es-ES"/>
        </w:rPr>
        <w:t>”.</w:t>
      </w:r>
    </w:p>
    <w:p w14:paraId="38EAD0D2" w14:textId="77777777" w:rsidR="00A2069C" w:rsidRPr="00A2069C" w:rsidRDefault="00A2069C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</w:p>
    <w:p w14:paraId="1F72E10E" w14:textId="6FBB7EBD" w:rsidR="005B6721" w:rsidRPr="00A2069C" w:rsidRDefault="00BA2F4F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  <w:r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Por su parte, la 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doctora Eréndira Medina Pérez, coordinadora de programas médicos del Primer Nivel de Atención</w:t>
      </w:r>
      <w:r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, señaló que </w:t>
      </w:r>
      <w:r w:rsidR="00042039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en esta época </w:t>
      </w:r>
      <w:r w:rsidR="00BB654C"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las enfermedades respiratorias </w:t>
      </w:r>
      <w:r w:rsidR="0039616B"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y sus complicaciones </w:t>
      </w:r>
      <w:r w:rsidR="00BB654C"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se incrementan hasta en 20 por ciento</w:t>
      </w:r>
      <w:r w:rsidR="0039616B"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, p</w:t>
      </w:r>
      <w:r w:rsidR="00C958F5"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or ello es importante </w:t>
      </w:r>
      <w:r w:rsidR="0039616B"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evitar los cambios de temperatura</w:t>
      </w:r>
      <w:r>
        <w:rPr>
          <w:rFonts w:ascii="Montserrat" w:hAnsi="Montserrat"/>
          <w:bCs/>
          <w:spacing w:val="-2"/>
          <w:sz w:val="22"/>
          <w:szCs w:val="22"/>
          <w:lang w:val="es-ES"/>
        </w:rPr>
        <w:t>,</w:t>
      </w:r>
      <w:r w:rsidR="0039616B"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 utilizar gorro, guantes y bufanda, cubri</w:t>
      </w:r>
      <w:r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r </w:t>
      </w:r>
      <w:r w:rsidR="0039616B"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principalmente nariz y boca; también, consumir gran cantidad de frutas y verduras para mejorar las defensas del cuerpo.</w:t>
      </w:r>
    </w:p>
    <w:p w14:paraId="41B93841" w14:textId="79AFEE40" w:rsidR="0039616B" w:rsidRPr="00A2069C" w:rsidRDefault="0039616B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</w:p>
    <w:p w14:paraId="1DAED4DD" w14:textId="76EF3515" w:rsidR="0039616B" w:rsidRPr="00A2069C" w:rsidRDefault="00BA2F4F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  <w:r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Indicó que </w:t>
      </w:r>
      <w:r w:rsidR="0095576D"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es importante el lavado frecuente de manos, estornudar en el ángulo del brazo </w:t>
      </w:r>
      <w:r w:rsidR="008003E8"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y el uso de cubrebocas en lugares cerrados para evitar la propagación de virus y contagios, además, de la vacunación contra influenza y neumococo</w:t>
      </w:r>
      <w:r>
        <w:rPr>
          <w:rFonts w:ascii="Montserrat" w:hAnsi="Montserrat"/>
          <w:bCs/>
          <w:spacing w:val="-2"/>
          <w:sz w:val="22"/>
          <w:szCs w:val="22"/>
          <w:lang w:val="es-ES"/>
        </w:rPr>
        <w:t>.</w:t>
      </w:r>
    </w:p>
    <w:p w14:paraId="65DC38AE" w14:textId="4C774C3E" w:rsidR="008003E8" w:rsidRPr="00A2069C" w:rsidRDefault="008003E8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</w:p>
    <w:p w14:paraId="17B4C8FB" w14:textId="2F3C1658" w:rsidR="008003E8" w:rsidRPr="00A2069C" w:rsidRDefault="008003E8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lastRenderedPageBreak/>
        <w:t xml:space="preserve">La especialista del IMSS </w:t>
      </w:r>
      <w:r w:rsidR="00BA2F4F">
        <w:rPr>
          <w:rFonts w:ascii="Montserrat" w:hAnsi="Montserrat"/>
          <w:bCs/>
          <w:spacing w:val="-2"/>
          <w:sz w:val="22"/>
          <w:szCs w:val="22"/>
          <w:lang w:val="es-ES"/>
        </w:rPr>
        <w:t>refirió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 que </w:t>
      </w:r>
      <w:bookmarkStart w:id="0" w:name="_Hlk122366649"/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las enfermedades más comunes en esta época son: rinofaringitis, laringitis y bronquiolitis, sobre todo en niños; además de neumonía, cuadros de bronquitis aguda, asma bronquial, influenza en adultos y actualmente COVID-19, por ello, subrayó la importancia de extremar cuidados en estos grupos y sobre todo, vacunarse. </w:t>
      </w:r>
      <w:bookmarkEnd w:id="0"/>
    </w:p>
    <w:p w14:paraId="6BE2AB01" w14:textId="77777777" w:rsidR="008003E8" w:rsidRPr="00A2069C" w:rsidRDefault="008003E8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</w:p>
    <w:p w14:paraId="1CD1D9D5" w14:textId="2D48A275" w:rsidR="008003E8" w:rsidRPr="00A2069C" w:rsidRDefault="008003E8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“Es muy importante que acudan a vacunarse porque esto disminuye en 50 por ciento el riesgo de complicaciones y hasta en 60 por ciento el riesgo de mortalidad en caso de tener alguna enfermedad respiratoria”, apuntó. </w:t>
      </w:r>
    </w:p>
    <w:p w14:paraId="5A631C1D" w14:textId="568D31B4" w:rsidR="008003E8" w:rsidRPr="00A2069C" w:rsidRDefault="008003E8" w:rsidP="00126692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</w:p>
    <w:p w14:paraId="1FD8FB38" w14:textId="2A4E2A40" w:rsidR="008003E8" w:rsidRPr="00A2069C" w:rsidRDefault="008003E8" w:rsidP="008003E8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Agregó que también es importante que las mujeres embarazadas, las personas con diabetes, hipertensión, </w:t>
      </w:r>
      <w:r w:rsidR="0023147D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que viven </w:t>
      </w: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con VIH, con obesidad y sobrepeso, extremen precauciones de autocuidado, ya que son gente muy vulnerable y más propensa a contraer una enfermedad respiratoria.</w:t>
      </w:r>
    </w:p>
    <w:p w14:paraId="0C55E7AB" w14:textId="77777777" w:rsidR="008003E8" w:rsidRPr="00A2069C" w:rsidRDefault="008003E8" w:rsidP="008003E8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</w:p>
    <w:p w14:paraId="3D20B661" w14:textId="6508931F" w:rsidR="008003E8" w:rsidRPr="00A2069C" w:rsidRDefault="008003E8" w:rsidP="008003E8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La doctora Medina Pérez subrayó que el IMSS cuenta con infraestructura y personal especializado para atender a los derechohabientes que lo requieran y prescribir desde medidas preventivas hasta el manejo farmacológico que se requiera para evitar complicaciones.</w:t>
      </w:r>
    </w:p>
    <w:p w14:paraId="5C16A28D" w14:textId="3BEB0848" w:rsidR="008003E8" w:rsidRPr="00A2069C" w:rsidRDefault="008003E8" w:rsidP="008003E8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</w:p>
    <w:p w14:paraId="1A94BA1A" w14:textId="357C3508" w:rsidR="008003E8" w:rsidRPr="00A2069C" w:rsidRDefault="008003E8" w:rsidP="008003E8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 xml:space="preserve">Todo ello, a través de las mil 525 Unidades de Medicina Familiar (UMF), 242 hospitales, y 25 Unidades Médicas de Alta Especialidad (UMAE), además de mil 800 Módulos de Atención Respiratoria en el Primer Nivel de atención donde no solamente se brinda atención a pacientes con síntomas de COVID o influenza, sino todas las enfermedades respiratorias que se presenten.  </w:t>
      </w:r>
    </w:p>
    <w:p w14:paraId="790B5071" w14:textId="4219E567" w:rsidR="00F71B8C" w:rsidRPr="00A2069C" w:rsidRDefault="00F71B8C" w:rsidP="008003E8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</w:p>
    <w:p w14:paraId="76827F0D" w14:textId="6EF52CD7" w:rsidR="00F71B8C" w:rsidRPr="00A2069C" w:rsidRDefault="00F71B8C" w:rsidP="008003E8">
      <w:pPr>
        <w:spacing w:line="240" w:lineRule="atLeast"/>
        <w:jc w:val="both"/>
        <w:rPr>
          <w:rFonts w:ascii="Montserrat" w:hAnsi="Montserrat"/>
          <w:bCs/>
          <w:spacing w:val="-2"/>
          <w:sz w:val="22"/>
          <w:szCs w:val="22"/>
          <w:lang w:val="es-ES"/>
        </w:rPr>
      </w:pPr>
      <w:r w:rsidRPr="00A2069C">
        <w:rPr>
          <w:rFonts w:ascii="Montserrat" w:hAnsi="Montserrat"/>
          <w:bCs/>
          <w:spacing w:val="-2"/>
          <w:sz w:val="22"/>
          <w:szCs w:val="22"/>
          <w:lang w:val="es-ES"/>
        </w:rPr>
        <w:t>Recomendó a la población no auto medicarse y prevenir complicaciones por esa causa; indicó que al menor de los síntomas se debe acudir al médico familiar para evitar cuadros bronquiales o neumónicos causante de síndromes de dificultad respiratoria.</w:t>
      </w:r>
    </w:p>
    <w:p w14:paraId="5678E833" w14:textId="77777777" w:rsidR="00DC656F" w:rsidRDefault="00DC656F" w:rsidP="000D10D5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val="es-ES"/>
        </w:rPr>
      </w:pPr>
    </w:p>
    <w:p w14:paraId="6781A783" w14:textId="5A4CFC53" w:rsidR="000D40F3" w:rsidRPr="00FB16EA" w:rsidRDefault="000D40F3" w:rsidP="000D10D5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val="es-ES"/>
        </w:rPr>
      </w:pPr>
      <w:r w:rsidRPr="00FB16EA">
        <w:rPr>
          <w:rFonts w:ascii="Montserrat" w:hAnsi="Montserrat"/>
          <w:b/>
          <w:bCs/>
          <w:sz w:val="20"/>
          <w:szCs w:val="20"/>
          <w:lang w:val="es-ES"/>
        </w:rPr>
        <w:t>---o0o---</w:t>
      </w:r>
    </w:p>
    <w:p w14:paraId="38BF878C" w14:textId="7F6115FF" w:rsidR="00AD4EF0" w:rsidRDefault="00AD4EF0" w:rsidP="00E61A33">
      <w:pPr>
        <w:spacing w:line="240" w:lineRule="atLeast"/>
        <w:rPr>
          <w:rFonts w:ascii="Montserrat" w:hAnsi="Montserrat"/>
          <w:b/>
          <w:bCs/>
          <w:sz w:val="20"/>
          <w:szCs w:val="20"/>
          <w:lang w:val="es-ES"/>
        </w:rPr>
      </w:pPr>
    </w:p>
    <w:p w14:paraId="4A95D7EA" w14:textId="718904A5" w:rsidR="00E61A33" w:rsidRDefault="00E61A33" w:rsidP="00E61A33">
      <w:pPr>
        <w:spacing w:line="240" w:lineRule="atLeast"/>
        <w:rPr>
          <w:rFonts w:ascii="Montserrat" w:hAnsi="Montserrat"/>
          <w:b/>
          <w:bCs/>
          <w:sz w:val="20"/>
          <w:szCs w:val="20"/>
          <w:lang w:val="es-ES"/>
        </w:rPr>
      </w:pPr>
    </w:p>
    <w:p w14:paraId="004D5641" w14:textId="77777777" w:rsidR="00E61A33" w:rsidRPr="003F01EF" w:rsidRDefault="00E61A33" w:rsidP="00E61A33">
      <w:pPr>
        <w:spacing w:line="240" w:lineRule="atLeast"/>
        <w:rPr>
          <w:rFonts w:ascii="Montserrat" w:hAnsi="Montserrat"/>
          <w:b/>
          <w:bCs/>
          <w:sz w:val="20"/>
          <w:szCs w:val="20"/>
          <w:lang w:val="es-MX"/>
        </w:rPr>
      </w:pPr>
    </w:p>
    <w:sectPr w:rsidR="00E61A33" w:rsidRPr="003F01EF" w:rsidSect="00A2069C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45EE" w14:textId="77777777" w:rsidR="00D922AD" w:rsidRDefault="00D922AD">
      <w:r>
        <w:separator/>
      </w:r>
    </w:p>
  </w:endnote>
  <w:endnote w:type="continuationSeparator" w:id="0">
    <w:p w14:paraId="5ECB5640" w14:textId="77777777" w:rsidR="00D922AD" w:rsidRDefault="00D9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6C1F50D3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67BC" w14:textId="77777777" w:rsidR="00D922AD" w:rsidRDefault="00D922AD">
      <w:r>
        <w:separator/>
      </w:r>
    </w:p>
  </w:footnote>
  <w:footnote w:type="continuationSeparator" w:id="0">
    <w:p w14:paraId="1CF39CC2" w14:textId="77777777" w:rsidR="00D922AD" w:rsidRDefault="00D9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77777777" w:rsidR="0085739C" w:rsidRDefault="00D0295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37C9DC5E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85739C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23147D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85739C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0AF3DDFB" w14:textId="77777777" w:rsidR="0085739C" w:rsidRPr="00C0299D" w:rsidRDefault="00BA2F4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690F50B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2995A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0918C3BB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2BE"/>
    <w:multiLevelType w:val="hybridMultilevel"/>
    <w:tmpl w:val="8828D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B038FB74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7AC2"/>
    <w:multiLevelType w:val="hybridMultilevel"/>
    <w:tmpl w:val="4F5CEA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E4D35"/>
    <w:multiLevelType w:val="hybridMultilevel"/>
    <w:tmpl w:val="5E344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824032">
    <w:abstractNumId w:val="5"/>
  </w:num>
  <w:num w:numId="2" w16cid:durableId="365834234">
    <w:abstractNumId w:val="3"/>
  </w:num>
  <w:num w:numId="3" w16cid:durableId="1321619402">
    <w:abstractNumId w:val="1"/>
  </w:num>
  <w:num w:numId="4" w16cid:durableId="2018071333">
    <w:abstractNumId w:val="4"/>
  </w:num>
  <w:num w:numId="5" w16cid:durableId="702750856">
    <w:abstractNumId w:val="2"/>
  </w:num>
  <w:num w:numId="6" w16cid:durableId="118262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3679C"/>
    <w:rsid w:val="00042039"/>
    <w:rsid w:val="00045DEC"/>
    <w:rsid w:val="000D10D5"/>
    <w:rsid w:val="000D40F3"/>
    <w:rsid w:val="00122EFF"/>
    <w:rsid w:val="00126692"/>
    <w:rsid w:val="00161B02"/>
    <w:rsid w:val="001C6321"/>
    <w:rsid w:val="00215F71"/>
    <w:rsid w:val="0023147D"/>
    <w:rsid w:val="002F18CE"/>
    <w:rsid w:val="00384335"/>
    <w:rsid w:val="0039616B"/>
    <w:rsid w:val="003F01EF"/>
    <w:rsid w:val="00435679"/>
    <w:rsid w:val="00440494"/>
    <w:rsid w:val="004566AC"/>
    <w:rsid w:val="0048079A"/>
    <w:rsid w:val="005042E0"/>
    <w:rsid w:val="00511234"/>
    <w:rsid w:val="00526A34"/>
    <w:rsid w:val="005B07EC"/>
    <w:rsid w:val="005B6721"/>
    <w:rsid w:val="00625971"/>
    <w:rsid w:val="0065442A"/>
    <w:rsid w:val="006774D7"/>
    <w:rsid w:val="006E4ACB"/>
    <w:rsid w:val="00731E54"/>
    <w:rsid w:val="007347A9"/>
    <w:rsid w:val="007661AA"/>
    <w:rsid w:val="0077325F"/>
    <w:rsid w:val="008003E8"/>
    <w:rsid w:val="008144BE"/>
    <w:rsid w:val="00841D7E"/>
    <w:rsid w:val="00870B27"/>
    <w:rsid w:val="0095576D"/>
    <w:rsid w:val="009C342A"/>
    <w:rsid w:val="009E45F4"/>
    <w:rsid w:val="00A17962"/>
    <w:rsid w:val="00A2069C"/>
    <w:rsid w:val="00A320D6"/>
    <w:rsid w:val="00AD4EF0"/>
    <w:rsid w:val="00AE7845"/>
    <w:rsid w:val="00AF1FD0"/>
    <w:rsid w:val="00B85CC4"/>
    <w:rsid w:val="00BA2F4F"/>
    <w:rsid w:val="00BB5A5B"/>
    <w:rsid w:val="00BB654C"/>
    <w:rsid w:val="00C64F95"/>
    <w:rsid w:val="00C958F5"/>
    <w:rsid w:val="00CA2683"/>
    <w:rsid w:val="00CA7BCD"/>
    <w:rsid w:val="00CB7A98"/>
    <w:rsid w:val="00D0295C"/>
    <w:rsid w:val="00D60035"/>
    <w:rsid w:val="00D922AD"/>
    <w:rsid w:val="00DC656F"/>
    <w:rsid w:val="00E07A98"/>
    <w:rsid w:val="00E61A33"/>
    <w:rsid w:val="00E61C1E"/>
    <w:rsid w:val="00E93FE3"/>
    <w:rsid w:val="00EE1C79"/>
    <w:rsid w:val="00EE4B6D"/>
    <w:rsid w:val="00F323DB"/>
    <w:rsid w:val="00F4196A"/>
    <w:rsid w:val="00F71B8C"/>
    <w:rsid w:val="00FB16EA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169E"/>
  <w15:docId w15:val="{D68E7436-6447-4080-ACE5-8F372CBF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5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4EF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AC"/>
    <w:rPr>
      <w:rFonts w:ascii="Tahoma" w:eastAsiaTheme="minorEastAsia" w:hAnsi="Tahoma" w:cs="Tahoma"/>
      <w:sz w:val="16"/>
      <w:szCs w:val="16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Rogelio R. Alemán</cp:lastModifiedBy>
  <cp:revision>5</cp:revision>
  <dcterms:created xsi:type="dcterms:W3CDTF">2022-12-21T14:17:00Z</dcterms:created>
  <dcterms:modified xsi:type="dcterms:W3CDTF">2022-12-21T17:16:00Z</dcterms:modified>
</cp:coreProperties>
</file>