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2FAD5" w14:textId="77777777" w:rsidR="004B013D" w:rsidRDefault="004B013D" w:rsidP="004B013D">
      <w:pPr>
        <w:spacing w:after="0" w:line="240" w:lineRule="atLeast"/>
        <w:rPr>
          <w:rFonts w:ascii="Montserrat Light" w:eastAsia="Batang" w:hAnsi="Montserrat Light" w:cs="Arial"/>
          <w:sz w:val="24"/>
          <w:szCs w:val="24"/>
          <w:lang w:val="es-ES"/>
        </w:rPr>
      </w:pPr>
      <w:bookmarkStart w:id="0" w:name="_GoBack"/>
      <w:bookmarkEnd w:id="0"/>
    </w:p>
    <w:p w14:paraId="10AC9E09" w14:textId="12812731" w:rsidR="00171FBD" w:rsidRPr="002A434A" w:rsidRDefault="003C6259" w:rsidP="00D4072B">
      <w:pPr>
        <w:spacing w:after="0" w:line="240" w:lineRule="atLeast"/>
        <w:jc w:val="right"/>
        <w:rPr>
          <w:rFonts w:ascii="Montserrat Light" w:eastAsia="Batang" w:hAnsi="Montserrat Light" w:cs="Arial"/>
          <w:sz w:val="18"/>
          <w:szCs w:val="24"/>
          <w:lang w:val="es-ES"/>
        </w:rPr>
      </w:pPr>
      <w:r w:rsidRPr="002A434A">
        <w:rPr>
          <w:rFonts w:ascii="Montserrat Light" w:eastAsia="Batang" w:hAnsi="Montserrat Light" w:cs="Arial"/>
          <w:sz w:val="24"/>
          <w:szCs w:val="24"/>
          <w:lang w:val="es-ES"/>
        </w:rPr>
        <w:t>Ciudad de México</w:t>
      </w:r>
      <w:r w:rsidR="00171FBD" w:rsidRPr="002A434A">
        <w:rPr>
          <w:rFonts w:ascii="Montserrat Light" w:eastAsia="Batang" w:hAnsi="Montserrat Light" w:cs="Arial"/>
          <w:sz w:val="24"/>
          <w:szCs w:val="24"/>
          <w:lang w:val="es-ES"/>
        </w:rPr>
        <w:t xml:space="preserve">, </w:t>
      </w:r>
      <w:r w:rsidR="00C5258F">
        <w:rPr>
          <w:rFonts w:ascii="Montserrat Light" w:eastAsia="Batang" w:hAnsi="Montserrat Light" w:cs="Arial"/>
          <w:sz w:val="24"/>
          <w:szCs w:val="24"/>
          <w:lang w:val="es-ES"/>
        </w:rPr>
        <w:t xml:space="preserve">jueves 16 </w:t>
      </w:r>
      <w:r w:rsidR="00522100">
        <w:rPr>
          <w:rFonts w:ascii="Montserrat Light" w:eastAsia="Batang" w:hAnsi="Montserrat Light" w:cs="Arial"/>
          <w:sz w:val="24"/>
          <w:szCs w:val="24"/>
          <w:lang w:val="es-ES"/>
        </w:rPr>
        <w:t>de diciembre</w:t>
      </w:r>
      <w:r w:rsidR="00171FBD" w:rsidRPr="002A434A">
        <w:rPr>
          <w:rFonts w:ascii="Montserrat Light" w:eastAsia="Batang" w:hAnsi="Montserrat Light" w:cs="Arial"/>
          <w:sz w:val="24"/>
          <w:szCs w:val="24"/>
          <w:lang w:val="es-ES"/>
        </w:rPr>
        <w:t xml:space="preserve"> de 2021</w:t>
      </w:r>
    </w:p>
    <w:p w14:paraId="493775AB" w14:textId="5F0E6103" w:rsidR="00171FBD" w:rsidRPr="002A434A" w:rsidRDefault="00171FBD" w:rsidP="00D4072B">
      <w:pPr>
        <w:spacing w:after="0" w:line="240" w:lineRule="atLeast"/>
        <w:jc w:val="right"/>
        <w:rPr>
          <w:rFonts w:ascii="Montserrat Light" w:hAnsi="Montserrat Light"/>
          <w:color w:val="000000"/>
          <w:sz w:val="24"/>
          <w:lang w:val="es-ES"/>
        </w:rPr>
      </w:pPr>
      <w:r w:rsidRPr="002A434A">
        <w:rPr>
          <w:rFonts w:ascii="Montserrat Light" w:hAnsi="Montserrat Light"/>
          <w:color w:val="000000"/>
          <w:sz w:val="24"/>
          <w:lang w:val="es-ES"/>
        </w:rPr>
        <w:t xml:space="preserve">No. </w:t>
      </w:r>
      <w:r w:rsidR="00C5258F">
        <w:rPr>
          <w:rFonts w:ascii="Montserrat Light" w:hAnsi="Montserrat Light"/>
          <w:color w:val="000000"/>
          <w:sz w:val="24"/>
          <w:lang w:val="es-ES"/>
        </w:rPr>
        <w:t>578</w:t>
      </w:r>
      <w:r w:rsidRPr="002A434A">
        <w:rPr>
          <w:rFonts w:ascii="Montserrat Light" w:hAnsi="Montserrat Light"/>
          <w:color w:val="000000"/>
          <w:sz w:val="24"/>
          <w:lang w:val="es-ES"/>
        </w:rPr>
        <w:t>/2021</w:t>
      </w:r>
    </w:p>
    <w:p w14:paraId="6FA9F603" w14:textId="77777777" w:rsidR="00171FBD" w:rsidRPr="002A434A" w:rsidRDefault="00171FBD" w:rsidP="00D4072B">
      <w:pPr>
        <w:spacing w:after="0" w:line="240" w:lineRule="atLeast"/>
        <w:jc w:val="center"/>
        <w:rPr>
          <w:rFonts w:ascii="Montserrat Light" w:eastAsia="Batang" w:hAnsi="Montserrat Light" w:cs="Arial"/>
          <w:b/>
          <w:sz w:val="36"/>
          <w:szCs w:val="36"/>
          <w:lang w:val="es-ES"/>
        </w:rPr>
      </w:pPr>
    </w:p>
    <w:p w14:paraId="664FC993" w14:textId="77777777" w:rsidR="00171FBD" w:rsidRPr="002A434A" w:rsidRDefault="00171FBD" w:rsidP="00D4072B">
      <w:pPr>
        <w:spacing w:after="0" w:line="240" w:lineRule="atLeast"/>
        <w:jc w:val="center"/>
        <w:rPr>
          <w:rFonts w:ascii="Montserrat Light" w:eastAsia="Batang" w:hAnsi="Montserrat Light" w:cs="Arial"/>
          <w:b/>
          <w:sz w:val="36"/>
          <w:szCs w:val="36"/>
          <w:lang w:val="es-ES"/>
        </w:rPr>
      </w:pPr>
      <w:r w:rsidRPr="002A434A">
        <w:rPr>
          <w:rFonts w:ascii="Montserrat Light" w:eastAsia="Batang" w:hAnsi="Montserrat Light" w:cs="Arial"/>
          <w:b/>
          <w:sz w:val="36"/>
          <w:szCs w:val="36"/>
          <w:lang w:val="es-ES"/>
        </w:rPr>
        <w:t>BOLETÍN DE PRENSA</w:t>
      </w:r>
    </w:p>
    <w:p w14:paraId="57A4A505" w14:textId="77777777" w:rsidR="00171FBD" w:rsidRPr="002A434A" w:rsidRDefault="00171FBD" w:rsidP="00D4072B">
      <w:pPr>
        <w:pStyle w:val="Cuerpo"/>
        <w:spacing w:line="240" w:lineRule="atLeast"/>
        <w:jc w:val="both"/>
        <w:rPr>
          <w:rFonts w:ascii="Montserrat Light" w:hAnsi="Montserrat Light" w:cs="Arial"/>
          <w:color w:val="000000" w:themeColor="text1"/>
          <w:spacing w:val="-2"/>
          <w:sz w:val="24"/>
          <w:szCs w:val="24"/>
          <w:shd w:val="clear" w:color="auto" w:fill="FFFFFF"/>
          <w:lang w:val="es-ES"/>
        </w:rPr>
      </w:pPr>
    </w:p>
    <w:p w14:paraId="04B09810" w14:textId="1D343AD7" w:rsidR="002F3C6E" w:rsidRPr="002A434A" w:rsidRDefault="00E908BC" w:rsidP="00D73A35">
      <w:pPr>
        <w:pStyle w:val="Cuerpo"/>
        <w:spacing w:line="240" w:lineRule="atLeast"/>
        <w:jc w:val="center"/>
        <w:rPr>
          <w:rFonts w:ascii="Montserrat Light" w:hAnsi="Montserrat Light" w:cs="Arial"/>
          <w:b/>
          <w:color w:val="000000" w:themeColor="text1"/>
          <w:spacing w:val="-2"/>
          <w:sz w:val="28"/>
          <w:szCs w:val="28"/>
          <w:shd w:val="clear" w:color="auto" w:fill="FFFFFF"/>
          <w:lang w:val="es-ES"/>
        </w:rPr>
      </w:pPr>
      <w:r>
        <w:rPr>
          <w:rFonts w:ascii="Montserrat Light" w:hAnsi="Montserrat Light" w:cs="Arial"/>
          <w:b/>
          <w:color w:val="000000" w:themeColor="text1"/>
          <w:spacing w:val="-2"/>
          <w:sz w:val="28"/>
          <w:szCs w:val="28"/>
          <w:shd w:val="clear" w:color="auto" w:fill="FFFFFF"/>
          <w:lang w:val="es-ES"/>
        </w:rPr>
        <w:t>Avanza IMSS en la supervisión de unidades que prestan servicios especializados a pacientes pediátricos oncológicos</w:t>
      </w:r>
    </w:p>
    <w:p w14:paraId="32FB5091" w14:textId="775F00B1" w:rsidR="00953988" w:rsidRDefault="00953988" w:rsidP="00D4072B">
      <w:pPr>
        <w:pStyle w:val="Cuerpo"/>
        <w:spacing w:line="240" w:lineRule="atLeast"/>
        <w:jc w:val="center"/>
        <w:rPr>
          <w:rFonts w:ascii="Montserrat Light" w:hAnsi="Montserrat Light" w:cs="Arial"/>
          <w:b/>
          <w:color w:val="000000" w:themeColor="text1"/>
          <w:spacing w:val="-2"/>
          <w:sz w:val="28"/>
          <w:szCs w:val="28"/>
          <w:shd w:val="clear" w:color="auto" w:fill="FFFFFF"/>
          <w:lang w:val="es-ES"/>
        </w:rPr>
      </w:pPr>
    </w:p>
    <w:p w14:paraId="403EDD40" w14:textId="040DD5D1" w:rsidR="00522100" w:rsidRPr="00522100" w:rsidRDefault="00F371A4" w:rsidP="00522100">
      <w:pPr>
        <w:pStyle w:val="Cuerpo"/>
        <w:numPr>
          <w:ilvl w:val="0"/>
          <w:numId w:val="19"/>
        </w:numPr>
        <w:spacing w:line="240" w:lineRule="atLeast"/>
        <w:ind w:left="709"/>
        <w:jc w:val="both"/>
        <w:rPr>
          <w:rFonts w:ascii="Montserrat Light" w:hAnsi="Montserrat Light" w:cs="Arial"/>
          <w:b/>
          <w:color w:val="000000" w:themeColor="text1"/>
          <w:spacing w:val="-2"/>
          <w:shd w:val="clear" w:color="auto" w:fill="FFFFFF"/>
          <w:lang w:val="es-ES"/>
        </w:rPr>
      </w:pPr>
      <w:r>
        <w:rPr>
          <w:rFonts w:ascii="Montserrat Light" w:hAnsi="Montserrat Light" w:cs="Arial"/>
          <w:b/>
          <w:color w:val="000000" w:themeColor="text1"/>
          <w:spacing w:val="-2"/>
          <w:shd w:val="clear" w:color="auto" w:fill="FFFFFF"/>
          <w:lang w:val="es-ES"/>
        </w:rPr>
        <w:t xml:space="preserve">Continúan las intervenciones para mejorar la calidad de la atención médica en unidades hospitalarias de todo el país. </w:t>
      </w:r>
    </w:p>
    <w:p w14:paraId="2BFDAD1C" w14:textId="2E3B0F46" w:rsidR="00A856C6" w:rsidRPr="00A856C6" w:rsidRDefault="00AF3025" w:rsidP="00A856C6">
      <w:pPr>
        <w:pStyle w:val="Cuerpo"/>
        <w:numPr>
          <w:ilvl w:val="0"/>
          <w:numId w:val="19"/>
        </w:numPr>
        <w:spacing w:line="240" w:lineRule="atLeast"/>
        <w:ind w:left="709"/>
        <w:jc w:val="both"/>
        <w:rPr>
          <w:rFonts w:ascii="Montserrat Light" w:hAnsi="Montserrat Light" w:cs="Arial"/>
          <w:b/>
          <w:color w:val="000000" w:themeColor="text1"/>
          <w:spacing w:val="-2"/>
          <w:shd w:val="clear" w:color="auto" w:fill="FFFFFF"/>
          <w:lang w:val="es-ES"/>
        </w:rPr>
      </w:pPr>
      <w:r>
        <w:rPr>
          <w:rFonts w:ascii="Montserrat Light" w:hAnsi="Montserrat Light" w:cs="Arial"/>
          <w:b/>
          <w:color w:val="000000" w:themeColor="text1"/>
          <w:spacing w:val="-2"/>
          <w:shd w:val="clear" w:color="auto" w:fill="FFFFFF"/>
          <w:lang w:val="es-ES"/>
        </w:rPr>
        <w:t xml:space="preserve">Se llevó a cabo la 66 reunión entre autoridades del Instituto y madres y padres de </w:t>
      </w:r>
      <w:r w:rsidR="00F371A4">
        <w:rPr>
          <w:rFonts w:ascii="Montserrat Light" w:hAnsi="Montserrat Light" w:cs="Arial"/>
          <w:b/>
          <w:color w:val="000000" w:themeColor="text1"/>
          <w:spacing w:val="-2"/>
          <w:shd w:val="clear" w:color="auto" w:fill="FFFFFF"/>
          <w:lang w:val="es-ES"/>
        </w:rPr>
        <w:t>niñas y niños con cáncer.</w:t>
      </w:r>
      <w:r>
        <w:rPr>
          <w:rFonts w:ascii="Montserrat Light" w:hAnsi="Montserrat Light" w:cs="Arial"/>
          <w:b/>
          <w:color w:val="000000" w:themeColor="text1"/>
          <w:spacing w:val="-2"/>
          <w:shd w:val="clear" w:color="auto" w:fill="FFFFFF"/>
          <w:lang w:val="es-ES"/>
        </w:rPr>
        <w:t xml:space="preserve"> </w:t>
      </w:r>
    </w:p>
    <w:p w14:paraId="5DF122E2" w14:textId="77777777" w:rsidR="00BC376B" w:rsidRDefault="00BC376B" w:rsidP="00522100">
      <w:pPr>
        <w:pStyle w:val="Cuerpo"/>
        <w:spacing w:line="240" w:lineRule="atLeast"/>
        <w:jc w:val="both"/>
        <w:rPr>
          <w:rFonts w:ascii="Montserrat Light" w:hAnsi="Montserrat Light"/>
          <w:sz w:val="24"/>
          <w:szCs w:val="24"/>
          <w:lang w:val="es-ES"/>
        </w:rPr>
      </w:pPr>
    </w:p>
    <w:p w14:paraId="47EEB2AC" w14:textId="1B0C48AD" w:rsidR="00F84DB8" w:rsidRPr="00E57262" w:rsidRDefault="00E57262" w:rsidP="00E57262">
      <w:pPr>
        <w:pStyle w:val="Cuerpo"/>
        <w:spacing w:line="240" w:lineRule="atLeast"/>
        <w:jc w:val="both"/>
        <w:rPr>
          <w:rFonts w:ascii="Montserrat Light" w:hAnsi="Montserrat Light"/>
          <w:lang w:val="es-ES"/>
        </w:rPr>
      </w:pPr>
      <w:r w:rsidRPr="00E57262">
        <w:rPr>
          <w:rFonts w:ascii="Montserrat Light" w:hAnsi="Montserrat Light"/>
          <w:lang w:val="es-ES"/>
        </w:rPr>
        <w:t>E</w:t>
      </w:r>
      <w:r w:rsidR="00E908BC" w:rsidRPr="00E57262">
        <w:rPr>
          <w:rFonts w:ascii="Montserrat Light" w:hAnsi="Montserrat Light"/>
          <w:lang w:val="es-ES"/>
        </w:rPr>
        <w:t>l Instituto Mexicano del Seguro Social (IMSS)</w:t>
      </w:r>
      <w:r w:rsidRPr="00E57262">
        <w:rPr>
          <w:rFonts w:ascii="Montserrat Light" w:hAnsi="Montserrat Light"/>
          <w:lang w:val="es-ES"/>
        </w:rPr>
        <w:t xml:space="preserve"> informó a </w:t>
      </w:r>
      <w:r w:rsidR="00E908BC" w:rsidRPr="00E57262">
        <w:rPr>
          <w:rFonts w:ascii="Montserrat Light" w:hAnsi="Montserrat Light"/>
          <w:lang w:val="es-ES"/>
        </w:rPr>
        <w:t>madres y padres de pacientes pediátricos oncológicos</w:t>
      </w:r>
      <w:r w:rsidRPr="00E57262">
        <w:rPr>
          <w:rFonts w:ascii="Montserrat Light" w:hAnsi="Montserrat Light"/>
          <w:lang w:val="es-ES"/>
        </w:rPr>
        <w:t xml:space="preserve"> sobre el </w:t>
      </w:r>
      <w:r w:rsidR="00E908BC" w:rsidRPr="00E57262">
        <w:rPr>
          <w:rFonts w:ascii="Montserrat Light" w:hAnsi="Montserrat Light"/>
          <w:lang w:val="es-ES"/>
        </w:rPr>
        <w:t xml:space="preserve"> </w:t>
      </w:r>
      <w:r w:rsidRPr="00E57262">
        <w:rPr>
          <w:rFonts w:ascii="Montserrat Light" w:hAnsi="Montserrat Light"/>
          <w:lang w:val="es-ES"/>
        </w:rPr>
        <w:t>avance en los procesos de capacitación continua, mejora de espacios, suficiencia de insumos y</w:t>
      </w:r>
      <w:r w:rsidR="00E908BC" w:rsidRPr="00E57262">
        <w:rPr>
          <w:rFonts w:ascii="Montserrat Light" w:hAnsi="Montserrat Light"/>
          <w:lang w:val="es-ES"/>
        </w:rPr>
        <w:t xml:space="preserve"> supervisión de unidades hospitalarias a nivel nacional donde se </w:t>
      </w:r>
      <w:r w:rsidRPr="00E57262">
        <w:rPr>
          <w:rFonts w:ascii="Montserrat Light" w:hAnsi="Montserrat Light"/>
          <w:lang w:val="es-ES"/>
        </w:rPr>
        <w:t xml:space="preserve">brindan </w:t>
      </w:r>
      <w:r w:rsidR="00E908BC" w:rsidRPr="00E57262">
        <w:rPr>
          <w:rFonts w:ascii="Montserrat Light" w:hAnsi="Montserrat Light"/>
          <w:lang w:val="es-ES"/>
        </w:rPr>
        <w:t xml:space="preserve">servicios </w:t>
      </w:r>
      <w:r w:rsidRPr="00E57262">
        <w:rPr>
          <w:rFonts w:ascii="Montserrat Light" w:hAnsi="Montserrat Light"/>
          <w:lang w:val="es-ES"/>
        </w:rPr>
        <w:t xml:space="preserve">médicos para la atención de </w:t>
      </w:r>
      <w:r w:rsidR="00E908BC" w:rsidRPr="00E57262">
        <w:rPr>
          <w:rFonts w:ascii="Montserrat Light" w:hAnsi="Montserrat Light"/>
          <w:lang w:val="es-ES"/>
        </w:rPr>
        <w:t xml:space="preserve">los menores. </w:t>
      </w:r>
    </w:p>
    <w:p w14:paraId="4CEAF5B2" w14:textId="77777777" w:rsidR="00E908BC" w:rsidRPr="00E57262" w:rsidRDefault="00E908BC" w:rsidP="005814FB">
      <w:pPr>
        <w:pStyle w:val="Cuerpo"/>
        <w:spacing w:line="240" w:lineRule="atLeast"/>
        <w:jc w:val="both"/>
        <w:rPr>
          <w:rFonts w:ascii="Montserrat Light" w:hAnsi="Montserrat Light"/>
          <w:lang w:val="es-ES"/>
        </w:rPr>
      </w:pPr>
    </w:p>
    <w:p w14:paraId="6CE095D0" w14:textId="2CFBBD3C" w:rsidR="00E908BC" w:rsidRPr="00E57262" w:rsidRDefault="00E908BC" w:rsidP="005814FB">
      <w:pPr>
        <w:pStyle w:val="Cuerpo"/>
        <w:spacing w:line="240" w:lineRule="atLeast"/>
        <w:jc w:val="both"/>
        <w:rPr>
          <w:rFonts w:ascii="Montserrat Light" w:hAnsi="Montserrat Light"/>
          <w:lang w:val="es-ES"/>
        </w:rPr>
      </w:pPr>
      <w:r w:rsidRPr="00E57262">
        <w:rPr>
          <w:rFonts w:ascii="Montserrat Light" w:hAnsi="Montserrat Light"/>
          <w:lang w:val="es-ES"/>
        </w:rPr>
        <w:t xml:space="preserve">Al encabezar la sexagésima sexta reunión entre autoridades del IMSS y padres de niñas y niñas con cáncer, la doctora Célida Duque Molina, directora de Prestaciones Médicas reconoció el trabajo en equipo </w:t>
      </w:r>
      <w:r w:rsidR="00DA42BD" w:rsidRPr="00E57262">
        <w:rPr>
          <w:rFonts w:ascii="Montserrat Light" w:hAnsi="Montserrat Light"/>
          <w:lang w:val="es-ES"/>
        </w:rPr>
        <w:t xml:space="preserve">de los Órganos de Operación Administrativa Desconcentrada (OOAD) para impulsar </w:t>
      </w:r>
      <w:r w:rsidR="00E57262" w:rsidRPr="00E57262">
        <w:rPr>
          <w:rFonts w:ascii="Montserrat Light" w:hAnsi="Montserrat Light"/>
          <w:lang w:val="es-ES"/>
        </w:rPr>
        <w:t>estas acciones en beneficio de l</w:t>
      </w:r>
      <w:r w:rsidR="00DA42BD" w:rsidRPr="00E57262">
        <w:rPr>
          <w:rFonts w:ascii="Montserrat Light" w:hAnsi="Montserrat Light"/>
          <w:lang w:val="es-ES"/>
        </w:rPr>
        <w:t>os pacientes.</w:t>
      </w:r>
    </w:p>
    <w:p w14:paraId="06523108" w14:textId="77777777" w:rsidR="00DA42BD" w:rsidRPr="00E57262" w:rsidRDefault="00DA42BD" w:rsidP="005814FB">
      <w:pPr>
        <w:pStyle w:val="Cuerpo"/>
        <w:spacing w:line="240" w:lineRule="atLeast"/>
        <w:jc w:val="both"/>
        <w:rPr>
          <w:rFonts w:ascii="Montserrat Light" w:hAnsi="Montserrat Light"/>
          <w:lang w:val="es-ES"/>
        </w:rPr>
      </w:pPr>
    </w:p>
    <w:p w14:paraId="30A30390" w14:textId="206A4B0B" w:rsidR="00DA42BD" w:rsidRPr="00E57262" w:rsidRDefault="00DA42BD" w:rsidP="005814FB">
      <w:pPr>
        <w:pStyle w:val="Cuerpo"/>
        <w:spacing w:line="240" w:lineRule="atLeast"/>
        <w:jc w:val="both"/>
        <w:rPr>
          <w:rFonts w:ascii="Montserrat Light" w:hAnsi="Montserrat Light"/>
          <w:lang w:val="es-ES"/>
        </w:rPr>
      </w:pPr>
      <w:r w:rsidRPr="00E57262">
        <w:rPr>
          <w:rFonts w:ascii="Montserrat Light" w:hAnsi="Montserrat Light"/>
          <w:lang w:val="es-ES"/>
        </w:rPr>
        <w:t>“Estamos seguros que estas intervenciones mejorarán la calidad de la atención</w:t>
      </w:r>
      <w:r w:rsidR="00AD5EC4" w:rsidRPr="00E57262">
        <w:rPr>
          <w:rFonts w:ascii="Montserrat Light" w:hAnsi="Montserrat Light"/>
          <w:lang w:val="es-ES"/>
        </w:rPr>
        <w:t xml:space="preserve">, por ello, hemos conformado un equipo de trabajo de diferentes estados </w:t>
      </w:r>
      <w:r w:rsidR="00E57262" w:rsidRPr="00E57262">
        <w:rPr>
          <w:rFonts w:ascii="Montserrat Light" w:hAnsi="Montserrat Light"/>
          <w:lang w:val="es-ES"/>
        </w:rPr>
        <w:t xml:space="preserve">para mejorar </w:t>
      </w:r>
      <w:r w:rsidR="00AD5EC4" w:rsidRPr="00E57262">
        <w:rPr>
          <w:rFonts w:ascii="Montserrat Light" w:hAnsi="Montserrat Light"/>
          <w:lang w:val="es-ES"/>
        </w:rPr>
        <w:t>las condiciones de operación de las unidades</w:t>
      </w:r>
      <w:r w:rsidRPr="00E57262">
        <w:rPr>
          <w:rFonts w:ascii="Montserrat Light" w:hAnsi="Montserrat Light"/>
          <w:lang w:val="es-ES"/>
        </w:rPr>
        <w:t xml:space="preserve">”, afirmó </w:t>
      </w:r>
      <w:r w:rsidR="00E57262" w:rsidRPr="00E57262">
        <w:rPr>
          <w:rFonts w:ascii="Montserrat Light" w:hAnsi="Montserrat Light"/>
          <w:lang w:val="es-ES"/>
        </w:rPr>
        <w:t xml:space="preserve">durante la reunión que se llevó a cabo de manera </w:t>
      </w:r>
      <w:r w:rsidRPr="00E57262">
        <w:rPr>
          <w:rFonts w:ascii="Montserrat Light" w:hAnsi="Montserrat Light"/>
          <w:lang w:val="es-ES"/>
        </w:rPr>
        <w:t>virtual.</w:t>
      </w:r>
    </w:p>
    <w:p w14:paraId="1A7D7B8B" w14:textId="77777777" w:rsidR="00DA42BD" w:rsidRPr="00E57262" w:rsidRDefault="00DA42BD" w:rsidP="005814FB">
      <w:pPr>
        <w:pStyle w:val="Cuerpo"/>
        <w:spacing w:line="240" w:lineRule="atLeast"/>
        <w:jc w:val="both"/>
        <w:rPr>
          <w:rFonts w:ascii="Montserrat Light" w:hAnsi="Montserrat Light"/>
          <w:lang w:val="es-ES"/>
        </w:rPr>
      </w:pPr>
    </w:p>
    <w:p w14:paraId="5422F0EF" w14:textId="3E0884E2" w:rsidR="00DA42BD" w:rsidRPr="00E57262" w:rsidRDefault="00DA42BD" w:rsidP="005814FB">
      <w:pPr>
        <w:pStyle w:val="Cuerpo"/>
        <w:spacing w:line="240" w:lineRule="atLeast"/>
        <w:jc w:val="both"/>
        <w:rPr>
          <w:rFonts w:ascii="Montserrat Light" w:hAnsi="Montserrat Light"/>
          <w:lang w:val="es-ES"/>
        </w:rPr>
      </w:pPr>
      <w:r w:rsidRPr="00E57262">
        <w:rPr>
          <w:rFonts w:ascii="Montserrat Light" w:hAnsi="Montserrat Light"/>
          <w:lang w:val="es-ES"/>
        </w:rPr>
        <w:t>En este sentido, el doctor Francisco Javier Ortiz Nesme, jefe de servicios de Prestaciones Médic</w:t>
      </w:r>
      <w:r w:rsidR="00E57262" w:rsidRPr="00E57262">
        <w:rPr>
          <w:rFonts w:ascii="Montserrat Light" w:hAnsi="Montserrat Light"/>
          <w:lang w:val="es-ES"/>
        </w:rPr>
        <w:t>a</w:t>
      </w:r>
      <w:r w:rsidRPr="00E57262">
        <w:rPr>
          <w:rFonts w:ascii="Montserrat Light" w:hAnsi="Montserrat Light"/>
          <w:lang w:val="es-ES"/>
        </w:rPr>
        <w:t>s de San Luis Potosí</w:t>
      </w:r>
      <w:r w:rsidR="00E57262" w:rsidRPr="00E57262">
        <w:rPr>
          <w:rFonts w:ascii="Montserrat Light" w:hAnsi="Montserrat Light"/>
          <w:lang w:val="es-ES"/>
        </w:rPr>
        <w:t>,</w:t>
      </w:r>
      <w:r w:rsidRPr="00E57262">
        <w:rPr>
          <w:rFonts w:ascii="Montserrat Light" w:hAnsi="Montserrat Light"/>
          <w:lang w:val="es-ES"/>
        </w:rPr>
        <w:t xml:space="preserve"> comentó que en el Hospital General de Zona (HGZ) No. 1 se habilitó el área de </w:t>
      </w:r>
      <w:r w:rsidR="00E57262" w:rsidRPr="00E57262">
        <w:rPr>
          <w:rFonts w:ascii="Montserrat Light" w:hAnsi="Montserrat Light"/>
          <w:lang w:val="es-ES"/>
        </w:rPr>
        <w:t>ONCOCREAN</w:t>
      </w:r>
      <w:r w:rsidRPr="00E57262">
        <w:rPr>
          <w:rFonts w:ascii="Montserrat Light" w:hAnsi="Montserrat Light"/>
          <w:lang w:val="es-ES"/>
        </w:rPr>
        <w:t xml:space="preserve"> con 12 camas donde los menores reciben con oportunidad su tratamiento.</w:t>
      </w:r>
    </w:p>
    <w:p w14:paraId="67DEA472" w14:textId="77777777" w:rsidR="00E57262" w:rsidRPr="00E57262" w:rsidRDefault="00E57262" w:rsidP="005814FB">
      <w:pPr>
        <w:pStyle w:val="Cuerpo"/>
        <w:spacing w:line="240" w:lineRule="atLeast"/>
        <w:jc w:val="both"/>
        <w:rPr>
          <w:rFonts w:ascii="Montserrat Light" w:hAnsi="Montserrat Light"/>
          <w:lang w:val="es-ES"/>
        </w:rPr>
      </w:pPr>
    </w:p>
    <w:p w14:paraId="523CE59B" w14:textId="6DFA1D55" w:rsidR="00AD5EC4" w:rsidRPr="00E57262" w:rsidRDefault="00DA42BD" w:rsidP="005814FB">
      <w:pPr>
        <w:pStyle w:val="Cuerpo"/>
        <w:spacing w:line="240" w:lineRule="atLeast"/>
        <w:jc w:val="both"/>
        <w:rPr>
          <w:rFonts w:ascii="Montserrat Light" w:hAnsi="Montserrat Light"/>
          <w:lang w:val="es-ES"/>
        </w:rPr>
      </w:pPr>
      <w:r w:rsidRPr="00E57262">
        <w:rPr>
          <w:rFonts w:ascii="Montserrat Light" w:hAnsi="Montserrat Light"/>
          <w:lang w:val="es-ES"/>
        </w:rPr>
        <w:t xml:space="preserve">“Se cuenta con personal calificado como </w:t>
      </w:r>
      <w:r w:rsidR="00AD5EC4" w:rsidRPr="00E57262">
        <w:rPr>
          <w:rFonts w:ascii="Montserrat Light" w:hAnsi="Montserrat Light"/>
          <w:lang w:val="es-ES"/>
        </w:rPr>
        <w:t xml:space="preserve">hematólogos, oncólogos y enfermeras pediatras. Todos ellos capacitados en el manejo del niño oncopediátricos y líneas vasculares”, subrayó. </w:t>
      </w:r>
    </w:p>
    <w:p w14:paraId="2F442963" w14:textId="77777777" w:rsidR="00AD5EC4" w:rsidRPr="00E57262" w:rsidRDefault="00AD5EC4" w:rsidP="005814FB">
      <w:pPr>
        <w:pStyle w:val="Cuerpo"/>
        <w:spacing w:line="240" w:lineRule="atLeast"/>
        <w:jc w:val="both"/>
        <w:rPr>
          <w:rFonts w:ascii="Montserrat Light" w:hAnsi="Montserrat Light"/>
          <w:lang w:val="es-ES"/>
        </w:rPr>
      </w:pPr>
    </w:p>
    <w:p w14:paraId="3BBE84C5" w14:textId="5BC68ED6" w:rsidR="00F84DB8" w:rsidRPr="00E57262" w:rsidRDefault="00AD5EC4" w:rsidP="00AD5EC4">
      <w:pPr>
        <w:pStyle w:val="Cuerpo"/>
        <w:spacing w:line="240" w:lineRule="atLeast"/>
        <w:jc w:val="both"/>
        <w:rPr>
          <w:rFonts w:ascii="Montserrat Light" w:hAnsi="Montserrat Light"/>
          <w:lang w:val="es-ES"/>
        </w:rPr>
      </w:pPr>
      <w:r w:rsidRPr="00E57262">
        <w:rPr>
          <w:rFonts w:ascii="Montserrat Light" w:hAnsi="Montserrat Light"/>
          <w:lang w:val="es-ES"/>
        </w:rPr>
        <w:t>Por su parte, el doctor Javier Mendoza Banda, jefe de servicios de Prestaciones Médicas de Tamaulipas</w:t>
      </w:r>
      <w:r w:rsidR="00E57262" w:rsidRPr="00E57262">
        <w:rPr>
          <w:rFonts w:ascii="Montserrat Light" w:hAnsi="Montserrat Light"/>
          <w:lang w:val="es-ES"/>
        </w:rPr>
        <w:t>,</w:t>
      </w:r>
      <w:r w:rsidRPr="00E57262">
        <w:rPr>
          <w:rFonts w:ascii="Montserrat Light" w:hAnsi="Montserrat Light"/>
          <w:lang w:val="es-ES"/>
        </w:rPr>
        <w:t xml:space="preserve"> subrayó que es necesario aprovechar las áreas de oportunidad para resolver las incidencias que se presenten día con día y reforzar las acciones que se implementen al interior de los hospitales donde se atienden los menores con cáncer.</w:t>
      </w:r>
    </w:p>
    <w:p w14:paraId="47896745" w14:textId="77777777" w:rsidR="00AD5EC4" w:rsidRPr="00E57262" w:rsidRDefault="00AD5EC4" w:rsidP="00AD5EC4">
      <w:pPr>
        <w:pStyle w:val="Cuerpo"/>
        <w:spacing w:line="240" w:lineRule="atLeast"/>
        <w:jc w:val="both"/>
        <w:rPr>
          <w:rFonts w:ascii="Montserrat Light" w:hAnsi="Montserrat Light"/>
          <w:lang w:val="es-ES"/>
        </w:rPr>
      </w:pPr>
    </w:p>
    <w:p w14:paraId="5B100947" w14:textId="31E3BA75" w:rsidR="00AD5EC4" w:rsidRPr="00E57262" w:rsidRDefault="002B49EA" w:rsidP="00AD5EC4">
      <w:pPr>
        <w:pStyle w:val="Cuerpo"/>
        <w:spacing w:line="240" w:lineRule="atLeast"/>
        <w:jc w:val="both"/>
        <w:rPr>
          <w:rFonts w:ascii="Montserrat Light" w:hAnsi="Montserrat Light"/>
          <w:lang w:val="es-ES"/>
        </w:rPr>
      </w:pPr>
      <w:r w:rsidRPr="00E57262">
        <w:rPr>
          <w:rFonts w:ascii="Montserrat Light" w:hAnsi="Montserrat Light"/>
          <w:lang w:val="es-ES"/>
        </w:rPr>
        <w:t xml:space="preserve">Sobre la visita al Hospital de Especialidades en Puebla, la </w:t>
      </w:r>
      <w:r w:rsidR="00AD5EC4" w:rsidRPr="00E57262">
        <w:rPr>
          <w:rFonts w:ascii="Montserrat Light" w:hAnsi="Montserrat Light"/>
          <w:lang w:val="es-ES"/>
        </w:rPr>
        <w:t xml:space="preserve">maestra Fabiana Zepeda Arias, </w:t>
      </w:r>
      <w:r w:rsidR="00E57262" w:rsidRPr="00E57262">
        <w:rPr>
          <w:rFonts w:ascii="Montserrat Light" w:hAnsi="Montserrat Light"/>
          <w:lang w:val="es-ES"/>
        </w:rPr>
        <w:t>C</w:t>
      </w:r>
      <w:r w:rsidR="00AD5EC4" w:rsidRPr="00E57262">
        <w:rPr>
          <w:rFonts w:ascii="Montserrat Light" w:hAnsi="Montserrat Light"/>
          <w:lang w:val="es-ES"/>
        </w:rPr>
        <w:t>oordinadora Técni</w:t>
      </w:r>
      <w:r w:rsidRPr="00E57262">
        <w:rPr>
          <w:rFonts w:ascii="Montserrat Light" w:hAnsi="Montserrat Light"/>
          <w:lang w:val="es-ES"/>
        </w:rPr>
        <w:t>ca de Enfermería</w:t>
      </w:r>
      <w:r w:rsidR="00E57262" w:rsidRPr="00E57262">
        <w:rPr>
          <w:rFonts w:ascii="Montserrat Light" w:hAnsi="Montserrat Light"/>
          <w:lang w:val="es-ES"/>
        </w:rPr>
        <w:t>,</w:t>
      </w:r>
      <w:r w:rsidRPr="00E57262">
        <w:rPr>
          <w:rFonts w:ascii="Montserrat Light" w:hAnsi="Montserrat Light"/>
          <w:lang w:val="es-ES"/>
        </w:rPr>
        <w:t xml:space="preserve"> detalló que se ha dado cumplimiento al 80 por ciento de los compromisos que se establecieron en sesiones anteriores y se tomaron las acciones necesarias con respecto a los procesos que lleva a cabo personal de enfermería. </w:t>
      </w:r>
    </w:p>
    <w:p w14:paraId="24552471" w14:textId="77777777" w:rsidR="002B49EA" w:rsidRPr="00E57262" w:rsidRDefault="002B49EA" w:rsidP="00AD5EC4">
      <w:pPr>
        <w:pStyle w:val="Cuerpo"/>
        <w:spacing w:line="240" w:lineRule="atLeast"/>
        <w:jc w:val="both"/>
        <w:rPr>
          <w:rFonts w:ascii="Montserrat Light" w:hAnsi="Montserrat Light"/>
          <w:lang w:val="es-ES"/>
        </w:rPr>
      </w:pPr>
    </w:p>
    <w:p w14:paraId="399676F0" w14:textId="02906D1F" w:rsidR="002B49EA" w:rsidRPr="00E57262" w:rsidRDefault="002B49EA" w:rsidP="00AD5EC4">
      <w:pPr>
        <w:pStyle w:val="Cuerpo"/>
        <w:spacing w:line="240" w:lineRule="atLeast"/>
        <w:jc w:val="both"/>
        <w:rPr>
          <w:rFonts w:ascii="Montserrat Light" w:hAnsi="Montserrat Light"/>
          <w:lang w:val="es-ES"/>
        </w:rPr>
      </w:pPr>
      <w:r w:rsidRPr="00E57262">
        <w:rPr>
          <w:rFonts w:ascii="Montserrat Light" w:hAnsi="Montserrat Light"/>
          <w:lang w:val="es-ES"/>
        </w:rPr>
        <w:t xml:space="preserve">“Sigue la capacitación del personal de enfermería y este es un proceso que no acaba, el aprendizaje y la enseñanza es continuo. Estamos trabajando todavía en entidades como Tamaulipas, Puebla y todas las unidades hospitalarias quienes encabezamos un programa de capacitación muy  importante a nivel nacional”, resaltó. </w:t>
      </w:r>
    </w:p>
    <w:p w14:paraId="2A1A1F82" w14:textId="77777777" w:rsidR="00727331" w:rsidRPr="00E57262" w:rsidRDefault="00727331" w:rsidP="00AD5EC4">
      <w:pPr>
        <w:pStyle w:val="Cuerpo"/>
        <w:spacing w:line="240" w:lineRule="atLeast"/>
        <w:jc w:val="both"/>
        <w:rPr>
          <w:rFonts w:ascii="Montserrat Light" w:hAnsi="Montserrat Light"/>
          <w:lang w:val="es-ES"/>
        </w:rPr>
      </w:pPr>
    </w:p>
    <w:p w14:paraId="47377AD8" w14:textId="42476762" w:rsidR="00727331" w:rsidRPr="00E57262" w:rsidRDefault="00E57262" w:rsidP="00AD5EC4">
      <w:pPr>
        <w:pStyle w:val="Cuerpo"/>
        <w:spacing w:line="240" w:lineRule="atLeast"/>
        <w:jc w:val="both"/>
        <w:rPr>
          <w:rFonts w:ascii="Montserrat Light" w:hAnsi="Montserrat Light"/>
          <w:lang w:val="es-ES"/>
        </w:rPr>
      </w:pPr>
      <w:r w:rsidRPr="00E57262">
        <w:rPr>
          <w:rFonts w:ascii="Montserrat Light" w:hAnsi="Montserrat Light"/>
          <w:lang w:val="es-ES"/>
        </w:rPr>
        <w:t>Por su parte, e</w:t>
      </w:r>
      <w:r w:rsidR="00727331" w:rsidRPr="00E57262">
        <w:rPr>
          <w:rFonts w:ascii="Montserrat Light" w:hAnsi="Montserrat Light"/>
          <w:lang w:val="es-ES"/>
        </w:rPr>
        <w:t>l jefe de la División de Servicios Digitales y de Información para el Cuidado de la Salud, Isaac Mejía Montes de Oca</w:t>
      </w:r>
      <w:r w:rsidRPr="00E57262">
        <w:rPr>
          <w:rFonts w:ascii="Montserrat Light" w:hAnsi="Montserrat Light"/>
          <w:lang w:val="es-ES"/>
        </w:rPr>
        <w:t>,</w:t>
      </w:r>
      <w:r w:rsidR="00727331" w:rsidRPr="00E57262">
        <w:rPr>
          <w:rFonts w:ascii="Montserrat Light" w:hAnsi="Montserrat Light"/>
          <w:lang w:val="es-ES"/>
        </w:rPr>
        <w:t xml:space="preserve"> comentó que los pacientes oncológicos registrados en la plataforma asciende a 7 mil 004 personas, donde el 40 por ciento son pediátricos y 60 por ciento adultos. </w:t>
      </w:r>
    </w:p>
    <w:p w14:paraId="06EA3881" w14:textId="77777777" w:rsidR="00727331" w:rsidRPr="00E57262" w:rsidRDefault="00727331" w:rsidP="00AD5EC4">
      <w:pPr>
        <w:pStyle w:val="Cuerpo"/>
        <w:spacing w:line="240" w:lineRule="atLeast"/>
        <w:jc w:val="both"/>
        <w:rPr>
          <w:rFonts w:ascii="Montserrat Light" w:hAnsi="Montserrat Light"/>
          <w:lang w:val="es-ES"/>
        </w:rPr>
      </w:pPr>
    </w:p>
    <w:p w14:paraId="55E8F545" w14:textId="08EF4765" w:rsidR="00727331" w:rsidRPr="00E57262" w:rsidRDefault="00727331" w:rsidP="00AD5EC4">
      <w:pPr>
        <w:pStyle w:val="Cuerpo"/>
        <w:spacing w:line="240" w:lineRule="atLeast"/>
        <w:jc w:val="both"/>
        <w:rPr>
          <w:rFonts w:ascii="Montserrat Light" w:hAnsi="Montserrat Light"/>
          <w:lang w:val="es-ES"/>
        </w:rPr>
      </w:pPr>
      <w:r w:rsidRPr="00E57262">
        <w:rPr>
          <w:rFonts w:ascii="Montserrat Light" w:hAnsi="Montserrat Light"/>
          <w:lang w:val="es-ES"/>
        </w:rPr>
        <w:t xml:space="preserve">Refirió </w:t>
      </w:r>
      <w:r w:rsidR="006A50B2" w:rsidRPr="00E57262">
        <w:rPr>
          <w:rFonts w:ascii="Montserrat Light" w:hAnsi="Montserrat Light"/>
          <w:lang w:val="es-ES"/>
        </w:rPr>
        <w:t xml:space="preserve">que se ha registrado a </w:t>
      </w:r>
      <w:r w:rsidRPr="00E57262">
        <w:rPr>
          <w:rFonts w:ascii="Montserrat Light" w:hAnsi="Montserrat Light"/>
          <w:lang w:val="es-ES"/>
        </w:rPr>
        <w:t xml:space="preserve">124 pacientes nuevos para recibir atención en 57 unidades médicas, de las cuales 15 son Unidades Médicas de Alta Especialidad y 42 hospitales de </w:t>
      </w:r>
      <w:r w:rsidR="00E57262" w:rsidRPr="00E57262">
        <w:rPr>
          <w:rFonts w:ascii="Montserrat Light" w:hAnsi="Montserrat Light"/>
          <w:lang w:val="es-ES"/>
        </w:rPr>
        <w:t>S</w:t>
      </w:r>
      <w:r w:rsidRPr="00E57262">
        <w:rPr>
          <w:rFonts w:ascii="Montserrat Light" w:hAnsi="Montserrat Light"/>
          <w:lang w:val="es-ES"/>
        </w:rPr>
        <w:t xml:space="preserve">egundo </w:t>
      </w:r>
      <w:r w:rsidR="00E57262" w:rsidRPr="00E57262">
        <w:rPr>
          <w:rFonts w:ascii="Montserrat Light" w:hAnsi="Montserrat Light"/>
          <w:lang w:val="es-ES"/>
        </w:rPr>
        <w:t>N</w:t>
      </w:r>
      <w:r w:rsidRPr="00E57262">
        <w:rPr>
          <w:rFonts w:ascii="Montserrat Light" w:hAnsi="Montserrat Light"/>
          <w:lang w:val="es-ES"/>
        </w:rPr>
        <w:t xml:space="preserve">ivel. </w:t>
      </w:r>
    </w:p>
    <w:p w14:paraId="1CD23334" w14:textId="77777777" w:rsidR="00727331" w:rsidRPr="00E57262" w:rsidRDefault="00727331" w:rsidP="00AD5EC4">
      <w:pPr>
        <w:pStyle w:val="Cuerpo"/>
        <w:spacing w:line="240" w:lineRule="atLeast"/>
        <w:jc w:val="both"/>
        <w:rPr>
          <w:rFonts w:ascii="Montserrat Light" w:hAnsi="Montserrat Light"/>
          <w:lang w:val="es-ES"/>
        </w:rPr>
      </w:pPr>
    </w:p>
    <w:p w14:paraId="470309F0" w14:textId="0D1E31BE" w:rsidR="00727331" w:rsidRPr="00E57262" w:rsidRDefault="00727331" w:rsidP="00AD5EC4">
      <w:pPr>
        <w:pStyle w:val="Cuerpo"/>
        <w:spacing w:line="240" w:lineRule="atLeast"/>
        <w:jc w:val="both"/>
        <w:rPr>
          <w:rFonts w:ascii="Montserrat Light" w:hAnsi="Montserrat Light"/>
          <w:lang w:val="es-ES"/>
        </w:rPr>
      </w:pPr>
      <w:r w:rsidRPr="00E57262">
        <w:rPr>
          <w:rFonts w:ascii="Montserrat Light" w:hAnsi="Montserrat Light"/>
          <w:lang w:val="es-ES"/>
        </w:rPr>
        <w:t>El ingeniero Mejía Montes de Oca adelantó que se trabaja en la actualización del sitio institucional de Banco de Sangre y se avanza con los trabajos del módulo de Cáncer de Mama.</w:t>
      </w:r>
    </w:p>
    <w:p w14:paraId="79B6F182" w14:textId="77777777" w:rsidR="002B49EA" w:rsidRPr="00E57262" w:rsidRDefault="002B49EA" w:rsidP="00AD5EC4">
      <w:pPr>
        <w:pStyle w:val="Cuerpo"/>
        <w:spacing w:line="240" w:lineRule="atLeast"/>
        <w:jc w:val="both"/>
        <w:rPr>
          <w:rFonts w:ascii="Montserrat Light" w:hAnsi="Montserrat Light"/>
          <w:lang w:val="es-ES"/>
        </w:rPr>
      </w:pPr>
    </w:p>
    <w:p w14:paraId="7A5C11B8" w14:textId="4AAAFDED" w:rsidR="002B49EA" w:rsidRPr="00E57262" w:rsidRDefault="00727331" w:rsidP="00AD5EC4">
      <w:pPr>
        <w:pStyle w:val="Cuerpo"/>
        <w:spacing w:line="240" w:lineRule="atLeast"/>
        <w:jc w:val="both"/>
        <w:rPr>
          <w:rFonts w:ascii="Montserrat Light" w:hAnsi="Montserrat Light"/>
          <w:lang w:val="es-ES"/>
        </w:rPr>
      </w:pPr>
      <w:r w:rsidRPr="00E57262">
        <w:rPr>
          <w:rFonts w:ascii="Montserrat Light" w:hAnsi="Montserrat Light"/>
          <w:lang w:val="es-ES"/>
        </w:rPr>
        <w:t xml:space="preserve">Los acuerdos de esta sesión fueron </w:t>
      </w:r>
      <w:r w:rsidR="00730DBF" w:rsidRPr="00E57262">
        <w:rPr>
          <w:rFonts w:ascii="Montserrat Light" w:hAnsi="Montserrat Light"/>
          <w:lang w:val="es-ES"/>
        </w:rPr>
        <w:t xml:space="preserve">dar seguimiento al tema de abasto de antibióticos para pacientes </w:t>
      </w:r>
      <w:r w:rsidR="00E57262" w:rsidRPr="00E57262">
        <w:rPr>
          <w:rFonts w:ascii="Montserrat Light" w:hAnsi="Montserrat Light"/>
          <w:lang w:val="es-ES"/>
        </w:rPr>
        <w:t xml:space="preserve">pediátricos </w:t>
      </w:r>
      <w:r w:rsidR="00730DBF" w:rsidRPr="00E57262">
        <w:rPr>
          <w:rFonts w:ascii="Montserrat Light" w:hAnsi="Montserrat Light"/>
          <w:lang w:val="es-ES"/>
        </w:rPr>
        <w:t>oncológicos en el HGR No. 170 de Reynosa, Tamaulipas; adem</w:t>
      </w:r>
      <w:r w:rsidR="00E57262" w:rsidRPr="00E57262">
        <w:rPr>
          <w:rFonts w:ascii="Montserrat Light" w:hAnsi="Montserrat Light"/>
          <w:lang w:val="es-ES"/>
        </w:rPr>
        <w:t xml:space="preserve">ás, </w:t>
      </w:r>
      <w:r w:rsidR="00730DBF" w:rsidRPr="00E57262">
        <w:rPr>
          <w:rFonts w:ascii="Montserrat Light" w:hAnsi="Montserrat Light"/>
          <w:lang w:val="es-ES"/>
        </w:rPr>
        <w:t>se analizará el consumo histórico de medicamentos destinados a los protocolos de tratamiento en el HGR No. 2 “El Marqués”</w:t>
      </w:r>
      <w:r w:rsidR="00417848" w:rsidRPr="00E57262">
        <w:rPr>
          <w:rFonts w:ascii="Montserrat Light" w:hAnsi="Montserrat Light"/>
          <w:lang w:val="es-ES"/>
        </w:rPr>
        <w:t>, Querétaro.</w:t>
      </w:r>
    </w:p>
    <w:p w14:paraId="3ADEA8DC" w14:textId="321EE0D8" w:rsidR="00730DBF" w:rsidRPr="00E57262" w:rsidRDefault="00730DBF" w:rsidP="00AD5EC4">
      <w:pPr>
        <w:pStyle w:val="Cuerpo"/>
        <w:spacing w:line="240" w:lineRule="atLeast"/>
        <w:jc w:val="both"/>
        <w:rPr>
          <w:rFonts w:ascii="Montserrat Light" w:hAnsi="Montserrat Light"/>
          <w:lang w:val="es-ES"/>
        </w:rPr>
      </w:pPr>
      <w:r w:rsidRPr="00E57262">
        <w:rPr>
          <w:rFonts w:ascii="Montserrat Light" w:hAnsi="Montserrat Light"/>
          <w:lang w:val="es-ES"/>
        </w:rPr>
        <w:t xml:space="preserve">También se presentará un resumen de las acciones realizadas a casos específicos en el HGR No. 1 de Chihuahua, Chihuahua. </w:t>
      </w:r>
    </w:p>
    <w:p w14:paraId="7030E66D" w14:textId="77777777" w:rsidR="00417848" w:rsidRPr="00E57262" w:rsidRDefault="00417848" w:rsidP="00AD5EC4">
      <w:pPr>
        <w:pStyle w:val="Cuerpo"/>
        <w:spacing w:line="240" w:lineRule="atLeast"/>
        <w:jc w:val="both"/>
        <w:rPr>
          <w:rFonts w:ascii="Montserrat Light" w:hAnsi="Montserrat Light"/>
          <w:lang w:val="es-ES"/>
        </w:rPr>
      </w:pPr>
    </w:p>
    <w:p w14:paraId="04B66521" w14:textId="1723449A" w:rsidR="00722E69" w:rsidRPr="00E57262" w:rsidRDefault="00722E69" w:rsidP="00730DBF">
      <w:pPr>
        <w:pStyle w:val="Cuerpo"/>
        <w:spacing w:line="240" w:lineRule="atLeast"/>
        <w:jc w:val="both"/>
        <w:rPr>
          <w:rFonts w:ascii="Montserrat Light" w:hAnsi="Montserrat Light"/>
          <w:lang w:val="es-ES"/>
        </w:rPr>
      </w:pPr>
      <w:r w:rsidRPr="00E57262">
        <w:rPr>
          <w:rFonts w:ascii="Montserrat Light" w:eastAsia="Batang" w:hAnsi="Montserrat Light" w:cs="Arial"/>
        </w:rPr>
        <w:t>Asistieron por parte del IMSS Borsalino González Andrade, director de Administración;</w:t>
      </w:r>
      <w:r w:rsidRPr="00E57262">
        <w:t xml:space="preserve"> </w:t>
      </w:r>
      <w:r w:rsidRPr="00E57262">
        <w:rPr>
          <w:rFonts w:ascii="Montserrat Light" w:eastAsia="Batang" w:hAnsi="Montserrat Light" w:cs="Arial"/>
        </w:rPr>
        <w:t>doctor Carlos Quezada Sánchez, jefe de Oficina de Control;</w:t>
      </w:r>
      <w:r w:rsidR="00CB1999" w:rsidRPr="00E57262">
        <w:rPr>
          <w:rFonts w:ascii="Montserrat Light" w:eastAsia="Batang" w:hAnsi="Montserrat Light" w:cs="Arial"/>
        </w:rPr>
        <w:t xml:space="preserve"> Enrique López Aguilar, coordinador nacional de Oncología;</w:t>
      </w:r>
      <w:r w:rsidRPr="00E57262">
        <w:rPr>
          <w:rFonts w:ascii="Montserrat Light" w:eastAsia="Batang" w:hAnsi="Montserrat Light" w:cs="Arial"/>
        </w:rPr>
        <w:t xml:space="preserve"> Jorge de Anda García, titular de la Coordinación de Control de Abasto; José Luis Velasco Ruiz, titular de la División de Supervisión y Control de Abasto; Iaso Ponce de León González, de la División de Seguimiento con la Sociedad Civil; Shadai Sánchez Osorio, coordinador de Contabilidad y Trámite de Erogaciones; y Mauricio José González Almeida, encargado del Despacho de la División de Trámite de Erogaciones. </w:t>
      </w:r>
    </w:p>
    <w:p w14:paraId="64525530" w14:textId="77777777" w:rsidR="00722E69" w:rsidRPr="00E57262" w:rsidRDefault="00722E69" w:rsidP="00722E69">
      <w:pPr>
        <w:spacing w:after="0" w:line="240" w:lineRule="auto"/>
        <w:jc w:val="both"/>
        <w:rPr>
          <w:rFonts w:ascii="Montserrat Light" w:eastAsia="Batang" w:hAnsi="Montserrat Light" w:cs="Arial"/>
        </w:rPr>
      </w:pPr>
    </w:p>
    <w:p w14:paraId="459B071A" w14:textId="34066711" w:rsidR="00722E69" w:rsidRPr="00E57262" w:rsidRDefault="00722E69" w:rsidP="00722E69">
      <w:pPr>
        <w:spacing w:after="0" w:line="240" w:lineRule="auto"/>
        <w:jc w:val="both"/>
        <w:rPr>
          <w:rFonts w:ascii="Montserrat Light" w:eastAsia="Batang" w:hAnsi="Montserrat Light" w:cs="Arial"/>
        </w:rPr>
      </w:pPr>
      <w:r w:rsidRPr="00E57262">
        <w:rPr>
          <w:rFonts w:ascii="Montserrat Light" w:eastAsia="Batang" w:hAnsi="Montserrat Light" w:cs="Arial"/>
        </w:rPr>
        <w:t>Además la doctora Rocío Cárdenas Navarrete, directora del Hospital de Pediatría CMN Siglo XXI; doctor Guillermo Careaga Reyna, director del Hospital General CMN La Raza;</w:t>
      </w:r>
      <w:r w:rsidRPr="00E57262">
        <w:t xml:space="preserve"> </w:t>
      </w:r>
      <w:r w:rsidRPr="00E57262">
        <w:rPr>
          <w:rFonts w:ascii="Montserrat Light" w:eastAsia="Batang" w:hAnsi="Montserrat Light" w:cs="Arial"/>
        </w:rPr>
        <w:t>así como autoridades del OOAD de Aguascalientes, Tamaulipas</w:t>
      </w:r>
      <w:r w:rsidR="00331826" w:rsidRPr="00E57262">
        <w:rPr>
          <w:rFonts w:ascii="Montserrat Light" w:eastAsia="Batang" w:hAnsi="Montserrat Light" w:cs="Arial"/>
        </w:rPr>
        <w:t>, Puebla</w:t>
      </w:r>
      <w:r w:rsidRPr="00E57262">
        <w:rPr>
          <w:rFonts w:ascii="Montserrat Light" w:eastAsia="Batang" w:hAnsi="Montserrat Light" w:cs="Arial"/>
        </w:rPr>
        <w:t xml:space="preserve"> y San Luis Potosí</w:t>
      </w:r>
      <w:r w:rsidR="00331826" w:rsidRPr="00E57262">
        <w:rPr>
          <w:rFonts w:ascii="Montserrat Light" w:eastAsia="Batang" w:hAnsi="Montserrat Light" w:cs="Arial"/>
        </w:rPr>
        <w:t>.</w:t>
      </w:r>
      <w:r w:rsidRPr="00E57262">
        <w:rPr>
          <w:rFonts w:ascii="Montserrat Light" w:eastAsia="Batang" w:hAnsi="Montserrat Light" w:cs="Arial"/>
        </w:rPr>
        <w:t xml:space="preserve"> </w:t>
      </w:r>
    </w:p>
    <w:p w14:paraId="676C432A" w14:textId="77777777" w:rsidR="00722E69" w:rsidRPr="00E57262" w:rsidRDefault="00722E69" w:rsidP="00722E69">
      <w:pPr>
        <w:spacing w:after="0" w:line="240" w:lineRule="auto"/>
        <w:jc w:val="both"/>
        <w:rPr>
          <w:rFonts w:ascii="Montserrat Light" w:eastAsia="Batang" w:hAnsi="Montserrat Light" w:cs="Arial"/>
        </w:rPr>
      </w:pPr>
    </w:p>
    <w:p w14:paraId="3F59907A" w14:textId="1CDC5147" w:rsidR="00722E69" w:rsidRPr="00E57262" w:rsidRDefault="00722E69" w:rsidP="00722E69">
      <w:pPr>
        <w:spacing w:after="0" w:line="240" w:lineRule="auto"/>
        <w:jc w:val="both"/>
        <w:rPr>
          <w:rFonts w:ascii="Montserrat Light" w:eastAsia="Batang" w:hAnsi="Montserrat Light" w:cs="Arial"/>
        </w:rPr>
      </w:pPr>
      <w:r w:rsidRPr="00E57262">
        <w:rPr>
          <w:rFonts w:ascii="Montserrat Light" w:eastAsia="Batang" w:hAnsi="Montserrat Light" w:cs="Arial"/>
        </w:rPr>
        <w:lastRenderedPageBreak/>
        <w:t>Por parte de las madres y los padres de pacientes pediátricos oncológicos estuvieron las señoras Dulce, María, Adriana, Alma, Ana Cecilia, Ana Isabel  Lizárraga, Ana Isabel Soberanes, Ana Marilú, Araceli Caldera, Araceli Merlos, Berenice, Blanca, Brenda, Edith, Elizabeth, Erika, Hilda, Jessica Elizabeth, Jessica Lozano, Judith, Lidia, María Brenda, María Elena, María Fernanda, María Luisa, María Rosa, Martha, Mónica Elvira, Mónica Garduño, Pamela, Perla, Rebeca, Rocío, Selene, Sonia, Tania, Vianey, Yolanda García y Yolanda Martínez; y los señores</w:t>
      </w:r>
      <w:r w:rsidRPr="00E57262">
        <w:rPr>
          <w:rFonts w:ascii="Montserrat Light" w:eastAsia="Batang" w:hAnsi="Montserrat Light" w:cs="Arial"/>
          <w:b/>
        </w:rPr>
        <w:t xml:space="preserve"> </w:t>
      </w:r>
      <w:r w:rsidRPr="00E57262">
        <w:rPr>
          <w:rFonts w:ascii="Montserrat Light" w:eastAsia="Batang" w:hAnsi="Montserrat Light" w:cs="Arial"/>
        </w:rPr>
        <w:t>Mario, Miguel, Nicolás y Rafael.</w:t>
      </w:r>
    </w:p>
    <w:p w14:paraId="35BBE7BF" w14:textId="77777777" w:rsidR="00722E69" w:rsidRPr="00722E69" w:rsidRDefault="00722E69" w:rsidP="005814FB">
      <w:pPr>
        <w:pStyle w:val="Cuerpo"/>
        <w:spacing w:line="240" w:lineRule="atLeast"/>
        <w:jc w:val="both"/>
        <w:rPr>
          <w:rFonts w:ascii="Montserrat Light" w:hAnsi="Montserrat Light"/>
          <w:sz w:val="24"/>
          <w:szCs w:val="24"/>
        </w:rPr>
      </w:pPr>
    </w:p>
    <w:p w14:paraId="42E9DF6B" w14:textId="302694CE" w:rsidR="00AC2EA4" w:rsidRPr="00CB5431" w:rsidRDefault="008F7D55" w:rsidP="00D4072B">
      <w:pPr>
        <w:pStyle w:val="Cuerpo"/>
        <w:spacing w:line="240" w:lineRule="atLeast"/>
        <w:ind w:left="-284"/>
        <w:jc w:val="center"/>
        <w:rPr>
          <w:rFonts w:ascii="Montserrat Light" w:hAnsi="Montserrat Light" w:cs="Arial"/>
          <w:color w:val="000000" w:themeColor="text1"/>
          <w:spacing w:val="-2"/>
          <w:sz w:val="24"/>
          <w:szCs w:val="24"/>
          <w:shd w:val="clear" w:color="auto" w:fill="FFFFFF"/>
          <w:lang w:val="es-ES"/>
        </w:rPr>
      </w:pPr>
      <w:r w:rsidRPr="002A434A">
        <w:rPr>
          <w:rFonts w:ascii="Montserrat Light" w:hAnsi="Montserrat Light" w:cs="Arial"/>
          <w:b/>
          <w:color w:val="000000" w:themeColor="text1"/>
          <w:spacing w:val="-2"/>
          <w:sz w:val="24"/>
          <w:szCs w:val="24"/>
          <w:shd w:val="clear" w:color="auto" w:fill="FFFFFF"/>
          <w:lang w:val="es-ES"/>
        </w:rPr>
        <w:t>---o0o---</w:t>
      </w:r>
    </w:p>
    <w:sectPr w:rsidR="00AC2EA4" w:rsidRPr="00CB5431" w:rsidSect="005C39D5">
      <w:headerReference w:type="default" r:id="rId9"/>
      <w:footerReference w:type="default" r:id="rId10"/>
      <w:pgSz w:w="12240" w:h="15840"/>
      <w:pgMar w:top="2835" w:right="1183"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2A503" w14:textId="77777777" w:rsidR="00221865" w:rsidRDefault="00221865" w:rsidP="00C67577">
      <w:pPr>
        <w:spacing w:after="0" w:line="240" w:lineRule="auto"/>
      </w:pPr>
      <w:r>
        <w:separator/>
      </w:r>
    </w:p>
  </w:endnote>
  <w:endnote w:type="continuationSeparator" w:id="0">
    <w:p w14:paraId="1EBE9BA7" w14:textId="77777777" w:rsidR="00221865" w:rsidRDefault="00221865"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24E64CA3" w:rsidR="00752F68" w:rsidRDefault="00752F68" w:rsidP="00E27432">
    <w:pPr>
      <w:pStyle w:val="Piedepgina"/>
      <w:tabs>
        <w:tab w:val="clear" w:pos="4419"/>
        <w:tab w:val="clear" w:pos="8838"/>
        <w:tab w:val="left" w:pos="6762"/>
      </w:tabs>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EC1A0" w14:textId="77777777" w:rsidR="00221865" w:rsidRDefault="00221865" w:rsidP="00C67577">
      <w:pPr>
        <w:spacing w:after="0" w:line="240" w:lineRule="auto"/>
      </w:pPr>
      <w:r>
        <w:separator/>
      </w:r>
    </w:p>
  </w:footnote>
  <w:footnote w:type="continuationSeparator" w:id="0">
    <w:p w14:paraId="4EC5A525" w14:textId="77777777" w:rsidR="00221865" w:rsidRDefault="00221865"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752F68" w:rsidRDefault="00752F68">
    <w:pPr>
      <w:pStyle w:val="Encabezado"/>
    </w:pPr>
    <w:r>
      <w:rPr>
        <w:noProof/>
        <w:lang w:eastAsia="es-MX"/>
      </w:rPr>
      <w:drawing>
        <wp:anchor distT="0" distB="0" distL="114300" distR="114300" simplePos="0" relativeHeight="251662336" behindDoc="1" locked="0" layoutInCell="1" allowOverlap="1" wp14:anchorId="364AA3AE" wp14:editId="0A61EACE">
          <wp:simplePos x="0" y="0"/>
          <wp:positionH relativeFrom="column">
            <wp:posOffset>-1080135</wp:posOffset>
          </wp:positionH>
          <wp:positionV relativeFrom="paragraph">
            <wp:posOffset>-541968</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98" cy="247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90A"/>
    <w:multiLevelType w:val="hybridMultilevel"/>
    <w:tmpl w:val="D9F406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D2322D"/>
    <w:multiLevelType w:val="hybridMultilevel"/>
    <w:tmpl w:val="420082EC"/>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B63CE9"/>
    <w:multiLevelType w:val="hybridMultilevel"/>
    <w:tmpl w:val="D7264596"/>
    <w:lvl w:ilvl="0" w:tplc="CB0AD588">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6C524E"/>
    <w:multiLevelType w:val="hybridMultilevel"/>
    <w:tmpl w:val="9E7C8BFA"/>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3552A9"/>
    <w:multiLevelType w:val="hybridMultilevel"/>
    <w:tmpl w:val="CD7467C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0">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1">
    <w:nsid w:val="44E95CBA"/>
    <w:multiLevelType w:val="hybridMultilevel"/>
    <w:tmpl w:val="0E7E579C"/>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E2E428C"/>
    <w:multiLevelType w:val="hybridMultilevel"/>
    <w:tmpl w:val="6D142F70"/>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602816A5"/>
    <w:multiLevelType w:val="hybridMultilevel"/>
    <w:tmpl w:val="EA101E80"/>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676E2A98"/>
    <w:multiLevelType w:val="hybridMultilevel"/>
    <w:tmpl w:val="A2F621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692B55BF"/>
    <w:multiLevelType w:val="hybridMultilevel"/>
    <w:tmpl w:val="6D446542"/>
    <w:lvl w:ilvl="0" w:tplc="080A000F">
      <w:start w:val="1"/>
      <w:numFmt w:val="decimal"/>
      <w:lvlText w:val="%1."/>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8301F51"/>
    <w:multiLevelType w:val="hybridMultilevel"/>
    <w:tmpl w:val="249A7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A073716"/>
    <w:multiLevelType w:val="hybridMultilevel"/>
    <w:tmpl w:val="2D2EA432"/>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12"/>
  </w:num>
  <w:num w:numId="7">
    <w:abstractNumId w:val="10"/>
  </w:num>
  <w:num w:numId="8">
    <w:abstractNumId w:val="9"/>
  </w:num>
  <w:num w:numId="9">
    <w:abstractNumId w:val="17"/>
  </w:num>
  <w:num w:numId="10">
    <w:abstractNumId w:val="7"/>
  </w:num>
  <w:num w:numId="11">
    <w:abstractNumId w:val="8"/>
  </w:num>
  <w:num w:numId="12">
    <w:abstractNumId w:val="16"/>
  </w:num>
  <w:num w:numId="13">
    <w:abstractNumId w:val="4"/>
  </w:num>
  <w:num w:numId="14">
    <w:abstractNumId w:val="0"/>
  </w:num>
  <w:num w:numId="15">
    <w:abstractNumId w:val="15"/>
  </w:num>
  <w:num w:numId="16">
    <w:abstractNumId w:val="18"/>
  </w:num>
  <w:num w:numId="17">
    <w:abstractNumId w:val="14"/>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1443"/>
    <w:rsid w:val="000143AB"/>
    <w:rsid w:val="000269E6"/>
    <w:rsid w:val="000307B2"/>
    <w:rsid w:val="0003265B"/>
    <w:rsid w:val="00033351"/>
    <w:rsid w:val="00034654"/>
    <w:rsid w:val="00040D3B"/>
    <w:rsid w:val="00073502"/>
    <w:rsid w:val="000757B5"/>
    <w:rsid w:val="00077BF2"/>
    <w:rsid w:val="00080CB0"/>
    <w:rsid w:val="000862C8"/>
    <w:rsid w:val="000A03AC"/>
    <w:rsid w:val="000A326B"/>
    <w:rsid w:val="000A4A07"/>
    <w:rsid w:val="000A527B"/>
    <w:rsid w:val="000B3316"/>
    <w:rsid w:val="000B44C0"/>
    <w:rsid w:val="000C220D"/>
    <w:rsid w:val="000D17D9"/>
    <w:rsid w:val="000D26AD"/>
    <w:rsid w:val="000D51FA"/>
    <w:rsid w:val="000E0333"/>
    <w:rsid w:val="000E0771"/>
    <w:rsid w:val="000F6BA5"/>
    <w:rsid w:val="0011159B"/>
    <w:rsid w:val="0011582D"/>
    <w:rsid w:val="0012033F"/>
    <w:rsid w:val="00120F67"/>
    <w:rsid w:val="001218E1"/>
    <w:rsid w:val="00125A52"/>
    <w:rsid w:val="00127428"/>
    <w:rsid w:val="00127B02"/>
    <w:rsid w:val="00135939"/>
    <w:rsid w:val="0013630F"/>
    <w:rsid w:val="00136CFE"/>
    <w:rsid w:val="001402BD"/>
    <w:rsid w:val="00142450"/>
    <w:rsid w:val="00143DC3"/>
    <w:rsid w:val="001468F2"/>
    <w:rsid w:val="001530F0"/>
    <w:rsid w:val="001563EF"/>
    <w:rsid w:val="00157894"/>
    <w:rsid w:val="00171AD2"/>
    <w:rsid w:val="00171FBD"/>
    <w:rsid w:val="0017368B"/>
    <w:rsid w:val="001A0295"/>
    <w:rsid w:val="001A47EB"/>
    <w:rsid w:val="001B68DB"/>
    <w:rsid w:val="001C2A0F"/>
    <w:rsid w:val="001C2E01"/>
    <w:rsid w:val="001C3716"/>
    <w:rsid w:val="001D3DAE"/>
    <w:rsid w:val="001E114A"/>
    <w:rsid w:val="001E3E8B"/>
    <w:rsid w:val="001E5A93"/>
    <w:rsid w:val="001F5648"/>
    <w:rsid w:val="001F7DFC"/>
    <w:rsid w:val="00210156"/>
    <w:rsid w:val="002122CE"/>
    <w:rsid w:val="00221865"/>
    <w:rsid w:val="0022682C"/>
    <w:rsid w:val="002320A9"/>
    <w:rsid w:val="0024481F"/>
    <w:rsid w:val="00245005"/>
    <w:rsid w:val="00265B4E"/>
    <w:rsid w:val="00277800"/>
    <w:rsid w:val="0028334E"/>
    <w:rsid w:val="002855F5"/>
    <w:rsid w:val="00294334"/>
    <w:rsid w:val="0029625C"/>
    <w:rsid w:val="00296F0D"/>
    <w:rsid w:val="002A0893"/>
    <w:rsid w:val="002A40C6"/>
    <w:rsid w:val="002A434A"/>
    <w:rsid w:val="002A607A"/>
    <w:rsid w:val="002A660B"/>
    <w:rsid w:val="002B49EA"/>
    <w:rsid w:val="002B56F8"/>
    <w:rsid w:val="002C1C02"/>
    <w:rsid w:val="002C2E76"/>
    <w:rsid w:val="002C667E"/>
    <w:rsid w:val="002D508F"/>
    <w:rsid w:val="002E2F2B"/>
    <w:rsid w:val="002E56A9"/>
    <w:rsid w:val="002E5BC2"/>
    <w:rsid w:val="002E76AD"/>
    <w:rsid w:val="002E7827"/>
    <w:rsid w:val="002E78BB"/>
    <w:rsid w:val="002F205D"/>
    <w:rsid w:val="002F3C6E"/>
    <w:rsid w:val="002F3F8B"/>
    <w:rsid w:val="002F6B73"/>
    <w:rsid w:val="003018B6"/>
    <w:rsid w:val="003064C5"/>
    <w:rsid w:val="00310441"/>
    <w:rsid w:val="00317077"/>
    <w:rsid w:val="00331826"/>
    <w:rsid w:val="0033451C"/>
    <w:rsid w:val="0034114C"/>
    <w:rsid w:val="003566B5"/>
    <w:rsid w:val="003616E1"/>
    <w:rsid w:val="00364B1C"/>
    <w:rsid w:val="003672CB"/>
    <w:rsid w:val="003725BA"/>
    <w:rsid w:val="00373F48"/>
    <w:rsid w:val="0038546B"/>
    <w:rsid w:val="003930CC"/>
    <w:rsid w:val="003976EF"/>
    <w:rsid w:val="003A301C"/>
    <w:rsid w:val="003A72ED"/>
    <w:rsid w:val="003C36AA"/>
    <w:rsid w:val="003C5E51"/>
    <w:rsid w:val="003C6259"/>
    <w:rsid w:val="003D0886"/>
    <w:rsid w:val="003D5566"/>
    <w:rsid w:val="003D7A79"/>
    <w:rsid w:val="003E0152"/>
    <w:rsid w:val="003E0BAF"/>
    <w:rsid w:val="003F4274"/>
    <w:rsid w:val="003F7AD9"/>
    <w:rsid w:val="0040153B"/>
    <w:rsid w:val="00407BC5"/>
    <w:rsid w:val="004116E4"/>
    <w:rsid w:val="00413B8E"/>
    <w:rsid w:val="00414874"/>
    <w:rsid w:val="004157C5"/>
    <w:rsid w:val="00417848"/>
    <w:rsid w:val="004216D7"/>
    <w:rsid w:val="004220A2"/>
    <w:rsid w:val="004246E9"/>
    <w:rsid w:val="00424BB0"/>
    <w:rsid w:val="00425580"/>
    <w:rsid w:val="00432768"/>
    <w:rsid w:val="004336F1"/>
    <w:rsid w:val="00441582"/>
    <w:rsid w:val="004449C9"/>
    <w:rsid w:val="004462F9"/>
    <w:rsid w:val="0045194E"/>
    <w:rsid w:val="00454AC1"/>
    <w:rsid w:val="00467062"/>
    <w:rsid w:val="00467BAC"/>
    <w:rsid w:val="00467FA2"/>
    <w:rsid w:val="00470202"/>
    <w:rsid w:val="00470981"/>
    <w:rsid w:val="00473486"/>
    <w:rsid w:val="0048341E"/>
    <w:rsid w:val="004856C4"/>
    <w:rsid w:val="00486B83"/>
    <w:rsid w:val="00490848"/>
    <w:rsid w:val="00491919"/>
    <w:rsid w:val="004956FD"/>
    <w:rsid w:val="00495EAE"/>
    <w:rsid w:val="004A29D2"/>
    <w:rsid w:val="004A5981"/>
    <w:rsid w:val="004B013D"/>
    <w:rsid w:val="004B15DA"/>
    <w:rsid w:val="004B46D3"/>
    <w:rsid w:val="004C2834"/>
    <w:rsid w:val="004C506C"/>
    <w:rsid w:val="004D13FC"/>
    <w:rsid w:val="004D343C"/>
    <w:rsid w:val="004F18C7"/>
    <w:rsid w:val="004F7C33"/>
    <w:rsid w:val="00501AE8"/>
    <w:rsid w:val="00502971"/>
    <w:rsid w:val="0050477F"/>
    <w:rsid w:val="00517825"/>
    <w:rsid w:val="00517860"/>
    <w:rsid w:val="00522100"/>
    <w:rsid w:val="00523248"/>
    <w:rsid w:val="00526D46"/>
    <w:rsid w:val="005278C7"/>
    <w:rsid w:val="00532F5D"/>
    <w:rsid w:val="00537A9A"/>
    <w:rsid w:val="00540349"/>
    <w:rsid w:val="00540450"/>
    <w:rsid w:val="005412B4"/>
    <w:rsid w:val="0054583E"/>
    <w:rsid w:val="00547916"/>
    <w:rsid w:val="005503F9"/>
    <w:rsid w:val="0055136A"/>
    <w:rsid w:val="00554D35"/>
    <w:rsid w:val="005606F1"/>
    <w:rsid w:val="00573BAF"/>
    <w:rsid w:val="005740C5"/>
    <w:rsid w:val="005814FB"/>
    <w:rsid w:val="00582B4C"/>
    <w:rsid w:val="005921FE"/>
    <w:rsid w:val="0059415A"/>
    <w:rsid w:val="005974A4"/>
    <w:rsid w:val="005C1B22"/>
    <w:rsid w:val="005C2CF9"/>
    <w:rsid w:val="005C39D5"/>
    <w:rsid w:val="005D1FC8"/>
    <w:rsid w:val="005F34F3"/>
    <w:rsid w:val="005F35B5"/>
    <w:rsid w:val="005F7A93"/>
    <w:rsid w:val="00600DB2"/>
    <w:rsid w:val="00602038"/>
    <w:rsid w:val="00603887"/>
    <w:rsid w:val="006129C0"/>
    <w:rsid w:val="0062646E"/>
    <w:rsid w:val="0062676D"/>
    <w:rsid w:val="006336CB"/>
    <w:rsid w:val="006369F5"/>
    <w:rsid w:val="00637063"/>
    <w:rsid w:val="006422F3"/>
    <w:rsid w:val="006429FF"/>
    <w:rsid w:val="00642D23"/>
    <w:rsid w:val="00644D50"/>
    <w:rsid w:val="006475DE"/>
    <w:rsid w:val="0066205C"/>
    <w:rsid w:val="00663272"/>
    <w:rsid w:val="00670EC6"/>
    <w:rsid w:val="006715B6"/>
    <w:rsid w:val="006769B4"/>
    <w:rsid w:val="00682868"/>
    <w:rsid w:val="006839DC"/>
    <w:rsid w:val="00690726"/>
    <w:rsid w:val="006A49BE"/>
    <w:rsid w:val="006A50B2"/>
    <w:rsid w:val="006A5D96"/>
    <w:rsid w:val="006A7D23"/>
    <w:rsid w:val="006C1C01"/>
    <w:rsid w:val="006D1A72"/>
    <w:rsid w:val="006D6C21"/>
    <w:rsid w:val="006E4002"/>
    <w:rsid w:val="006E65C4"/>
    <w:rsid w:val="006F1D27"/>
    <w:rsid w:val="006F2BAA"/>
    <w:rsid w:val="007039A9"/>
    <w:rsid w:val="00707906"/>
    <w:rsid w:val="00710354"/>
    <w:rsid w:val="00722E69"/>
    <w:rsid w:val="007238BF"/>
    <w:rsid w:val="00723AB3"/>
    <w:rsid w:val="00727331"/>
    <w:rsid w:val="00727EA8"/>
    <w:rsid w:val="00730DBF"/>
    <w:rsid w:val="00734B8E"/>
    <w:rsid w:val="00743062"/>
    <w:rsid w:val="00750374"/>
    <w:rsid w:val="00752F68"/>
    <w:rsid w:val="007774AC"/>
    <w:rsid w:val="007901B1"/>
    <w:rsid w:val="00794B94"/>
    <w:rsid w:val="007A0687"/>
    <w:rsid w:val="007A2829"/>
    <w:rsid w:val="007A3938"/>
    <w:rsid w:val="007A4B51"/>
    <w:rsid w:val="007C5F23"/>
    <w:rsid w:val="007C6A8D"/>
    <w:rsid w:val="007D5AB7"/>
    <w:rsid w:val="007E4878"/>
    <w:rsid w:val="007F105A"/>
    <w:rsid w:val="007F1CB1"/>
    <w:rsid w:val="007F2BE5"/>
    <w:rsid w:val="007F38CA"/>
    <w:rsid w:val="007F5D9C"/>
    <w:rsid w:val="0080408A"/>
    <w:rsid w:val="00804535"/>
    <w:rsid w:val="00810E61"/>
    <w:rsid w:val="00811755"/>
    <w:rsid w:val="00811C35"/>
    <w:rsid w:val="0081621B"/>
    <w:rsid w:val="00816896"/>
    <w:rsid w:val="00823575"/>
    <w:rsid w:val="008462EC"/>
    <w:rsid w:val="00852980"/>
    <w:rsid w:val="008554CB"/>
    <w:rsid w:val="00867BC1"/>
    <w:rsid w:val="008733FD"/>
    <w:rsid w:val="0087380E"/>
    <w:rsid w:val="00887DC8"/>
    <w:rsid w:val="008A267C"/>
    <w:rsid w:val="008A28B1"/>
    <w:rsid w:val="008A69D9"/>
    <w:rsid w:val="008B1DA0"/>
    <w:rsid w:val="008B7729"/>
    <w:rsid w:val="008C22DC"/>
    <w:rsid w:val="008D654B"/>
    <w:rsid w:val="008E03F2"/>
    <w:rsid w:val="008F6957"/>
    <w:rsid w:val="008F7D55"/>
    <w:rsid w:val="00901F09"/>
    <w:rsid w:val="00907306"/>
    <w:rsid w:val="009106A5"/>
    <w:rsid w:val="00913ECB"/>
    <w:rsid w:val="00915E2D"/>
    <w:rsid w:val="0092797D"/>
    <w:rsid w:val="00953988"/>
    <w:rsid w:val="00971E5B"/>
    <w:rsid w:val="00976F6C"/>
    <w:rsid w:val="00982B40"/>
    <w:rsid w:val="00984C3A"/>
    <w:rsid w:val="00985891"/>
    <w:rsid w:val="00986262"/>
    <w:rsid w:val="00990D05"/>
    <w:rsid w:val="009A67A6"/>
    <w:rsid w:val="009B0ACD"/>
    <w:rsid w:val="009B406D"/>
    <w:rsid w:val="009B7BAF"/>
    <w:rsid w:val="009C56CA"/>
    <w:rsid w:val="009E0CEF"/>
    <w:rsid w:val="009E5EAA"/>
    <w:rsid w:val="009F61C7"/>
    <w:rsid w:val="009F6C5A"/>
    <w:rsid w:val="009F72D2"/>
    <w:rsid w:val="00A11E64"/>
    <w:rsid w:val="00A13EA8"/>
    <w:rsid w:val="00A14821"/>
    <w:rsid w:val="00A174EC"/>
    <w:rsid w:val="00A17DA1"/>
    <w:rsid w:val="00A35638"/>
    <w:rsid w:val="00A36AE5"/>
    <w:rsid w:val="00A47372"/>
    <w:rsid w:val="00A522F1"/>
    <w:rsid w:val="00A56788"/>
    <w:rsid w:val="00A61528"/>
    <w:rsid w:val="00A73598"/>
    <w:rsid w:val="00A7477F"/>
    <w:rsid w:val="00A749A8"/>
    <w:rsid w:val="00A85569"/>
    <w:rsid w:val="00A856C6"/>
    <w:rsid w:val="00A90B84"/>
    <w:rsid w:val="00A934A7"/>
    <w:rsid w:val="00AA038A"/>
    <w:rsid w:val="00AA070F"/>
    <w:rsid w:val="00AA1D29"/>
    <w:rsid w:val="00AA7646"/>
    <w:rsid w:val="00AB19CE"/>
    <w:rsid w:val="00AC2EA4"/>
    <w:rsid w:val="00AC59E7"/>
    <w:rsid w:val="00AD0D80"/>
    <w:rsid w:val="00AD5EC4"/>
    <w:rsid w:val="00AD7C4F"/>
    <w:rsid w:val="00AE63EE"/>
    <w:rsid w:val="00AE6F08"/>
    <w:rsid w:val="00AF3025"/>
    <w:rsid w:val="00AF3BEE"/>
    <w:rsid w:val="00B07025"/>
    <w:rsid w:val="00B13C59"/>
    <w:rsid w:val="00B13F2D"/>
    <w:rsid w:val="00B1498E"/>
    <w:rsid w:val="00B2059A"/>
    <w:rsid w:val="00B2114C"/>
    <w:rsid w:val="00B22585"/>
    <w:rsid w:val="00B24423"/>
    <w:rsid w:val="00B3073B"/>
    <w:rsid w:val="00B32177"/>
    <w:rsid w:val="00B4602C"/>
    <w:rsid w:val="00B55314"/>
    <w:rsid w:val="00B55816"/>
    <w:rsid w:val="00B711C1"/>
    <w:rsid w:val="00B71D8A"/>
    <w:rsid w:val="00B752F4"/>
    <w:rsid w:val="00B7696D"/>
    <w:rsid w:val="00B96101"/>
    <w:rsid w:val="00B96C73"/>
    <w:rsid w:val="00B97CA7"/>
    <w:rsid w:val="00BB7A08"/>
    <w:rsid w:val="00BB7DF1"/>
    <w:rsid w:val="00BC376B"/>
    <w:rsid w:val="00BE03F2"/>
    <w:rsid w:val="00BE6709"/>
    <w:rsid w:val="00C06FBA"/>
    <w:rsid w:val="00C13E19"/>
    <w:rsid w:val="00C14E42"/>
    <w:rsid w:val="00C24601"/>
    <w:rsid w:val="00C32CE8"/>
    <w:rsid w:val="00C339EE"/>
    <w:rsid w:val="00C424A9"/>
    <w:rsid w:val="00C44CA6"/>
    <w:rsid w:val="00C4626C"/>
    <w:rsid w:val="00C5258F"/>
    <w:rsid w:val="00C566FB"/>
    <w:rsid w:val="00C5691B"/>
    <w:rsid w:val="00C57445"/>
    <w:rsid w:val="00C57DD0"/>
    <w:rsid w:val="00C67577"/>
    <w:rsid w:val="00C709FF"/>
    <w:rsid w:val="00C834DF"/>
    <w:rsid w:val="00CA381C"/>
    <w:rsid w:val="00CB1999"/>
    <w:rsid w:val="00CB5431"/>
    <w:rsid w:val="00CC047C"/>
    <w:rsid w:val="00CC4B89"/>
    <w:rsid w:val="00CC6D65"/>
    <w:rsid w:val="00CC7FFD"/>
    <w:rsid w:val="00CD66CB"/>
    <w:rsid w:val="00CE476B"/>
    <w:rsid w:val="00D017DC"/>
    <w:rsid w:val="00D13564"/>
    <w:rsid w:val="00D3750F"/>
    <w:rsid w:val="00D4072B"/>
    <w:rsid w:val="00D46F53"/>
    <w:rsid w:val="00D71381"/>
    <w:rsid w:val="00D724CB"/>
    <w:rsid w:val="00D73A35"/>
    <w:rsid w:val="00D750DB"/>
    <w:rsid w:val="00D81CF4"/>
    <w:rsid w:val="00D82BE9"/>
    <w:rsid w:val="00D83AE0"/>
    <w:rsid w:val="00D905CF"/>
    <w:rsid w:val="00D9207B"/>
    <w:rsid w:val="00D92280"/>
    <w:rsid w:val="00D94F1E"/>
    <w:rsid w:val="00DA42BD"/>
    <w:rsid w:val="00DA7E9E"/>
    <w:rsid w:val="00DB16B7"/>
    <w:rsid w:val="00DB3CC1"/>
    <w:rsid w:val="00DC1C80"/>
    <w:rsid w:val="00DC1F8C"/>
    <w:rsid w:val="00DC2327"/>
    <w:rsid w:val="00DE0171"/>
    <w:rsid w:val="00DE5015"/>
    <w:rsid w:val="00DF2E85"/>
    <w:rsid w:val="00E02B5F"/>
    <w:rsid w:val="00E05125"/>
    <w:rsid w:val="00E10293"/>
    <w:rsid w:val="00E2217F"/>
    <w:rsid w:val="00E22659"/>
    <w:rsid w:val="00E27432"/>
    <w:rsid w:val="00E374B5"/>
    <w:rsid w:val="00E43D54"/>
    <w:rsid w:val="00E4556D"/>
    <w:rsid w:val="00E460D3"/>
    <w:rsid w:val="00E57262"/>
    <w:rsid w:val="00E652DA"/>
    <w:rsid w:val="00E73627"/>
    <w:rsid w:val="00E7683B"/>
    <w:rsid w:val="00E7742C"/>
    <w:rsid w:val="00E84DDC"/>
    <w:rsid w:val="00E87643"/>
    <w:rsid w:val="00E908BC"/>
    <w:rsid w:val="00E90CFF"/>
    <w:rsid w:val="00E96807"/>
    <w:rsid w:val="00EA46AF"/>
    <w:rsid w:val="00EA68EF"/>
    <w:rsid w:val="00ED2A18"/>
    <w:rsid w:val="00EF009D"/>
    <w:rsid w:val="00EF2D3E"/>
    <w:rsid w:val="00F120B5"/>
    <w:rsid w:val="00F132CE"/>
    <w:rsid w:val="00F1405B"/>
    <w:rsid w:val="00F14B1D"/>
    <w:rsid w:val="00F2290F"/>
    <w:rsid w:val="00F26293"/>
    <w:rsid w:val="00F26D1E"/>
    <w:rsid w:val="00F3069E"/>
    <w:rsid w:val="00F371A4"/>
    <w:rsid w:val="00F470E6"/>
    <w:rsid w:val="00F50A5B"/>
    <w:rsid w:val="00F5768E"/>
    <w:rsid w:val="00F617D7"/>
    <w:rsid w:val="00F629D6"/>
    <w:rsid w:val="00F637AD"/>
    <w:rsid w:val="00F67C4D"/>
    <w:rsid w:val="00F71A92"/>
    <w:rsid w:val="00F727F4"/>
    <w:rsid w:val="00F7374D"/>
    <w:rsid w:val="00F7409B"/>
    <w:rsid w:val="00F84DB8"/>
    <w:rsid w:val="00FA332D"/>
    <w:rsid w:val="00FA380D"/>
    <w:rsid w:val="00FA6A42"/>
    <w:rsid w:val="00FB5D23"/>
    <w:rsid w:val="00FC3D4C"/>
    <w:rsid w:val="00FC5E59"/>
    <w:rsid w:val="00FC7D7B"/>
    <w:rsid w:val="00FE1F13"/>
    <w:rsid w:val="00FE284C"/>
    <w:rsid w:val="00FE73E6"/>
    <w:rsid w:val="00FF1A84"/>
    <w:rsid w:val="00FF5E3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C0E8B-7B3C-4BF6-AEA9-BF0A4D4B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2021-09-14T19:48:00Z</cp:lastPrinted>
  <dcterms:created xsi:type="dcterms:W3CDTF">2021-12-16T19:05:00Z</dcterms:created>
  <dcterms:modified xsi:type="dcterms:W3CDTF">2021-12-16T19:05:00Z</dcterms:modified>
</cp:coreProperties>
</file>