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015B869B" w:rsidR="00ED3A68" w:rsidRDefault="003D3E81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AF054B">
        <w:rPr>
          <w:rFonts w:ascii="Montserrat Light" w:hAnsi="Montserrat Light" w:cs="Arial"/>
          <w:bCs/>
        </w:rPr>
        <w:t>martes</w:t>
      </w:r>
      <w:r w:rsidR="00187984">
        <w:rPr>
          <w:rFonts w:ascii="Montserrat Light" w:hAnsi="Montserrat Light" w:cs="Arial"/>
          <w:bCs/>
        </w:rPr>
        <w:t xml:space="preserve"> 25</w:t>
      </w:r>
      <w:r w:rsidR="00AF054B">
        <w:rPr>
          <w:rFonts w:ascii="Montserrat Light" w:hAnsi="Montserrat Light" w:cs="Arial"/>
          <w:bCs/>
        </w:rPr>
        <w:t xml:space="preserve"> </w:t>
      </w:r>
      <w:r w:rsidR="00C101EF">
        <w:rPr>
          <w:rFonts w:ascii="Montserrat Light" w:hAnsi="Montserrat Light" w:cs="Arial"/>
          <w:bCs/>
        </w:rPr>
        <w:t xml:space="preserve">de </w:t>
      </w:r>
      <w:r w:rsidR="007607AE">
        <w:rPr>
          <w:rFonts w:ascii="Montserrat Light" w:hAnsi="Montserrat Light" w:cs="Arial"/>
          <w:bCs/>
        </w:rPr>
        <w:t>octu</w:t>
      </w:r>
      <w:r w:rsidR="00732EED">
        <w:rPr>
          <w:rFonts w:ascii="Montserrat Light" w:hAnsi="Montserrat Light" w:cs="Arial"/>
          <w:bCs/>
        </w:rPr>
        <w:t>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02B2C72F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B42517">
        <w:rPr>
          <w:rFonts w:ascii="Montserrat Light" w:hAnsi="Montserrat Light"/>
          <w:color w:val="000000"/>
        </w:rPr>
        <w:t>550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F47DC1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sz w:val="18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558848" w14:textId="7D297B4A" w:rsidR="00AF054B" w:rsidRDefault="005C5415" w:rsidP="00E936F7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  <w:szCs w:val="26"/>
        </w:rPr>
      </w:pPr>
      <w:r>
        <w:rPr>
          <w:rFonts w:ascii="Montserrat Light" w:hAnsi="Montserrat Light"/>
          <w:b/>
          <w:sz w:val="26"/>
          <w:szCs w:val="26"/>
        </w:rPr>
        <w:t>Alcanza</w:t>
      </w:r>
      <w:r w:rsidR="00AF054B" w:rsidRPr="00AF054B">
        <w:rPr>
          <w:rFonts w:ascii="Montserrat Light" w:hAnsi="Montserrat Light"/>
          <w:b/>
          <w:sz w:val="26"/>
          <w:szCs w:val="26"/>
        </w:rPr>
        <w:t xml:space="preserve"> Plan de Salud IMSS-Bienestar </w:t>
      </w:r>
      <w:r w:rsidR="00AF054B">
        <w:rPr>
          <w:rFonts w:ascii="Montserrat Light" w:hAnsi="Montserrat Light"/>
          <w:b/>
          <w:sz w:val="26"/>
          <w:szCs w:val="26"/>
        </w:rPr>
        <w:t xml:space="preserve">cobertura del 100 por ciento en unidades médicas de seis estados </w:t>
      </w:r>
    </w:p>
    <w:p w14:paraId="6CBB64FD" w14:textId="77777777" w:rsidR="00AF054B" w:rsidRPr="00993993" w:rsidRDefault="00AF054B" w:rsidP="00E936F7">
      <w:pPr>
        <w:suppressAutoHyphens/>
        <w:spacing w:line="240" w:lineRule="atLeast"/>
        <w:jc w:val="center"/>
        <w:rPr>
          <w:rFonts w:ascii="Montserrat Light" w:hAnsi="Montserrat Light"/>
          <w:sz w:val="20"/>
        </w:rPr>
      </w:pPr>
    </w:p>
    <w:p w14:paraId="602E3584" w14:textId="168F6D56" w:rsidR="00583DC8" w:rsidRPr="00187984" w:rsidRDefault="009D4491" w:rsidP="00187984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Montserrat Light" w:hAnsi="Montserrat Light"/>
          <w:b/>
          <w:bCs/>
          <w:spacing w:val="-2"/>
        </w:rPr>
      </w:pPr>
      <w:r w:rsidRPr="009547A1">
        <w:rPr>
          <w:rFonts w:ascii="Montserrat Light" w:hAnsi="Montserrat Light"/>
          <w:b/>
          <w:spacing w:val="-2"/>
        </w:rPr>
        <w:t xml:space="preserve">El director general del </w:t>
      </w:r>
      <w:r w:rsidR="00AF054B">
        <w:rPr>
          <w:rFonts w:ascii="Montserrat Light" w:hAnsi="Montserrat Light"/>
          <w:b/>
          <w:spacing w:val="-2"/>
        </w:rPr>
        <w:t>IMSS</w:t>
      </w:r>
      <w:r w:rsidRPr="009547A1">
        <w:rPr>
          <w:rFonts w:ascii="Montserrat Light" w:hAnsi="Montserrat Light"/>
          <w:b/>
          <w:spacing w:val="-2"/>
        </w:rPr>
        <w:t xml:space="preserve">, Zoé Robledo, </w:t>
      </w:r>
      <w:r w:rsidR="000851B0">
        <w:rPr>
          <w:rFonts w:ascii="Montserrat Light" w:hAnsi="Montserrat Light"/>
          <w:b/>
          <w:spacing w:val="-2"/>
        </w:rPr>
        <w:t>indicó que</w:t>
      </w:r>
      <w:r w:rsidR="009547A1" w:rsidRPr="009547A1">
        <w:rPr>
          <w:rFonts w:ascii="Montserrat Light" w:hAnsi="Montserrat Light"/>
          <w:b/>
          <w:spacing w:val="-2"/>
        </w:rPr>
        <w:t xml:space="preserve"> </w:t>
      </w:r>
      <w:r w:rsidR="00AF054B">
        <w:rPr>
          <w:rFonts w:ascii="Montserrat Light" w:hAnsi="Montserrat Light"/>
          <w:b/>
          <w:spacing w:val="-2"/>
        </w:rPr>
        <w:t xml:space="preserve">se tiene </w:t>
      </w:r>
      <w:r w:rsidR="00B42517">
        <w:rPr>
          <w:rFonts w:ascii="Montserrat Light" w:hAnsi="Montserrat Light"/>
          <w:b/>
          <w:spacing w:val="-2"/>
        </w:rPr>
        <w:t>presencia</w:t>
      </w:r>
      <w:r w:rsidR="00AF054B">
        <w:rPr>
          <w:rFonts w:ascii="Montserrat Light" w:hAnsi="Montserrat Light"/>
          <w:b/>
          <w:spacing w:val="-2"/>
        </w:rPr>
        <w:t xml:space="preserve"> en hospitales y Centros de Salud de </w:t>
      </w:r>
      <w:r w:rsidR="00187984" w:rsidRPr="00187984">
        <w:rPr>
          <w:rFonts w:ascii="Montserrat Light" w:hAnsi="Montserrat Light"/>
          <w:b/>
          <w:spacing w:val="-2"/>
        </w:rPr>
        <w:t>Baja California Sur, Colima, Nayarit, Sinaloa, Sonora y Tlaxcala</w:t>
      </w:r>
      <w:r w:rsidR="00187984">
        <w:rPr>
          <w:rFonts w:ascii="Montserrat Light" w:hAnsi="Montserrat Light"/>
          <w:b/>
          <w:spacing w:val="-2"/>
        </w:rPr>
        <w:t xml:space="preserve">. </w:t>
      </w:r>
    </w:p>
    <w:p w14:paraId="2FB6D157" w14:textId="31C0FA25" w:rsidR="00AF054B" w:rsidRPr="00187984" w:rsidRDefault="00187984" w:rsidP="00EE5F72">
      <w:pPr>
        <w:pStyle w:val="Prrafodelista"/>
        <w:numPr>
          <w:ilvl w:val="0"/>
          <w:numId w:val="11"/>
        </w:numPr>
        <w:suppressAutoHyphens/>
        <w:spacing w:after="0" w:line="240" w:lineRule="atLeast"/>
        <w:jc w:val="both"/>
        <w:rPr>
          <w:rFonts w:ascii="Montserrat Light" w:hAnsi="Montserrat Light"/>
          <w:bCs/>
          <w:spacing w:val="-2"/>
        </w:rPr>
      </w:pPr>
      <w:r w:rsidRPr="00187984">
        <w:rPr>
          <w:rFonts w:ascii="Montserrat Light" w:hAnsi="Montserrat Light"/>
          <w:b/>
          <w:bCs/>
          <w:spacing w:val="-2"/>
        </w:rPr>
        <w:t>Los Comités de Salud han realizado 10 mil 503 visitas domiciliarias en Nayarit, 2 mil 23 en Colima y 608 en Tlaxcala, para realizar</w:t>
      </w:r>
      <w:r w:rsidR="00B42517">
        <w:rPr>
          <w:rFonts w:ascii="Montserrat Light" w:hAnsi="Montserrat Light"/>
          <w:b/>
          <w:bCs/>
          <w:spacing w:val="-2"/>
        </w:rPr>
        <w:t xml:space="preserve"> </w:t>
      </w:r>
      <w:r w:rsidRPr="00187984">
        <w:rPr>
          <w:rFonts w:ascii="Montserrat Light" w:hAnsi="Montserrat Light"/>
          <w:b/>
          <w:bCs/>
          <w:spacing w:val="-2"/>
        </w:rPr>
        <w:t xml:space="preserve">promoción de la salud. </w:t>
      </w:r>
    </w:p>
    <w:p w14:paraId="564ABC41" w14:textId="77777777" w:rsidR="00187984" w:rsidRDefault="00187984" w:rsidP="00187984">
      <w:pPr>
        <w:suppressAutoHyphens/>
        <w:jc w:val="both"/>
        <w:rPr>
          <w:rFonts w:ascii="Montserrat Light" w:hAnsi="Montserrat Light"/>
          <w:bCs/>
          <w:spacing w:val="-2"/>
          <w:sz w:val="22"/>
          <w:szCs w:val="22"/>
        </w:rPr>
      </w:pPr>
    </w:p>
    <w:p w14:paraId="1D7D8674" w14:textId="3E97C61C" w:rsidR="00187984" w:rsidRPr="00187984" w:rsidRDefault="00AF054B" w:rsidP="00187984">
      <w:pPr>
        <w:suppressAutoHyphens/>
        <w:jc w:val="both"/>
        <w:rPr>
          <w:rFonts w:ascii="Montserrat Light" w:hAnsi="Montserrat Light"/>
          <w:b/>
          <w:bCs/>
          <w:spacing w:val="-2"/>
          <w:sz w:val="22"/>
          <w:szCs w:val="22"/>
        </w:rPr>
      </w:pPr>
      <w:r w:rsidRPr="00187984">
        <w:rPr>
          <w:rFonts w:ascii="Montserrat Light" w:hAnsi="Montserrat Light"/>
          <w:bCs/>
          <w:spacing w:val="-2"/>
          <w:sz w:val="22"/>
          <w:szCs w:val="22"/>
        </w:rPr>
        <w:t xml:space="preserve">El director general del Instituto Mexicano del Seguro Social (IMSS), Zoé Robledo, informó que el Plan de Salud IMSS-Bienestar </w:t>
      </w:r>
      <w:r w:rsidR="00C07C5F">
        <w:rPr>
          <w:rFonts w:ascii="Montserrat Light" w:hAnsi="Montserrat Light"/>
          <w:bCs/>
          <w:spacing w:val="-2"/>
          <w:sz w:val="22"/>
          <w:szCs w:val="22"/>
        </w:rPr>
        <w:t>alcanzó</w:t>
      </w:r>
      <w:r w:rsidRPr="00187984">
        <w:rPr>
          <w:rFonts w:ascii="Montserrat Light" w:hAnsi="Montserrat Light"/>
          <w:bCs/>
          <w:spacing w:val="-2"/>
          <w:sz w:val="22"/>
          <w:szCs w:val="22"/>
        </w:rPr>
        <w:t xml:space="preserve"> una cobertura del 100 por ciento </w:t>
      </w:r>
      <w:r w:rsidR="00EE5F72">
        <w:rPr>
          <w:rFonts w:ascii="Montserrat Light" w:hAnsi="Montserrat Light"/>
          <w:bCs/>
          <w:spacing w:val="-2"/>
          <w:sz w:val="22"/>
          <w:szCs w:val="22"/>
        </w:rPr>
        <w:t>en hospitales,</w:t>
      </w:r>
      <w:r w:rsidR="00187984" w:rsidRPr="00187984">
        <w:rPr>
          <w:rFonts w:ascii="Montserrat Light" w:hAnsi="Montserrat Light"/>
          <w:bCs/>
          <w:spacing w:val="-2"/>
          <w:sz w:val="22"/>
          <w:szCs w:val="22"/>
        </w:rPr>
        <w:t xml:space="preserve"> Centros de Salud</w:t>
      </w:r>
      <w:r w:rsidR="00EE5F72">
        <w:rPr>
          <w:rFonts w:ascii="Montserrat Light" w:hAnsi="Montserrat Light"/>
          <w:bCs/>
          <w:spacing w:val="-2"/>
          <w:sz w:val="22"/>
          <w:szCs w:val="22"/>
        </w:rPr>
        <w:t xml:space="preserve"> y </w:t>
      </w:r>
      <w:r w:rsidR="00EE5F72" w:rsidRPr="00EE5F72">
        <w:rPr>
          <w:rFonts w:ascii="Montserrat Light" w:hAnsi="Montserrat Light"/>
          <w:bCs/>
          <w:spacing w:val="-2"/>
          <w:sz w:val="22"/>
          <w:szCs w:val="22"/>
        </w:rPr>
        <w:t>Unidad</w:t>
      </w:r>
      <w:r w:rsidR="00EE5F72">
        <w:rPr>
          <w:rFonts w:ascii="Montserrat Light" w:hAnsi="Montserrat Light"/>
          <w:bCs/>
          <w:spacing w:val="-2"/>
          <w:sz w:val="22"/>
          <w:szCs w:val="22"/>
        </w:rPr>
        <w:t>es</w:t>
      </w:r>
      <w:r w:rsidR="00EE5F72" w:rsidRPr="00EE5F72">
        <w:rPr>
          <w:rFonts w:ascii="Montserrat Light" w:hAnsi="Montserrat Light"/>
          <w:bCs/>
          <w:spacing w:val="-2"/>
          <w:sz w:val="22"/>
          <w:szCs w:val="22"/>
        </w:rPr>
        <w:t xml:space="preserve"> de Especialidades Médicas</w:t>
      </w:r>
      <w:r w:rsidR="00EE5F72">
        <w:rPr>
          <w:rFonts w:ascii="Montserrat Light" w:hAnsi="Montserrat Light"/>
          <w:bCs/>
          <w:spacing w:val="-2"/>
          <w:sz w:val="22"/>
          <w:szCs w:val="22"/>
        </w:rPr>
        <w:t xml:space="preserve"> (UNEMES) </w:t>
      </w:r>
      <w:r w:rsidR="00187984">
        <w:rPr>
          <w:rFonts w:ascii="Montserrat Light" w:hAnsi="Montserrat Light"/>
          <w:bCs/>
          <w:spacing w:val="-2"/>
          <w:sz w:val="22"/>
          <w:szCs w:val="22"/>
        </w:rPr>
        <w:t>en</w:t>
      </w:r>
      <w:r w:rsidR="00187984" w:rsidRPr="00187984">
        <w:rPr>
          <w:rFonts w:ascii="Montserrat Light" w:hAnsi="Montserrat Light"/>
          <w:bCs/>
          <w:spacing w:val="-2"/>
          <w:sz w:val="22"/>
          <w:szCs w:val="22"/>
        </w:rPr>
        <w:t xml:space="preserve"> los estados de Baja California Sur, Colima, Nayar</w:t>
      </w:r>
      <w:r w:rsidR="00E44EF0">
        <w:rPr>
          <w:rFonts w:ascii="Montserrat Light" w:hAnsi="Montserrat Light"/>
          <w:bCs/>
          <w:spacing w:val="-2"/>
          <w:sz w:val="22"/>
          <w:szCs w:val="22"/>
        </w:rPr>
        <w:t>it, Sinaloa, Sonora y Tlaxcala</w:t>
      </w:r>
      <w:r w:rsidR="009F2DAF">
        <w:rPr>
          <w:rFonts w:ascii="Montserrat Light" w:hAnsi="Montserrat Light"/>
          <w:bCs/>
          <w:spacing w:val="-2"/>
          <w:sz w:val="22"/>
          <w:szCs w:val="22"/>
        </w:rPr>
        <w:t xml:space="preserve">. </w:t>
      </w:r>
    </w:p>
    <w:p w14:paraId="29B0BCBE" w14:textId="77777777" w:rsidR="00AF054B" w:rsidRPr="00187984" w:rsidRDefault="00AF054B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2A694408" w14:textId="5AA5F0F7" w:rsidR="00AF054B" w:rsidRDefault="00AF054B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Durante la conferencia que encabezó el presidente Andrés Manuel López Obrador </w:t>
      </w:r>
      <w:r w:rsidR="001D12E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en Palacio Nacional,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el director general del IMSS </w:t>
      </w:r>
      <w:r w:rsid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expuso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que</w:t>
      </w:r>
      <w:r w:rsid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en Nayarit </w:t>
      </w:r>
      <w:r w:rsidR="001D12E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hay</w:t>
      </w:r>
      <w:r w:rsid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cobertura en 13 hospitales, 4 UNEMES y 292 Unidades de Salud; existen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mil 79 médicos especialistas y generales</w:t>
      </w:r>
      <w:r w:rsid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,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y mil 542 </w:t>
      </w:r>
      <w:r w:rsid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personal de Enfermería; se ha</w:t>
      </w:r>
      <w:r w:rsidR="00B42517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n</w:t>
      </w:r>
      <w:r w:rsid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invertido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907 millon</w:t>
      </w:r>
      <w:r w:rsidR="00FE17A7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es de pesos, de los cuales 237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</w:t>
      </w:r>
      <w:r w:rsid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son en </w:t>
      </w:r>
      <w:r w:rsidR="00FE17A7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infraestructura y 669.8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en equipamiento</w:t>
      </w:r>
      <w:r w:rsid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; se tiene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99.7 por ciento </w:t>
      </w:r>
      <w:r w:rsid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de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recetas surtidas.</w:t>
      </w:r>
    </w:p>
    <w:p w14:paraId="64900ADC" w14:textId="77777777" w:rsidR="004B44C8" w:rsidRDefault="004B44C8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2363A34D" w14:textId="3453A804" w:rsidR="00AF054B" w:rsidRDefault="004B44C8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"/>
          <w:szCs w:val="22"/>
          <w:lang w:val="es-MX"/>
        </w:rPr>
      </w:pP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Comentó que se trabaja en coordinación con otras instituciones del estado ante las afectaciones que el huracán </w:t>
      </w:r>
      <w:r w:rsidR="001B050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Roslyn causó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en los hospitales que forman parte del programa IMSS-Bienestar, tanto en Acaponeta, Rosamorada y Tecuala. </w:t>
      </w:r>
    </w:p>
    <w:p w14:paraId="14E8114C" w14:textId="77777777" w:rsidR="004B44C8" w:rsidRPr="00187984" w:rsidRDefault="004B44C8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4509774B" w14:textId="35D01E7B" w:rsidR="00AF054B" w:rsidRPr="00187984" w:rsidRDefault="00187984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Zoé Robledo indicó que en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Tlaxcala</w:t>
      </w:r>
      <w:r w:rsidR="00B42517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IMSS-Bienestar </w:t>
      </w:r>
      <w:r w:rsidR="004B44C8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tiene </w:t>
      </w:r>
      <w:r w:rsid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presencia en 10 hospitales y 195 Unidades de Salud; se avanzó con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mil 154 méd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icos especialistas y generales,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y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m</w:t>
      </w:r>
      <w:r w:rsidR="004B44C8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il 350 personal de E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nferm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ería; </w:t>
      </w:r>
      <w:r w:rsid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se ha invertido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453.7 millone</w:t>
      </w:r>
      <w:r w:rsid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s de pesos desde el 29 de julio, de</w:t>
      </w:r>
      <w:r w:rsidR="004B44C8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ellos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157.4 </w:t>
      </w:r>
      <w:r w:rsid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han sido </w:t>
      </w:r>
      <w:r w:rsidR="004B44C8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en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infraestructura y 296.3 </w:t>
      </w:r>
      <w:r w:rsid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en equipamiento</w:t>
      </w:r>
      <w:r w:rsidR="009F2DAF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, tanto para hospitales y unidades de Primer Nivel</w:t>
      </w:r>
      <w:r w:rsid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; e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n </w:t>
      </w:r>
      <w:r w:rsid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abasto de recetas surtidas, se pasó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de 81 a 93 por ciento.</w:t>
      </w:r>
    </w:p>
    <w:p w14:paraId="17325E00" w14:textId="77777777" w:rsidR="00AF054B" w:rsidRDefault="00AF054B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7805B55B" w14:textId="2661D073" w:rsidR="00AF054B" w:rsidRPr="00187984" w:rsidRDefault="00EE5F72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En el caso de Colima, explicó que el programa ha sido instalado en 5 hospitales, 132 Unidades de Salud y un Centro de Hemodiálisis; en médicos especialistas y generales se tiene cobertura de </w:t>
      </w:r>
      <w:r w:rsidRPr="00EE5F72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641</w:t>
      </w:r>
      <w:r w:rsidR="009F2DAF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, y en personal de Enfermería</w:t>
      </w:r>
      <w:r w:rsidR="00B42517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,</w:t>
      </w:r>
      <w:r w:rsidR="009F2DAF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919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;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se </w:t>
      </w:r>
      <w:r w:rsidR="001D12E1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han</w:t>
      </w:r>
      <w:r w:rsidR="001D12E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contemplado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292 millones de pesos </w:t>
      </w:r>
      <w:r w:rsidR="001D12E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en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inversión, de los cuales se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destinan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130</w:t>
      </w:r>
      <w:r w:rsidR="009F2DAF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millones de pe</w:t>
      </w:r>
      <w:r w:rsidR="009F2DAF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sos para infraestructura y 161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mill</w:t>
      </w:r>
      <w:r w:rsidR="009F2DAF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ones en equipamiento; en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recetas surtidas </w:t>
      </w:r>
      <w:r w:rsidR="009F2DAF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se pasó de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87 a 96.8 por ciento.</w:t>
      </w:r>
    </w:p>
    <w:p w14:paraId="0E0B6F21" w14:textId="77777777" w:rsidR="00AF054B" w:rsidRDefault="00AF054B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3B53DBA9" w14:textId="7DC0C2F9" w:rsidR="00AF054B" w:rsidRPr="00187984" w:rsidRDefault="009F2DAF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El titular del Seguro Social refirió que en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Baja California Sur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</w:t>
      </w:r>
      <w:r w:rsidR="00B42517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IMSS-Bienestar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inició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el 1 de octubre y a la fecha </w:t>
      </w:r>
      <w:r w:rsidR="00B42517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opera en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6 hospitales, 3 UNEMES y 57 Unidades de Salud; se lleva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un 59 por ciento de cobertura en médicos especialistas, 60 por ciento en médicos generales y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lastRenderedPageBreak/>
        <w:t xml:space="preserve">personal de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nfermería,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se concluyó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la capacit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ación de Primer y Segundo Nivel de atención; s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contempla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una inversión de 309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millones de pesos, 132 millones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para infraestructura y 177 </w:t>
      </w:r>
      <w:r w:rsidR="001D12E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en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equipamiento;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se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ha mantenido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el abasto de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99 por ciento de recetas surtidas.</w:t>
      </w:r>
    </w:p>
    <w:p w14:paraId="1B1EB0D9" w14:textId="77777777" w:rsidR="00AF054B" w:rsidRPr="00187984" w:rsidRDefault="00AF054B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519E12C7" w14:textId="75E5F113" w:rsidR="00AF054B" w:rsidRPr="00187984" w:rsidRDefault="009F2DAF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Informó que en S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onora</w:t>
      </w:r>
      <w:r w:rsidR="00EE756E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también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inició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el 1 de octubre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, hay presencia en 15 hospitales, 219 Unidades de Salud y un UNEME; se lleva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un 67 por ciento de cobertura en médicos especialistas, 50 por ciento en médicos generales y personal de Enfermería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</w:t>
      </w:r>
      <w:r w:rsidR="001D12E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a fin de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cubrir todos los turnos</w:t>
      </w:r>
      <w:r w:rsidR="00EE756E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;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el total de trabajadores de Primer y Segundo Nivel ha si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do capacitado</w:t>
      </w:r>
      <w:r w:rsidR="00EE756E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y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se tiene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un abasto del 94 por ciento de recetas surtidas.</w:t>
      </w:r>
    </w:p>
    <w:p w14:paraId="384335C2" w14:textId="77777777" w:rsidR="00AF054B" w:rsidRPr="00187984" w:rsidRDefault="00AF054B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16A130DF" w14:textId="71491DAA" w:rsidR="00AF054B" w:rsidRPr="00187984" w:rsidRDefault="009F2DAF" w:rsidP="009F2DAF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Zoé Robledo </w:t>
      </w:r>
      <w:r w:rsidR="001D12E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dijo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que e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n Sinaloa se registra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una cobertura en 20 hospitales, 227 Unidades de Salud y 3 UNEME; cuenta con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un 67 por ciento de cobertura en médicos especialistas, 50 por ciento para médicos generales y personal de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nfermería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,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y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se ha capacitado a to</w:t>
      </w:r>
      <w:r w:rsidR="00697EC9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do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el personal de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Primer y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Segundo Nivel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; l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a inversión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es de 601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millones de pesos</w:t>
      </w:r>
      <w:r w:rsidR="00EE756E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para </w:t>
      </w:r>
      <w:r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infraestructura </w:t>
      </w:r>
      <w:r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y equipamiento; se </w:t>
      </w:r>
      <w:r w:rsidR="00AF054B" w:rsidRPr="00187984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tiene registrado un 82.80 por ciento de recetas surtidas.</w:t>
      </w:r>
    </w:p>
    <w:p w14:paraId="40DC9B73" w14:textId="77777777" w:rsidR="00AF054B" w:rsidRPr="00187984" w:rsidRDefault="00AF054B" w:rsidP="00AF054B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2FC306B4" w14:textId="655132C1" w:rsidR="00353345" w:rsidRPr="00353345" w:rsidRDefault="00353345" w:rsidP="00353345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  <w:r w:rsidRPr="00353345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Por otra parte, </w:t>
      </w:r>
      <w:r w:rsidR="00325B85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el director general del Seguro Social, </w:t>
      </w:r>
      <w:r w:rsidRPr="00353345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Zoé Robledo</w:t>
      </w:r>
      <w:r w:rsidR="00325B85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,</w:t>
      </w:r>
      <w:r w:rsidRPr="00353345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</w:t>
      </w:r>
      <w:r w:rsidR="001D12E1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>expuso</w:t>
      </w:r>
      <w:r w:rsidRPr="00353345"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  <w:t xml:space="preserve"> que, como parte del cambio de modelo y fortalezas de IMSS-Bienestar, enfocado en acción comunitaria, los Comités de Salud conformados por voluntarios, han realizado 13 mil 134 visitas domiciliarias: 10 mil 503 en Nayarit, 2 mil 23 en Colima y 608 en Tlaxcala.</w:t>
      </w:r>
    </w:p>
    <w:p w14:paraId="67E50550" w14:textId="77777777" w:rsidR="00353345" w:rsidRPr="00353345" w:rsidRDefault="00353345" w:rsidP="00353345">
      <w:pPr>
        <w:suppressAutoHyphens/>
        <w:spacing w:line="240" w:lineRule="atLeast"/>
        <w:jc w:val="both"/>
        <w:rPr>
          <w:rFonts w:ascii="Montserrat Light" w:eastAsiaTheme="minorHAnsi" w:hAnsi="Montserrat Light"/>
          <w:bCs/>
          <w:spacing w:val="-2"/>
          <w:sz w:val="22"/>
          <w:szCs w:val="22"/>
          <w:lang w:val="es-MX"/>
        </w:rPr>
      </w:pPr>
    </w:p>
    <w:p w14:paraId="56902284" w14:textId="5FCEEF0B" w:rsidR="008C4E78" w:rsidRDefault="00ED3A68" w:rsidP="008C4E78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656B4E8A" w14:textId="77777777" w:rsidR="002B36A7" w:rsidRDefault="002B36A7" w:rsidP="00105EE0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s-MX"/>
        </w:rPr>
      </w:pPr>
    </w:p>
    <w:p w14:paraId="70E6C056" w14:textId="77777777" w:rsidR="008A3936" w:rsidRDefault="008A3936" w:rsidP="00105EE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21C7FD2F" w14:textId="77777777" w:rsidR="00CE74D2" w:rsidRPr="00CE74D2" w:rsidRDefault="00CE74D2" w:rsidP="00CE74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CE74D2">
        <w:rPr>
          <w:rFonts w:ascii="Montserrat Light" w:hAnsi="Montserrat Light"/>
          <w:sz w:val="22"/>
          <w:szCs w:val="22"/>
          <w:lang w:val="es-MX"/>
        </w:rPr>
        <w:t>LINK DE FOTOGRAFÍAS</w:t>
      </w:r>
    </w:p>
    <w:p w14:paraId="1048B2CB" w14:textId="77777777" w:rsidR="00CE74D2" w:rsidRPr="00CE74D2" w:rsidRDefault="00CE74D2" w:rsidP="00CE74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4FFFCA7F" w14:textId="023A33F8" w:rsidR="00CE74D2" w:rsidRPr="00CE74D2" w:rsidRDefault="005417F9" w:rsidP="00CE74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hyperlink r:id="rId11" w:history="1">
        <w:r w:rsidR="00CE74D2" w:rsidRPr="001B4920">
          <w:rPr>
            <w:rStyle w:val="Hipervnculo"/>
            <w:rFonts w:ascii="Montserrat Light" w:hAnsi="Montserrat Light"/>
            <w:sz w:val="22"/>
            <w:szCs w:val="22"/>
            <w:lang w:val="es-MX"/>
          </w:rPr>
          <w:t>https://bit.ly/3styVcd</w:t>
        </w:r>
      </w:hyperlink>
      <w:r w:rsidR="00CE74D2">
        <w:rPr>
          <w:rFonts w:ascii="Montserrat Light" w:hAnsi="Montserrat Light"/>
          <w:sz w:val="22"/>
          <w:szCs w:val="22"/>
          <w:lang w:val="es-MX"/>
        </w:rPr>
        <w:t xml:space="preserve"> </w:t>
      </w:r>
    </w:p>
    <w:p w14:paraId="23083F2F" w14:textId="77777777" w:rsidR="00CE74D2" w:rsidRPr="00CE74D2" w:rsidRDefault="00CE74D2" w:rsidP="00CE74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0E6CA7C6" w14:textId="77777777" w:rsidR="00CE74D2" w:rsidRPr="00CE74D2" w:rsidRDefault="00CE74D2" w:rsidP="00CE74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CE74D2">
        <w:rPr>
          <w:rFonts w:ascii="Montserrat Light" w:hAnsi="Montserrat Light"/>
          <w:sz w:val="22"/>
          <w:szCs w:val="22"/>
          <w:lang w:val="es-MX"/>
        </w:rPr>
        <w:t>LINK DE VIDEO | CORTE DE PRENSA</w:t>
      </w:r>
    </w:p>
    <w:p w14:paraId="796D0528" w14:textId="77777777" w:rsidR="00CE74D2" w:rsidRPr="00CE74D2" w:rsidRDefault="00CE74D2" w:rsidP="00CE74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04C4FC3F" w14:textId="6E0538DD" w:rsidR="00227CC2" w:rsidRDefault="005417F9" w:rsidP="00CE74D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hyperlink r:id="rId12" w:history="1">
        <w:r w:rsidR="00CE74D2" w:rsidRPr="001B4920">
          <w:rPr>
            <w:rStyle w:val="Hipervnculo"/>
            <w:rFonts w:ascii="Montserrat Light" w:hAnsi="Montserrat Light"/>
            <w:sz w:val="22"/>
            <w:szCs w:val="22"/>
            <w:lang w:val="es-MX"/>
          </w:rPr>
          <w:t>https://bit.ly/3TUE20N</w:t>
        </w:r>
      </w:hyperlink>
      <w:r w:rsidR="00CE74D2">
        <w:rPr>
          <w:rFonts w:ascii="Montserrat Light" w:hAnsi="Montserrat Light"/>
          <w:sz w:val="22"/>
          <w:szCs w:val="22"/>
          <w:lang w:val="es-MX"/>
        </w:rPr>
        <w:t xml:space="preserve"> </w:t>
      </w:r>
    </w:p>
    <w:p w14:paraId="73B896FD" w14:textId="77777777" w:rsidR="00227CC2" w:rsidRPr="00227CC2" w:rsidRDefault="00227CC2" w:rsidP="00227CC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BC87641" w14:textId="77777777" w:rsidR="00227CC2" w:rsidRPr="00227CC2" w:rsidRDefault="00227CC2" w:rsidP="00227CC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40DA460" w14:textId="13794534" w:rsidR="00227CC2" w:rsidRPr="00105EE0" w:rsidRDefault="00227CC2" w:rsidP="00227CC2">
      <w:pPr>
        <w:suppressAutoHyphens/>
        <w:spacing w:line="240" w:lineRule="atLeast"/>
        <w:ind w:left="708" w:hanging="708"/>
        <w:jc w:val="both"/>
        <w:rPr>
          <w:rFonts w:ascii="Montserrat Light" w:hAnsi="Montserrat Light"/>
          <w:sz w:val="22"/>
          <w:szCs w:val="22"/>
          <w:lang w:val="es-MX"/>
        </w:rPr>
      </w:pPr>
    </w:p>
    <w:sectPr w:rsidR="00227CC2" w:rsidRPr="00105EE0" w:rsidSect="002D3DF4">
      <w:headerReference w:type="default" r:id="rId13"/>
      <w:footerReference w:type="default" r:id="rId14"/>
      <w:pgSz w:w="12240" w:h="15840"/>
      <w:pgMar w:top="2127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92DA" w14:textId="77777777" w:rsidR="00264A2C" w:rsidRDefault="00264A2C" w:rsidP="00984A99">
      <w:r>
        <w:separator/>
      </w:r>
    </w:p>
  </w:endnote>
  <w:endnote w:type="continuationSeparator" w:id="0">
    <w:p w14:paraId="182C7B2C" w14:textId="77777777" w:rsidR="00264A2C" w:rsidRDefault="00264A2C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FC68E9" w:rsidRDefault="00FC68E9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9E76" w14:textId="77777777" w:rsidR="00264A2C" w:rsidRDefault="00264A2C" w:rsidP="00984A99">
      <w:r>
        <w:separator/>
      </w:r>
    </w:p>
  </w:footnote>
  <w:footnote w:type="continuationSeparator" w:id="0">
    <w:p w14:paraId="60FD0F5F" w14:textId="77777777" w:rsidR="00264A2C" w:rsidRDefault="00264A2C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507829E3" w:rsidR="00FC68E9" w:rsidRDefault="00FC68E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274B52D8">
              <wp:simplePos x="0" y="0"/>
              <wp:positionH relativeFrom="column">
                <wp:posOffset>2628900</wp:posOffset>
              </wp:positionH>
              <wp:positionV relativeFrom="paragraph">
                <wp:posOffset>660400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FC68E9" w:rsidRPr="0085739C" w:rsidRDefault="00FC68E9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FC68E9" w:rsidRPr="00C0299D" w:rsidRDefault="00FC68E9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2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ClVTuveAAAACwEAAA8AAAAAAAAAAAAAAAAAsQQAAGRycy9kb3ducmV2Lnht&#10;bFBLBQYAAAAABAAEAPMAAAC8BQAAAAA=&#10;" filled="f" stroked="f">
              <v:textbox inset="0,0,0,0">
                <w:txbxContent>
                  <w:p w14:paraId="230E1BE3" w14:textId="09EF9005" w:rsidR="00FC68E9" w:rsidRPr="0085739C" w:rsidRDefault="00FC68E9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FC68E9" w:rsidRPr="00C0299D" w:rsidRDefault="00FC68E9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2CEBDCC8">
          <wp:simplePos x="0" y="0"/>
          <wp:positionH relativeFrom="column">
            <wp:posOffset>-446405</wp:posOffset>
          </wp:positionH>
          <wp:positionV relativeFrom="paragraph">
            <wp:posOffset>388620</wp:posOffset>
          </wp:positionV>
          <wp:extent cx="3159125" cy="695325"/>
          <wp:effectExtent l="0" t="0" r="317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1C9BF28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63EF3F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455"/>
    <w:multiLevelType w:val="hybridMultilevel"/>
    <w:tmpl w:val="3692F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2292"/>
    <w:multiLevelType w:val="hybridMultilevel"/>
    <w:tmpl w:val="E196C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7344"/>
    <w:multiLevelType w:val="hybridMultilevel"/>
    <w:tmpl w:val="AC269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1435"/>
    <w:multiLevelType w:val="hybridMultilevel"/>
    <w:tmpl w:val="AEDA8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01577">
    <w:abstractNumId w:val="9"/>
  </w:num>
  <w:num w:numId="2" w16cid:durableId="279533529">
    <w:abstractNumId w:val="0"/>
  </w:num>
  <w:num w:numId="3" w16cid:durableId="1265960701">
    <w:abstractNumId w:val="1"/>
  </w:num>
  <w:num w:numId="4" w16cid:durableId="1481145603">
    <w:abstractNumId w:val="6"/>
  </w:num>
  <w:num w:numId="5" w16cid:durableId="169612269">
    <w:abstractNumId w:val="3"/>
  </w:num>
  <w:num w:numId="6" w16cid:durableId="469203252">
    <w:abstractNumId w:val="7"/>
  </w:num>
  <w:num w:numId="7" w16cid:durableId="699740451">
    <w:abstractNumId w:val="8"/>
  </w:num>
  <w:num w:numId="8" w16cid:durableId="1443839971">
    <w:abstractNumId w:val="10"/>
  </w:num>
  <w:num w:numId="9" w16cid:durableId="899368644">
    <w:abstractNumId w:val="5"/>
  </w:num>
  <w:num w:numId="10" w16cid:durableId="454447561">
    <w:abstractNumId w:val="4"/>
  </w:num>
  <w:num w:numId="11" w16cid:durableId="882710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106FA"/>
    <w:rsid w:val="00025794"/>
    <w:rsid w:val="000279BA"/>
    <w:rsid w:val="00030AFC"/>
    <w:rsid w:val="000402D5"/>
    <w:rsid w:val="00051E72"/>
    <w:rsid w:val="000657C3"/>
    <w:rsid w:val="000734C8"/>
    <w:rsid w:val="00085089"/>
    <w:rsid w:val="000851B0"/>
    <w:rsid w:val="0009107F"/>
    <w:rsid w:val="00092D3E"/>
    <w:rsid w:val="00097CDC"/>
    <w:rsid w:val="000A0480"/>
    <w:rsid w:val="000A226D"/>
    <w:rsid w:val="000A53A6"/>
    <w:rsid w:val="000A6648"/>
    <w:rsid w:val="000B3AED"/>
    <w:rsid w:val="000B3FDA"/>
    <w:rsid w:val="000B5AE0"/>
    <w:rsid w:val="000C0068"/>
    <w:rsid w:val="000D0424"/>
    <w:rsid w:val="000D31E3"/>
    <w:rsid w:val="000D400F"/>
    <w:rsid w:val="000E10C0"/>
    <w:rsid w:val="000E116A"/>
    <w:rsid w:val="000E4CD1"/>
    <w:rsid w:val="000E5224"/>
    <w:rsid w:val="000E6A6D"/>
    <w:rsid w:val="000E6D55"/>
    <w:rsid w:val="000F3ACB"/>
    <w:rsid w:val="00101B90"/>
    <w:rsid w:val="00101B9E"/>
    <w:rsid w:val="00105EE0"/>
    <w:rsid w:val="0011247A"/>
    <w:rsid w:val="00112EE7"/>
    <w:rsid w:val="00116297"/>
    <w:rsid w:val="00117072"/>
    <w:rsid w:val="001219A5"/>
    <w:rsid w:val="00122BB8"/>
    <w:rsid w:val="0012351A"/>
    <w:rsid w:val="00134167"/>
    <w:rsid w:val="00136980"/>
    <w:rsid w:val="0014474C"/>
    <w:rsid w:val="0014570E"/>
    <w:rsid w:val="001471BA"/>
    <w:rsid w:val="00152A99"/>
    <w:rsid w:val="00154C61"/>
    <w:rsid w:val="00161B35"/>
    <w:rsid w:val="00170F07"/>
    <w:rsid w:val="00173F73"/>
    <w:rsid w:val="0017773D"/>
    <w:rsid w:val="001862E6"/>
    <w:rsid w:val="00187984"/>
    <w:rsid w:val="00193AF1"/>
    <w:rsid w:val="001A04C0"/>
    <w:rsid w:val="001A39A8"/>
    <w:rsid w:val="001A3EFE"/>
    <w:rsid w:val="001B0501"/>
    <w:rsid w:val="001B06E8"/>
    <w:rsid w:val="001B1B95"/>
    <w:rsid w:val="001C3BA0"/>
    <w:rsid w:val="001C5F04"/>
    <w:rsid w:val="001D12E1"/>
    <w:rsid w:val="001D45E6"/>
    <w:rsid w:val="001F0932"/>
    <w:rsid w:val="001F7379"/>
    <w:rsid w:val="00201CC3"/>
    <w:rsid w:val="00207DCB"/>
    <w:rsid w:val="00211D21"/>
    <w:rsid w:val="00212B06"/>
    <w:rsid w:val="00213C3B"/>
    <w:rsid w:val="00216216"/>
    <w:rsid w:val="00227CC2"/>
    <w:rsid w:val="00232AAA"/>
    <w:rsid w:val="002336C2"/>
    <w:rsid w:val="00253115"/>
    <w:rsid w:val="0025348C"/>
    <w:rsid w:val="00255712"/>
    <w:rsid w:val="00264509"/>
    <w:rsid w:val="00264A2C"/>
    <w:rsid w:val="002765FC"/>
    <w:rsid w:val="002864C0"/>
    <w:rsid w:val="002B14D2"/>
    <w:rsid w:val="002B36A7"/>
    <w:rsid w:val="002C3119"/>
    <w:rsid w:val="002C41AA"/>
    <w:rsid w:val="002D3DF4"/>
    <w:rsid w:val="002F2E8A"/>
    <w:rsid w:val="002F477C"/>
    <w:rsid w:val="002F6794"/>
    <w:rsid w:val="002F71A0"/>
    <w:rsid w:val="00301A0E"/>
    <w:rsid w:val="00313CCC"/>
    <w:rsid w:val="00315AAC"/>
    <w:rsid w:val="00322785"/>
    <w:rsid w:val="00325B1E"/>
    <w:rsid w:val="00325B85"/>
    <w:rsid w:val="00345F94"/>
    <w:rsid w:val="00350FFA"/>
    <w:rsid w:val="00353345"/>
    <w:rsid w:val="0035434A"/>
    <w:rsid w:val="00363978"/>
    <w:rsid w:val="00365F3B"/>
    <w:rsid w:val="00370730"/>
    <w:rsid w:val="00373739"/>
    <w:rsid w:val="0037775B"/>
    <w:rsid w:val="00394DB3"/>
    <w:rsid w:val="00395FC9"/>
    <w:rsid w:val="003A48DC"/>
    <w:rsid w:val="003B07D2"/>
    <w:rsid w:val="003B57B7"/>
    <w:rsid w:val="003C5E10"/>
    <w:rsid w:val="003C654D"/>
    <w:rsid w:val="003D3E81"/>
    <w:rsid w:val="003D5417"/>
    <w:rsid w:val="003D69EB"/>
    <w:rsid w:val="003E3271"/>
    <w:rsid w:val="003E3D7B"/>
    <w:rsid w:val="003F38B7"/>
    <w:rsid w:val="003F50AB"/>
    <w:rsid w:val="0040649E"/>
    <w:rsid w:val="00413094"/>
    <w:rsid w:val="00413EE0"/>
    <w:rsid w:val="0042049A"/>
    <w:rsid w:val="00420FF2"/>
    <w:rsid w:val="00421AC3"/>
    <w:rsid w:val="00442F05"/>
    <w:rsid w:val="00444B73"/>
    <w:rsid w:val="00447ADC"/>
    <w:rsid w:val="004511E8"/>
    <w:rsid w:val="00467062"/>
    <w:rsid w:val="00472B30"/>
    <w:rsid w:val="00475EB4"/>
    <w:rsid w:val="004872ED"/>
    <w:rsid w:val="0049194A"/>
    <w:rsid w:val="00492F1E"/>
    <w:rsid w:val="004975B0"/>
    <w:rsid w:val="004A1591"/>
    <w:rsid w:val="004A2AC7"/>
    <w:rsid w:val="004A4328"/>
    <w:rsid w:val="004A60E2"/>
    <w:rsid w:val="004B44C8"/>
    <w:rsid w:val="004B7266"/>
    <w:rsid w:val="004F209D"/>
    <w:rsid w:val="004F6150"/>
    <w:rsid w:val="005007CC"/>
    <w:rsid w:val="00506F34"/>
    <w:rsid w:val="00541443"/>
    <w:rsid w:val="005417F9"/>
    <w:rsid w:val="00552CE1"/>
    <w:rsid w:val="00552D7F"/>
    <w:rsid w:val="00567BEC"/>
    <w:rsid w:val="00570363"/>
    <w:rsid w:val="0057076D"/>
    <w:rsid w:val="00570930"/>
    <w:rsid w:val="00575116"/>
    <w:rsid w:val="00576AB7"/>
    <w:rsid w:val="00583DC8"/>
    <w:rsid w:val="00583EE2"/>
    <w:rsid w:val="005950B0"/>
    <w:rsid w:val="005971CF"/>
    <w:rsid w:val="005A2AD7"/>
    <w:rsid w:val="005A3390"/>
    <w:rsid w:val="005B1841"/>
    <w:rsid w:val="005B5C11"/>
    <w:rsid w:val="005C0E33"/>
    <w:rsid w:val="005C0F03"/>
    <w:rsid w:val="005C5415"/>
    <w:rsid w:val="005D10F0"/>
    <w:rsid w:val="005D222A"/>
    <w:rsid w:val="005E26AD"/>
    <w:rsid w:val="005E4FFF"/>
    <w:rsid w:val="005E56F8"/>
    <w:rsid w:val="005E5EDF"/>
    <w:rsid w:val="005F0C8B"/>
    <w:rsid w:val="005F0CCB"/>
    <w:rsid w:val="005F2F61"/>
    <w:rsid w:val="005F3A03"/>
    <w:rsid w:val="005F7946"/>
    <w:rsid w:val="00606BA6"/>
    <w:rsid w:val="00620721"/>
    <w:rsid w:val="0064676D"/>
    <w:rsid w:val="00647698"/>
    <w:rsid w:val="00660051"/>
    <w:rsid w:val="00661D22"/>
    <w:rsid w:val="006626A6"/>
    <w:rsid w:val="00667764"/>
    <w:rsid w:val="00677D49"/>
    <w:rsid w:val="00683558"/>
    <w:rsid w:val="00684822"/>
    <w:rsid w:val="006922A2"/>
    <w:rsid w:val="00697EC9"/>
    <w:rsid w:val="006B6B34"/>
    <w:rsid w:val="006C2855"/>
    <w:rsid w:val="006C289E"/>
    <w:rsid w:val="006C4B45"/>
    <w:rsid w:val="006C5C21"/>
    <w:rsid w:val="006C5F65"/>
    <w:rsid w:val="006D35FA"/>
    <w:rsid w:val="006F23E0"/>
    <w:rsid w:val="006F7467"/>
    <w:rsid w:val="0070049E"/>
    <w:rsid w:val="00700D78"/>
    <w:rsid w:val="00703E99"/>
    <w:rsid w:val="00706951"/>
    <w:rsid w:val="007072D1"/>
    <w:rsid w:val="00724E39"/>
    <w:rsid w:val="0073011B"/>
    <w:rsid w:val="00732EED"/>
    <w:rsid w:val="00733628"/>
    <w:rsid w:val="00740508"/>
    <w:rsid w:val="00740C39"/>
    <w:rsid w:val="00743FE7"/>
    <w:rsid w:val="007460B4"/>
    <w:rsid w:val="00750F1A"/>
    <w:rsid w:val="007607AE"/>
    <w:rsid w:val="0076232C"/>
    <w:rsid w:val="00765A12"/>
    <w:rsid w:val="007665F6"/>
    <w:rsid w:val="0076798C"/>
    <w:rsid w:val="007734B4"/>
    <w:rsid w:val="00774D40"/>
    <w:rsid w:val="00777248"/>
    <w:rsid w:val="00785158"/>
    <w:rsid w:val="007851AF"/>
    <w:rsid w:val="00785F0B"/>
    <w:rsid w:val="007915F2"/>
    <w:rsid w:val="007A5C1B"/>
    <w:rsid w:val="007A758C"/>
    <w:rsid w:val="007B08E5"/>
    <w:rsid w:val="007B3E21"/>
    <w:rsid w:val="007C0A97"/>
    <w:rsid w:val="007C36D5"/>
    <w:rsid w:val="007D2784"/>
    <w:rsid w:val="007D2EEF"/>
    <w:rsid w:val="007E3321"/>
    <w:rsid w:val="007E40D0"/>
    <w:rsid w:val="007F577A"/>
    <w:rsid w:val="00801192"/>
    <w:rsid w:val="0081575C"/>
    <w:rsid w:val="0082015F"/>
    <w:rsid w:val="008323B9"/>
    <w:rsid w:val="00834224"/>
    <w:rsid w:val="00840A69"/>
    <w:rsid w:val="008434BB"/>
    <w:rsid w:val="00850CF8"/>
    <w:rsid w:val="0085197E"/>
    <w:rsid w:val="00854545"/>
    <w:rsid w:val="00854B5B"/>
    <w:rsid w:val="00855F93"/>
    <w:rsid w:val="0085739C"/>
    <w:rsid w:val="00857F26"/>
    <w:rsid w:val="00872196"/>
    <w:rsid w:val="00874BB0"/>
    <w:rsid w:val="00874FE7"/>
    <w:rsid w:val="00887464"/>
    <w:rsid w:val="00890841"/>
    <w:rsid w:val="00892C02"/>
    <w:rsid w:val="008934EB"/>
    <w:rsid w:val="008A3936"/>
    <w:rsid w:val="008A585F"/>
    <w:rsid w:val="008A5F8D"/>
    <w:rsid w:val="008B0930"/>
    <w:rsid w:val="008B35F2"/>
    <w:rsid w:val="008B7D32"/>
    <w:rsid w:val="008C0E11"/>
    <w:rsid w:val="008C4E78"/>
    <w:rsid w:val="008D1BBB"/>
    <w:rsid w:val="008D31E6"/>
    <w:rsid w:val="008D53E9"/>
    <w:rsid w:val="008E072D"/>
    <w:rsid w:val="008E2143"/>
    <w:rsid w:val="009075A9"/>
    <w:rsid w:val="00911725"/>
    <w:rsid w:val="0091219C"/>
    <w:rsid w:val="009134E7"/>
    <w:rsid w:val="009167BC"/>
    <w:rsid w:val="00917AF7"/>
    <w:rsid w:val="00934404"/>
    <w:rsid w:val="009547A1"/>
    <w:rsid w:val="009552E4"/>
    <w:rsid w:val="009567C3"/>
    <w:rsid w:val="00961DF2"/>
    <w:rsid w:val="009663B0"/>
    <w:rsid w:val="00976C62"/>
    <w:rsid w:val="00976F6C"/>
    <w:rsid w:val="00977DE6"/>
    <w:rsid w:val="00984A99"/>
    <w:rsid w:val="00987ACB"/>
    <w:rsid w:val="00993993"/>
    <w:rsid w:val="009A1840"/>
    <w:rsid w:val="009A2B42"/>
    <w:rsid w:val="009B4BF4"/>
    <w:rsid w:val="009C5B21"/>
    <w:rsid w:val="009D0F24"/>
    <w:rsid w:val="009D1B67"/>
    <w:rsid w:val="009D4491"/>
    <w:rsid w:val="009D5519"/>
    <w:rsid w:val="009E415A"/>
    <w:rsid w:val="009F1919"/>
    <w:rsid w:val="009F2DAF"/>
    <w:rsid w:val="009F46F8"/>
    <w:rsid w:val="009F7EDC"/>
    <w:rsid w:val="00A002DA"/>
    <w:rsid w:val="00A07F73"/>
    <w:rsid w:val="00A11AFA"/>
    <w:rsid w:val="00A157C2"/>
    <w:rsid w:val="00A16178"/>
    <w:rsid w:val="00A24B0C"/>
    <w:rsid w:val="00A27907"/>
    <w:rsid w:val="00A301E4"/>
    <w:rsid w:val="00A3322D"/>
    <w:rsid w:val="00A35A9C"/>
    <w:rsid w:val="00A35DE6"/>
    <w:rsid w:val="00A36835"/>
    <w:rsid w:val="00A41578"/>
    <w:rsid w:val="00A42550"/>
    <w:rsid w:val="00A42DA2"/>
    <w:rsid w:val="00A43F1A"/>
    <w:rsid w:val="00A52A2C"/>
    <w:rsid w:val="00A54854"/>
    <w:rsid w:val="00A62F9E"/>
    <w:rsid w:val="00A731DC"/>
    <w:rsid w:val="00A8003D"/>
    <w:rsid w:val="00A8620A"/>
    <w:rsid w:val="00A91648"/>
    <w:rsid w:val="00A936FA"/>
    <w:rsid w:val="00AA406D"/>
    <w:rsid w:val="00AB347E"/>
    <w:rsid w:val="00AB43BB"/>
    <w:rsid w:val="00AD2EFA"/>
    <w:rsid w:val="00AD3302"/>
    <w:rsid w:val="00AD4702"/>
    <w:rsid w:val="00AE0F34"/>
    <w:rsid w:val="00AE3A12"/>
    <w:rsid w:val="00AE7918"/>
    <w:rsid w:val="00AF054B"/>
    <w:rsid w:val="00AF3D90"/>
    <w:rsid w:val="00AF72BF"/>
    <w:rsid w:val="00AF7DD6"/>
    <w:rsid w:val="00B0097C"/>
    <w:rsid w:val="00B02A37"/>
    <w:rsid w:val="00B10905"/>
    <w:rsid w:val="00B16CE7"/>
    <w:rsid w:val="00B229C1"/>
    <w:rsid w:val="00B237AE"/>
    <w:rsid w:val="00B26078"/>
    <w:rsid w:val="00B2695A"/>
    <w:rsid w:val="00B31519"/>
    <w:rsid w:val="00B34293"/>
    <w:rsid w:val="00B42517"/>
    <w:rsid w:val="00B544F3"/>
    <w:rsid w:val="00B674B9"/>
    <w:rsid w:val="00B774D6"/>
    <w:rsid w:val="00B846C5"/>
    <w:rsid w:val="00B936A1"/>
    <w:rsid w:val="00B96FEA"/>
    <w:rsid w:val="00BA0C5A"/>
    <w:rsid w:val="00BA2341"/>
    <w:rsid w:val="00BA322B"/>
    <w:rsid w:val="00BA3537"/>
    <w:rsid w:val="00BA6CB5"/>
    <w:rsid w:val="00BC0602"/>
    <w:rsid w:val="00BC48BC"/>
    <w:rsid w:val="00BE1041"/>
    <w:rsid w:val="00BE47D2"/>
    <w:rsid w:val="00BE7230"/>
    <w:rsid w:val="00BF19A3"/>
    <w:rsid w:val="00BF19D8"/>
    <w:rsid w:val="00BF1BF1"/>
    <w:rsid w:val="00BF1DD2"/>
    <w:rsid w:val="00BF44A2"/>
    <w:rsid w:val="00C02B9D"/>
    <w:rsid w:val="00C06397"/>
    <w:rsid w:val="00C07C5F"/>
    <w:rsid w:val="00C101EF"/>
    <w:rsid w:val="00C240CC"/>
    <w:rsid w:val="00C320B2"/>
    <w:rsid w:val="00C426C5"/>
    <w:rsid w:val="00C42AF5"/>
    <w:rsid w:val="00C728CD"/>
    <w:rsid w:val="00C814E1"/>
    <w:rsid w:val="00C838AD"/>
    <w:rsid w:val="00C92D58"/>
    <w:rsid w:val="00C94B12"/>
    <w:rsid w:val="00C96559"/>
    <w:rsid w:val="00C96A31"/>
    <w:rsid w:val="00CA10F8"/>
    <w:rsid w:val="00CA14A6"/>
    <w:rsid w:val="00CB48B1"/>
    <w:rsid w:val="00CB521D"/>
    <w:rsid w:val="00CC1EB4"/>
    <w:rsid w:val="00CC679C"/>
    <w:rsid w:val="00CE74D2"/>
    <w:rsid w:val="00CF2FD2"/>
    <w:rsid w:val="00D01F8E"/>
    <w:rsid w:val="00D02471"/>
    <w:rsid w:val="00D059C8"/>
    <w:rsid w:val="00D1110B"/>
    <w:rsid w:val="00D146F1"/>
    <w:rsid w:val="00D14EAA"/>
    <w:rsid w:val="00D17696"/>
    <w:rsid w:val="00D24BEB"/>
    <w:rsid w:val="00D27044"/>
    <w:rsid w:val="00D27E4C"/>
    <w:rsid w:val="00D305C9"/>
    <w:rsid w:val="00D325E1"/>
    <w:rsid w:val="00D434AD"/>
    <w:rsid w:val="00D44587"/>
    <w:rsid w:val="00D44F9E"/>
    <w:rsid w:val="00D81C94"/>
    <w:rsid w:val="00DA1F18"/>
    <w:rsid w:val="00DB2515"/>
    <w:rsid w:val="00DB75A7"/>
    <w:rsid w:val="00DC24D3"/>
    <w:rsid w:val="00DC50B8"/>
    <w:rsid w:val="00DD161D"/>
    <w:rsid w:val="00DD2F9F"/>
    <w:rsid w:val="00DD4910"/>
    <w:rsid w:val="00DE10EA"/>
    <w:rsid w:val="00DE571C"/>
    <w:rsid w:val="00E04F9D"/>
    <w:rsid w:val="00E10F60"/>
    <w:rsid w:val="00E14D24"/>
    <w:rsid w:val="00E16AFE"/>
    <w:rsid w:val="00E22747"/>
    <w:rsid w:val="00E23182"/>
    <w:rsid w:val="00E264DF"/>
    <w:rsid w:val="00E34385"/>
    <w:rsid w:val="00E3643B"/>
    <w:rsid w:val="00E40851"/>
    <w:rsid w:val="00E44EF0"/>
    <w:rsid w:val="00E53148"/>
    <w:rsid w:val="00E5340A"/>
    <w:rsid w:val="00E827F5"/>
    <w:rsid w:val="00E86E14"/>
    <w:rsid w:val="00E87CC7"/>
    <w:rsid w:val="00E91C35"/>
    <w:rsid w:val="00E936F7"/>
    <w:rsid w:val="00E93A57"/>
    <w:rsid w:val="00E97EDF"/>
    <w:rsid w:val="00EA0A91"/>
    <w:rsid w:val="00EA26AA"/>
    <w:rsid w:val="00EB3048"/>
    <w:rsid w:val="00EB5B04"/>
    <w:rsid w:val="00EB5D86"/>
    <w:rsid w:val="00EC4EF1"/>
    <w:rsid w:val="00ED190E"/>
    <w:rsid w:val="00ED2B31"/>
    <w:rsid w:val="00ED3A68"/>
    <w:rsid w:val="00ED58DE"/>
    <w:rsid w:val="00ED7D95"/>
    <w:rsid w:val="00EE21AD"/>
    <w:rsid w:val="00EE4F67"/>
    <w:rsid w:val="00EE5F72"/>
    <w:rsid w:val="00EE756E"/>
    <w:rsid w:val="00EF69E6"/>
    <w:rsid w:val="00F02900"/>
    <w:rsid w:val="00F04A83"/>
    <w:rsid w:val="00F1310D"/>
    <w:rsid w:val="00F2342F"/>
    <w:rsid w:val="00F27FC2"/>
    <w:rsid w:val="00F35ACC"/>
    <w:rsid w:val="00F3725D"/>
    <w:rsid w:val="00F438FE"/>
    <w:rsid w:val="00F44F3C"/>
    <w:rsid w:val="00F45023"/>
    <w:rsid w:val="00F47662"/>
    <w:rsid w:val="00F47DC1"/>
    <w:rsid w:val="00F6777B"/>
    <w:rsid w:val="00F730AE"/>
    <w:rsid w:val="00F73BEB"/>
    <w:rsid w:val="00F93028"/>
    <w:rsid w:val="00F962FC"/>
    <w:rsid w:val="00FA050E"/>
    <w:rsid w:val="00FA184F"/>
    <w:rsid w:val="00FA4D02"/>
    <w:rsid w:val="00FA5CC7"/>
    <w:rsid w:val="00FA6B1C"/>
    <w:rsid w:val="00FC3196"/>
    <w:rsid w:val="00FC68E9"/>
    <w:rsid w:val="00FD3A26"/>
    <w:rsid w:val="00FD7BD1"/>
    <w:rsid w:val="00FE0DCB"/>
    <w:rsid w:val="00FE17A7"/>
    <w:rsid w:val="00FE6BF0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20F7385D-945B-4D5E-99FB-A283860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B07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TUE20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styVc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F9D7C-AEED-4E45-95EA-B30AF020B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cp:lastPrinted>2021-12-30T22:06:00Z</cp:lastPrinted>
  <dcterms:created xsi:type="dcterms:W3CDTF">2022-10-25T18:16:00Z</dcterms:created>
  <dcterms:modified xsi:type="dcterms:W3CDTF">2022-10-25T18:16:00Z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