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E3F7" w14:textId="210F6836" w:rsidR="00804535" w:rsidRPr="009C545C" w:rsidRDefault="00804535" w:rsidP="0098379C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4E1C66">
        <w:rPr>
          <w:rFonts w:ascii="Montserrat Light" w:hAnsi="Montserrat Light" w:cs="Arial"/>
          <w:sz w:val="24"/>
          <w:szCs w:val="24"/>
          <w:lang w:val="es-ES"/>
        </w:rPr>
        <w:t>viernes 10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123D8C">
        <w:rPr>
          <w:rFonts w:ascii="Montserrat Light" w:hAnsi="Montserrat Light" w:cs="Arial"/>
          <w:sz w:val="24"/>
          <w:szCs w:val="24"/>
          <w:lang w:val="es-ES"/>
        </w:rPr>
        <w:t>septiembre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671B4A61" w14:textId="757509E4" w:rsidR="00804535" w:rsidRPr="009C545C" w:rsidRDefault="00804535" w:rsidP="0098379C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4E1C66">
        <w:rPr>
          <w:rFonts w:ascii="Montserrat Light" w:hAnsi="Montserrat Light" w:cs="Arial"/>
          <w:sz w:val="24"/>
          <w:szCs w:val="24"/>
          <w:lang w:val="es-ES"/>
        </w:rPr>
        <w:t xml:space="preserve"> 396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1D01484D" w14:textId="77777777" w:rsidR="00804535" w:rsidRPr="009C545C" w:rsidRDefault="00804535" w:rsidP="0098379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53F7C60" w14:textId="77777777" w:rsidR="00804535" w:rsidRPr="009C545C" w:rsidRDefault="00804535" w:rsidP="0098379C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7F9356DF" w14:textId="77777777" w:rsidR="00804535" w:rsidRDefault="00804535" w:rsidP="0098379C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AACECF7" w14:textId="178CDF81" w:rsidR="00804535" w:rsidRDefault="00E158A1" w:rsidP="0098379C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Iniciará IMSS prueba piloto de Agenda de Banco de Sangre en beneficio de</w:t>
      </w:r>
      <w:r w:rsidR="00F53C6B">
        <w:rPr>
          <w:rFonts w:ascii="Montserrat Light" w:hAnsi="Montserrat Light"/>
          <w:b/>
          <w:sz w:val="28"/>
          <w:lang w:val="es-ES"/>
        </w:rPr>
        <w:t xml:space="preserve"> pacientes pediátricos</w:t>
      </w:r>
      <w:r>
        <w:rPr>
          <w:rFonts w:ascii="Montserrat Light" w:hAnsi="Montserrat Light"/>
          <w:b/>
          <w:sz w:val="28"/>
          <w:lang w:val="es-ES"/>
        </w:rPr>
        <w:t xml:space="preserve"> oncológicos</w:t>
      </w:r>
    </w:p>
    <w:p w14:paraId="3F525252" w14:textId="77777777" w:rsidR="006228E2" w:rsidRPr="00766F7F" w:rsidRDefault="006228E2" w:rsidP="0098379C">
      <w:pPr>
        <w:spacing w:after="0" w:line="240" w:lineRule="atLeast"/>
        <w:jc w:val="center"/>
        <w:rPr>
          <w:rFonts w:ascii="Montserrat Light" w:hAnsi="Montserrat Light"/>
          <w:lang w:val="es-ES"/>
        </w:rPr>
      </w:pPr>
    </w:p>
    <w:p w14:paraId="31231DB5" w14:textId="46364DF5" w:rsidR="00677FB4" w:rsidRPr="00677FB4" w:rsidRDefault="00677FB4" w:rsidP="0098379C">
      <w:pPr>
        <w:pStyle w:val="Prrafodelista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</w:rPr>
      </w:pPr>
      <w:r w:rsidRPr="00677FB4">
        <w:rPr>
          <w:rFonts w:ascii="Montserrat Light" w:hAnsi="Montserrat Light"/>
          <w:b/>
          <w:lang w:val="es-ES"/>
        </w:rPr>
        <w:t>Se</w:t>
      </w:r>
      <w:r>
        <w:rPr>
          <w:rFonts w:ascii="Montserrat Light" w:hAnsi="Montserrat Light"/>
          <w:b/>
          <w:lang w:val="es-ES"/>
        </w:rPr>
        <w:t xml:space="preserve"> tendrá el acompañamiento de l</w:t>
      </w:r>
      <w:r w:rsidRPr="00677FB4">
        <w:rPr>
          <w:rFonts w:ascii="Montserrat Light" w:eastAsia="Batang" w:hAnsi="Montserrat Light"/>
          <w:b/>
        </w:rPr>
        <w:t>a doctora Rocío Cárdenas Navarrete, directora del Hosp</w:t>
      </w:r>
      <w:r w:rsidR="0098379C">
        <w:rPr>
          <w:rFonts w:ascii="Montserrat Light" w:eastAsia="Batang" w:hAnsi="Montserrat Light"/>
          <w:b/>
        </w:rPr>
        <w:t>ital de Pediatría CMN Siglo XXI,</w:t>
      </w:r>
      <w:r w:rsidRPr="00677FB4">
        <w:rPr>
          <w:rFonts w:ascii="Montserrat Light" w:eastAsia="Batang" w:hAnsi="Montserrat Light"/>
          <w:b/>
        </w:rPr>
        <w:t xml:space="preserve"> y del doctor Guillermo Careaga Reyna, director del Hospital General CMN La Raza. </w:t>
      </w:r>
    </w:p>
    <w:p w14:paraId="4AC26785" w14:textId="228192AA" w:rsidR="00F53C6B" w:rsidRPr="00F53C6B" w:rsidRDefault="00F53C6B" w:rsidP="0098379C">
      <w:pPr>
        <w:pStyle w:val="Prrafodelista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 xml:space="preserve">Tras 52 reuniones </w:t>
      </w:r>
      <w:r w:rsidR="00E158A1">
        <w:rPr>
          <w:rFonts w:ascii="Montserrat Light" w:hAnsi="Montserrat Light"/>
          <w:b/>
          <w:szCs w:val="20"/>
          <w:lang w:val="es-ES"/>
        </w:rPr>
        <w:t>ininterrumpidas</w:t>
      </w:r>
      <w:r w:rsidR="008254B6">
        <w:rPr>
          <w:rFonts w:ascii="Montserrat Light" w:hAnsi="Montserrat Light"/>
          <w:b/>
          <w:szCs w:val="20"/>
          <w:lang w:val="es-ES"/>
        </w:rPr>
        <w:t xml:space="preserve">, </w:t>
      </w:r>
      <w:r>
        <w:rPr>
          <w:rFonts w:ascii="Montserrat Light" w:hAnsi="Montserrat Light"/>
          <w:b/>
          <w:szCs w:val="20"/>
          <w:lang w:val="es-ES"/>
        </w:rPr>
        <w:t xml:space="preserve">se </w:t>
      </w:r>
      <w:r w:rsidR="00E158A1">
        <w:rPr>
          <w:rFonts w:ascii="Montserrat Light" w:hAnsi="Montserrat Light"/>
          <w:b/>
          <w:szCs w:val="20"/>
          <w:lang w:val="es-ES"/>
        </w:rPr>
        <w:t xml:space="preserve">informó sobre la implementación de un </w:t>
      </w:r>
      <w:r w:rsidR="00E158A1" w:rsidRPr="00E158A1">
        <w:rPr>
          <w:rFonts w:ascii="Montserrat Light" w:hAnsi="Montserrat Light"/>
          <w:b/>
          <w:szCs w:val="20"/>
          <w:lang w:val="es-ES"/>
        </w:rPr>
        <w:t xml:space="preserve">ONCOCREAN </w:t>
      </w:r>
      <w:r w:rsidR="00676C16">
        <w:rPr>
          <w:rFonts w:ascii="Montserrat Light" w:hAnsi="Montserrat Light"/>
          <w:b/>
          <w:szCs w:val="20"/>
          <w:lang w:val="es-ES"/>
        </w:rPr>
        <w:t xml:space="preserve">con 20 camas </w:t>
      </w:r>
      <w:r w:rsidR="00E158A1" w:rsidRPr="00E158A1">
        <w:rPr>
          <w:rFonts w:ascii="Montserrat Light" w:hAnsi="Montserrat Light"/>
          <w:b/>
          <w:szCs w:val="20"/>
          <w:lang w:val="es-ES"/>
        </w:rPr>
        <w:t xml:space="preserve">en el </w:t>
      </w:r>
      <w:r w:rsidR="00E158A1">
        <w:rPr>
          <w:rFonts w:ascii="Montserrat Light" w:hAnsi="Montserrat Light"/>
          <w:b/>
          <w:szCs w:val="20"/>
          <w:lang w:val="es-ES"/>
        </w:rPr>
        <w:t>HGR</w:t>
      </w:r>
      <w:r w:rsidR="00E158A1" w:rsidRPr="00E158A1">
        <w:rPr>
          <w:rFonts w:ascii="Montserrat Light" w:hAnsi="Montserrat Light"/>
          <w:b/>
          <w:szCs w:val="20"/>
          <w:lang w:val="es-ES"/>
        </w:rPr>
        <w:t xml:space="preserve"> No. 1 </w:t>
      </w:r>
      <w:r w:rsidR="00E158A1">
        <w:rPr>
          <w:rFonts w:ascii="Montserrat Light" w:hAnsi="Montserrat Light"/>
          <w:b/>
          <w:szCs w:val="20"/>
          <w:lang w:val="es-ES"/>
        </w:rPr>
        <w:t xml:space="preserve">en Tijuana, Baja California. </w:t>
      </w:r>
    </w:p>
    <w:p w14:paraId="31DD3310" w14:textId="77777777" w:rsidR="0098379C" w:rsidRDefault="0098379C" w:rsidP="0098379C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6327F86" w14:textId="591FACE8" w:rsidR="00804A07" w:rsidRPr="001B2D5C" w:rsidRDefault="00804A07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1B2D5C">
        <w:rPr>
          <w:rFonts w:ascii="Montserrat Light" w:hAnsi="Montserrat Light"/>
          <w:lang w:val="es-ES"/>
        </w:rPr>
        <w:t>A</w:t>
      </w:r>
      <w:r w:rsidR="00F53C6B" w:rsidRPr="001B2D5C">
        <w:rPr>
          <w:rFonts w:ascii="Montserrat Light" w:hAnsi="Montserrat Light"/>
          <w:lang w:val="es-ES"/>
        </w:rPr>
        <w:t xml:space="preserve">utoridades del </w:t>
      </w:r>
      <w:r w:rsidR="0064170A" w:rsidRPr="001B2D5C">
        <w:rPr>
          <w:rFonts w:ascii="Montserrat Light" w:hAnsi="Montserrat Light"/>
          <w:lang w:val="es-ES"/>
        </w:rPr>
        <w:t>I</w:t>
      </w:r>
      <w:r w:rsidR="0064170A" w:rsidRPr="001B2D5C">
        <w:rPr>
          <w:rFonts w:ascii="Montserrat Light" w:hAnsi="Montserrat Light" w:cs="Arial"/>
          <w:lang w:val="es-ES"/>
        </w:rPr>
        <w:t>nstituto Mexicano del Seguro Social (IMSS)</w:t>
      </w:r>
      <w:r w:rsidR="003D22E2" w:rsidRPr="001B2D5C">
        <w:rPr>
          <w:rFonts w:ascii="Montserrat Light" w:hAnsi="Montserrat Light" w:cs="Arial"/>
          <w:lang w:val="es-ES"/>
        </w:rPr>
        <w:t xml:space="preserve"> informaron a </w:t>
      </w:r>
      <w:r w:rsidR="00A1603F" w:rsidRPr="001B2D5C">
        <w:rPr>
          <w:rFonts w:ascii="Montserrat Light" w:hAnsi="Montserrat Light"/>
          <w:lang w:val="es-ES"/>
        </w:rPr>
        <w:t xml:space="preserve">madres y padres de </w:t>
      </w:r>
      <w:r w:rsidR="00422AFA" w:rsidRPr="001B2D5C">
        <w:rPr>
          <w:rFonts w:ascii="Montserrat Light" w:hAnsi="Montserrat Light" w:cs="Arial"/>
          <w:lang w:val="es-ES"/>
        </w:rPr>
        <w:t>pacientes pediátricos oncológicos</w:t>
      </w:r>
      <w:r w:rsidRPr="001B2D5C">
        <w:rPr>
          <w:rFonts w:ascii="Montserrat Light" w:hAnsi="Montserrat Light"/>
          <w:lang w:val="es-ES"/>
        </w:rPr>
        <w:t xml:space="preserve"> sobre la implementación de una prueba piloto </w:t>
      </w:r>
      <w:r w:rsidR="0098379C" w:rsidRPr="001B2D5C">
        <w:rPr>
          <w:rFonts w:ascii="Montserrat Light" w:hAnsi="Montserrat Light"/>
          <w:lang w:val="es-ES"/>
        </w:rPr>
        <w:t xml:space="preserve">para agendar </w:t>
      </w:r>
      <w:r w:rsidRPr="001B2D5C">
        <w:rPr>
          <w:rFonts w:ascii="Montserrat Light" w:hAnsi="Montserrat Light"/>
          <w:lang w:val="es-ES"/>
        </w:rPr>
        <w:t xml:space="preserve">citas de Banco de Sangre en los Centros Médicos Nacionales (CMN) La Raza y Siglo XXI, </w:t>
      </w:r>
      <w:r w:rsidR="003D22E2" w:rsidRPr="001B2D5C">
        <w:rPr>
          <w:rFonts w:ascii="Montserrat Light" w:hAnsi="Montserrat Light"/>
          <w:lang w:val="es-ES"/>
        </w:rPr>
        <w:t xml:space="preserve">y </w:t>
      </w:r>
      <w:r w:rsidRPr="001B2D5C">
        <w:rPr>
          <w:rFonts w:ascii="Montserrat Light" w:hAnsi="Montserrat Light"/>
          <w:lang w:val="es-ES"/>
        </w:rPr>
        <w:t xml:space="preserve">los avances del Centro de Referencia del </w:t>
      </w:r>
      <w:r w:rsidRPr="001B2D5C">
        <w:rPr>
          <w:rFonts w:ascii="Montserrat Light" w:eastAsia="Batang" w:hAnsi="Montserrat Light" w:cs="Arial"/>
        </w:rPr>
        <w:t xml:space="preserve">Hospital General Regional (HGR) No. 1 en Tijuana, Baja California. </w:t>
      </w:r>
    </w:p>
    <w:p w14:paraId="2538A13C" w14:textId="7D49E065" w:rsidR="00804A07" w:rsidRPr="001B2D5C" w:rsidRDefault="00804A07" w:rsidP="0098379C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6EC0BD87" w14:textId="0A408B02" w:rsidR="00AB3E55" w:rsidRPr="001B2D5C" w:rsidRDefault="00821C95" w:rsidP="0098379C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1B2D5C">
        <w:rPr>
          <w:rFonts w:ascii="Montserrat Light" w:hAnsi="Montserrat Light" w:cs="Arial"/>
          <w:lang w:val="es-ES"/>
        </w:rPr>
        <w:t xml:space="preserve">Durante </w:t>
      </w:r>
      <w:r w:rsidR="00804A07" w:rsidRPr="001B2D5C">
        <w:rPr>
          <w:rFonts w:ascii="Montserrat Light" w:hAnsi="Montserrat Light" w:cs="Arial"/>
          <w:lang w:val="es-ES"/>
        </w:rPr>
        <w:t xml:space="preserve">la </w:t>
      </w:r>
      <w:r w:rsidR="00804A07" w:rsidRPr="001B2D5C">
        <w:rPr>
          <w:rFonts w:ascii="Montserrat Light" w:hAnsi="Montserrat Light"/>
          <w:lang w:val="es-ES"/>
        </w:rPr>
        <w:t xml:space="preserve">quincuagésima segunda reunión semanal, </w:t>
      </w:r>
      <w:r w:rsidR="00841D9A" w:rsidRPr="001B2D5C">
        <w:rPr>
          <w:rFonts w:ascii="Montserrat Light" w:eastAsia="Batang" w:hAnsi="Montserrat Light" w:cs="Arial"/>
        </w:rPr>
        <w:t xml:space="preserve">Óscar Reyes Miguel, coordinador de Servicios Digitales y de Información para la Salud y Administrativos, </w:t>
      </w:r>
      <w:r w:rsidR="00422AFA" w:rsidRPr="001B2D5C">
        <w:rPr>
          <w:rFonts w:ascii="Montserrat Light" w:eastAsia="Batang" w:hAnsi="Montserrat Light" w:cs="Arial"/>
        </w:rPr>
        <w:t>señaló</w:t>
      </w:r>
      <w:r w:rsidR="006704F0" w:rsidRPr="001B2D5C">
        <w:rPr>
          <w:rFonts w:ascii="Montserrat Light" w:eastAsia="Batang" w:hAnsi="Montserrat Light" w:cs="Arial"/>
        </w:rPr>
        <w:t xml:space="preserve"> que </w:t>
      </w:r>
      <w:r w:rsidR="004A6B24" w:rsidRPr="001B2D5C">
        <w:rPr>
          <w:rFonts w:ascii="Montserrat Light" w:eastAsia="Batang" w:hAnsi="Montserrat Light" w:cs="Arial"/>
        </w:rPr>
        <w:t xml:space="preserve">se han realizado </w:t>
      </w:r>
      <w:r w:rsidR="003D22E2" w:rsidRPr="001B2D5C">
        <w:rPr>
          <w:rFonts w:ascii="Montserrat Light" w:eastAsia="Batang" w:hAnsi="Montserrat Light" w:cs="Arial"/>
        </w:rPr>
        <w:t xml:space="preserve">diversas </w:t>
      </w:r>
      <w:r w:rsidR="004A6B24" w:rsidRPr="001B2D5C">
        <w:rPr>
          <w:rFonts w:ascii="Montserrat Light" w:eastAsia="Batang" w:hAnsi="Montserrat Light" w:cs="Arial"/>
        </w:rPr>
        <w:t xml:space="preserve">pruebas </w:t>
      </w:r>
      <w:r w:rsidR="00841D9A" w:rsidRPr="001B2D5C">
        <w:rPr>
          <w:rFonts w:ascii="Montserrat Light" w:eastAsia="Batang" w:hAnsi="Montserrat Light" w:cs="Arial"/>
        </w:rPr>
        <w:t xml:space="preserve">de la nueva plataforma de </w:t>
      </w:r>
      <w:r w:rsidR="003D22E2" w:rsidRPr="001B2D5C">
        <w:rPr>
          <w:rFonts w:ascii="Montserrat Light" w:eastAsia="Batang" w:hAnsi="Montserrat Light" w:cs="Arial"/>
        </w:rPr>
        <w:t>la</w:t>
      </w:r>
      <w:r w:rsidR="000C4B2B" w:rsidRPr="001B2D5C">
        <w:rPr>
          <w:rFonts w:ascii="Montserrat Light" w:eastAsia="Batang" w:hAnsi="Montserrat Light" w:cs="Arial"/>
        </w:rPr>
        <w:t xml:space="preserve"> Agenda de </w:t>
      </w:r>
      <w:r w:rsidR="004A6B24" w:rsidRPr="001B2D5C">
        <w:rPr>
          <w:rFonts w:ascii="Montserrat Light" w:eastAsia="Batang" w:hAnsi="Montserrat Light" w:cs="Arial"/>
        </w:rPr>
        <w:t xml:space="preserve">Banco de Sangre a </w:t>
      </w:r>
      <w:r w:rsidR="00804A07" w:rsidRPr="001B2D5C">
        <w:rPr>
          <w:rFonts w:ascii="Montserrat Light" w:eastAsia="Batang" w:hAnsi="Montserrat Light" w:cs="Arial"/>
        </w:rPr>
        <w:t>través</w:t>
      </w:r>
      <w:r w:rsidR="004A6B24" w:rsidRPr="001B2D5C">
        <w:rPr>
          <w:rFonts w:ascii="Montserrat Light" w:eastAsia="Batang" w:hAnsi="Montserrat Light" w:cs="Arial"/>
        </w:rPr>
        <w:t xml:space="preserve"> </w:t>
      </w:r>
      <w:r w:rsidR="00804A07" w:rsidRPr="001B2D5C">
        <w:rPr>
          <w:rFonts w:ascii="Montserrat Light" w:eastAsia="Batang" w:hAnsi="Montserrat Light" w:cs="Arial"/>
        </w:rPr>
        <w:t>del</w:t>
      </w:r>
      <w:r w:rsidR="004A6B24" w:rsidRPr="001B2D5C">
        <w:rPr>
          <w:rFonts w:ascii="Montserrat Light" w:eastAsia="Batang" w:hAnsi="Montserrat Light" w:cs="Arial"/>
        </w:rPr>
        <w:t xml:space="preserve"> registro del donante, programación y generación de citas por </w:t>
      </w:r>
      <w:proofErr w:type="spellStart"/>
      <w:r w:rsidR="004A6B24" w:rsidRPr="001B2D5C">
        <w:rPr>
          <w:rFonts w:ascii="Montserrat Light" w:eastAsia="Batang" w:hAnsi="Montserrat Light" w:cs="Arial"/>
        </w:rPr>
        <w:t>call</w:t>
      </w:r>
      <w:proofErr w:type="spellEnd"/>
      <w:r w:rsidR="004A6B24" w:rsidRPr="001B2D5C">
        <w:rPr>
          <w:rFonts w:ascii="Montserrat Light" w:eastAsia="Batang" w:hAnsi="Montserrat Light" w:cs="Arial"/>
        </w:rPr>
        <w:t xml:space="preserve"> center. </w:t>
      </w:r>
    </w:p>
    <w:p w14:paraId="1E06971E" w14:textId="77777777" w:rsidR="00841D9A" w:rsidRPr="001B2D5C" w:rsidRDefault="00841D9A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57210F82" w14:textId="431FD653" w:rsidR="004A6B24" w:rsidRPr="001B2D5C" w:rsidRDefault="000C4B2B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1B2D5C">
        <w:rPr>
          <w:rFonts w:ascii="Montserrat Light" w:eastAsia="Batang" w:hAnsi="Montserrat Light" w:cs="Arial"/>
        </w:rPr>
        <w:t>En sesión virtual, indicó que se seguirán las pruebas con el equipo médico y se iniciara en l</w:t>
      </w:r>
      <w:r w:rsidR="00E158A1" w:rsidRPr="001B2D5C">
        <w:rPr>
          <w:rFonts w:ascii="Montserrat Light" w:eastAsia="Batang" w:hAnsi="Montserrat Light" w:cs="Arial"/>
        </w:rPr>
        <w:t xml:space="preserve">os próximos días una </w:t>
      </w:r>
      <w:r w:rsidRPr="001B2D5C">
        <w:rPr>
          <w:rFonts w:ascii="Montserrat Light" w:eastAsia="Batang" w:hAnsi="Montserrat Light" w:cs="Arial"/>
        </w:rPr>
        <w:t>prueba piloto de la agenda de citas de Banco de Sang</w:t>
      </w:r>
      <w:r w:rsidR="00E158A1" w:rsidRPr="001B2D5C">
        <w:rPr>
          <w:rFonts w:ascii="Montserrat Light" w:eastAsia="Batang" w:hAnsi="Montserrat Light" w:cs="Arial"/>
        </w:rPr>
        <w:t>re, el cual tendrá seguimiento,</w:t>
      </w:r>
      <w:r w:rsidRPr="001B2D5C">
        <w:rPr>
          <w:rFonts w:ascii="Montserrat Light" w:eastAsia="Batang" w:hAnsi="Montserrat Light" w:cs="Arial"/>
        </w:rPr>
        <w:t xml:space="preserve"> validación y </w:t>
      </w:r>
      <w:r w:rsidR="00E158A1" w:rsidRPr="001B2D5C">
        <w:rPr>
          <w:rFonts w:ascii="Montserrat Light" w:eastAsia="Batang" w:hAnsi="Montserrat Light" w:cs="Arial"/>
        </w:rPr>
        <w:t xml:space="preserve">aplicación por parte </w:t>
      </w:r>
      <w:r w:rsidRPr="001B2D5C">
        <w:rPr>
          <w:rFonts w:ascii="Montserrat Light" w:eastAsia="Batang" w:hAnsi="Montserrat Light" w:cs="Arial"/>
        </w:rPr>
        <w:t>de la doctora Rocío Cárdenas Navarrete, directora del Hospital de Pediatría CMN Siglo XXI</w:t>
      </w:r>
      <w:r w:rsidR="00821C95" w:rsidRPr="001B2D5C">
        <w:rPr>
          <w:rFonts w:ascii="Montserrat Light" w:eastAsia="Batang" w:hAnsi="Montserrat Light" w:cs="Arial"/>
        </w:rPr>
        <w:t>,</w:t>
      </w:r>
      <w:r w:rsidRPr="001B2D5C">
        <w:rPr>
          <w:rFonts w:ascii="Montserrat Light" w:eastAsia="Batang" w:hAnsi="Montserrat Light" w:cs="Arial"/>
        </w:rPr>
        <w:t xml:space="preserve"> y del doctor Guillermo Careaga Reyna, director del Hospital General CMN La Raza</w:t>
      </w:r>
      <w:r w:rsidR="00E158A1" w:rsidRPr="001B2D5C">
        <w:rPr>
          <w:rFonts w:ascii="Montserrat Light" w:eastAsia="Batang" w:hAnsi="Montserrat Light" w:cs="Arial"/>
        </w:rPr>
        <w:t xml:space="preserve">. </w:t>
      </w:r>
    </w:p>
    <w:p w14:paraId="36BF32E0" w14:textId="77777777" w:rsidR="004A6B24" w:rsidRPr="001B2D5C" w:rsidRDefault="004A6B24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208BA42D" w14:textId="129A33EF" w:rsidR="004A6B24" w:rsidRPr="001B2D5C" w:rsidRDefault="004A6B24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1B2D5C">
        <w:rPr>
          <w:rFonts w:ascii="Montserrat Light" w:eastAsia="Batang" w:hAnsi="Montserrat Light" w:cs="Arial"/>
        </w:rPr>
        <w:t xml:space="preserve">Informó que en esta semana se sumaron 194 </w:t>
      </w:r>
      <w:r w:rsidR="00804A07" w:rsidRPr="001B2D5C">
        <w:rPr>
          <w:rFonts w:ascii="Montserrat Light" w:eastAsia="Batang" w:hAnsi="Montserrat Light" w:cs="Arial"/>
        </w:rPr>
        <w:t>pacientes</w:t>
      </w:r>
      <w:r w:rsidRPr="001B2D5C">
        <w:rPr>
          <w:rFonts w:ascii="Montserrat Light" w:eastAsia="Batang" w:hAnsi="Montserrat Light" w:cs="Arial"/>
        </w:rPr>
        <w:t xml:space="preserve"> nuevos en la aplicación de pacientes </w:t>
      </w:r>
      <w:r w:rsidR="00804A07" w:rsidRPr="001B2D5C">
        <w:rPr>
          <w:rFonts w:ascii="Montserrat Light" w:eastAsia="Batang" w:hAnsi="Montserrat Light" w:cs="Arial"/>
        </w:rPr>
        <w:t>oncológicos</w:t>
      </w:r>
      <w:r w:rsidRPr="001B2D5C">
        <w:rPr>
          <w:rFonts w:ascii="Montserrat Light" w:eastAsia="Batang" w:hAnsi="Montserrat Light" w:cs="Arial"/>
        </w:rPr>
        <w:t xml:space="preserve">, para llegar a un total de 5 mil 199 personas, de las cuales 45 por ciento son pediátricos y 55 adultos, quienes reciben atención en 51 hospitales, 14 Unidades Médicas de Alta </w:t>
      </w:r>
      <w:r w:rsidR="00804A07" w:rsidRPr="001B2D5C">
        <w:rPr>
          <w:rFonts w:ascii="Montserrat Light" w:eastAsia="Batang" w:hAnsi="Montserrat Light" w:cs="Arial"/>
        </w:rPr>
        <w:t>Especialidad</w:t>
      </w:r>
      <w:r w:rsidR="00821C95" w:rsidRPr="001B2D5C">
        <w:rPr>
          <w:rFonts w:ascii="Montserrat Light" w:eastAsia="Batang" w:hAnsi="Montserrat Light" w:cs="Arial"/>
        </w:rPr>
        <w:t xml:space="preserve"> (UMAE) y 37 de Segundo Nivel.</w:t>
      </w:r>
    </w:p>
    <w:p w14:paraId="3C218810" w14:textId="77777777" w:rsidR="000C4B2B" w:rsidRPr="001B2D5C" w:rsidRDefault="000C4B2B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045FD4B0" w14:textId="14A5A7B6" w:rsidR="004A6B24" w:rsidRPr="001B2D5C" w:rsidRDefault="00804A07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1B2D5C">
        <w:rPr>
          <w:rFonts w:ascii="Montserrat Light" w:eastAsia="Batang" w:hAnsi="Montserrat Light" w:cs="Arial"/>
        </w:rPr>
        <w:t xml:space="preserve">Por su parte, </w:t>
      </w:r>
      <w:r w:rsidR="00E158A1" w:rsidRPr="001B2D5C">
        <w:rPr>
          <w:rFonts w:ascii="Montserrat Light" w:eastAsia="Batang" w:hAnsi="Montserrat Light" w:cs="Arial"/>
        </w:rPr>
        <w:t>el doctor Enrique López Aguilar, coordinador Nacional de Oncología</w:t>
      </w:r>
      <w:r w:rsidR="00821C95" w:rsidRPr="001B2D5C">
        <w:rPr>
          <w:rFonts w:ascii="Montserrat Light" w:eastAsia="Batang" w:hAnsi="Montserrat Light" w:cs="Arial"/>
        </w:rPr>
        <w:t>, expuso</w:t>
      </w:r>
      <w:r w:rsidR="004A6B24" w:rsidRPr="001B2D5C">
        <w:rPr>
          <w:rFonts w:ascii="Montserrat Light" w:eastAsia="Batang" w:hAnsi="Montserrat Light" w:cs="Arial"/>
        </w:rPr>
        <w:t xml:space="preserve"> la implementación del </w:t>
      </w:r>
      <w:r w:rsidRPr="001B2D5C">
        <w:rPr>
          <w:rFonts w:ascii="Montserrat Light" w:eastAsia="Batang" w:hAnsi="Montserrat Light" w:cs="Arial"/>
        </w:rPr>
        <w:t>Centro de Referencia Estatal para la Atención del Niño y de la Niña con Cáncer (</w:t>
      </w:r>
      <w:r w:rsidR="004A6B24" w:rsidRPr="001B2D5C">
        <w:rPr>
          <w:rFonts w:ascii="Montserrat Light" w:eastAsia="Batang" w:hAnsi="Montserrat Light" w:cs="Arial"/>
        </w:rPr>
        <w:t>ONCOCREAN</w:t>
      </w:r>
      <w:r w:rsidRPr="001B2D5C">
        <w:rPr>
          <w:rFonts w:ascii="Montserrat Light" w:eastAsia="Batang" w:hAnsi="Montserrat Light" w:cs="Arial"/>
        </w:rPr>
        <w:t>)</w:t>
      </w:r>
      <w:r w:rsidR="004A6B24" w:rsidRPr="001B2D5C">
        <w:rPr>
          <w:rFonts w:ascii="Montserrat Light" w:eastAsia="Batang" w:hAnsi="Montserrat Light" w:cs="Arial"/>
        </w:rPr>
        <w:t xml:space="preserve"> en el </w:t>
      </w:r>
      <w:r w:rsidRPr="001B2D5C">
        <w:rPr>
          <w:rFonts w:ascii="Montserrat Light" w:eastAsia="Batang" w:hAnsi="Montserrat Light" w:cs="Arial"/>
        </w:rPr>
        <w:t>Hospital General Regional (</w:t>
      </w:r>
      <w:r w:rsidR="004A6B24" w:rsidRPr="001B2D5C">
        <w:rPr>
          <w:rFonts w:ascii="Montserrat Light" w:eastAsia="Batang" w:hAnsi="Montserrat Light" w:cs="Arial"/>
        </w:rPr>
        <w:t>HGR</w:t>
      </w:r>
      <w:r w:rsidRPr="001B2D5C">
        <w:rPr>
          <w:rFonts w:ascii="Montserrat Light" w:eastAsia="Batang" w:hAnsi="Montserrat Light" w:cs="Arial"/>
        </w:rPr>
        <w:t>)</w:t>
      </w:r>
      <w:r w:rsidR="004A6B24" w:rsidRPr="001B2D5C">
        <w:rPr>
          <w:rFonts w:ascii="Montserrat Light" w:eastAsia="Batang" w:hAnsi="Montserrat Light" w:cs="Arial"/>
        </w:rPr>
        <w:t xml:space="preserve"> No. 1 </w:t>
      </w:r>
      <w:r w:rsidRPr="001B2D5C">
        <w:rPr>
          <w:rFonts w:ascii="Montserrat Light" w:eastAsia="Batang" w:hAnsi="Montserrat Light" w:cs="Arial"/>
        </w:rPr>
        <w:lastRenderedPageBreak/>
        <w:t xml:space="preserve">Tijuana, Baja California, </w:t>
      </w:r>
      <w:r w:rsidR="000C4B2B" w:rsidRPr="001B2D5C">
        <w:rPr>
          <w:rFonts w:ascii="Montserrat Light" w:eastAsia="Batang" w:hAnsi="Montserrat Light" w:cs="Arial"/>
        </w:rPr>
        <w:t>a fin de fortalecer la atención de los menores con cáncer en la región</w:t>
      </w:r>
      <w:r w:rsidR="007E6387" w:rsidRPr="001B2D5C">
        <w:rPr>
          <w:rFonts w:ascii="Montserrat Light" w:eastAsia="Batang" w:hAnsi="Montserrat Light" w:cs="Arial"/>
        </w:rPr>
        <w:t xml:space="preserve"> noroeste del país</w:t>
      </w:r>
      <w:r w:rsidR="000C4B2B" w:rsidRPr="001B2D5C">
        <w:rPr>
          <w:rFonts w:ascii="Montserrat Light" w:eastAsia="Batang" w:hAnsi="Montserrat Light" w:cs="Arial"/>
        </w:rPr>
        <w:t xml:space="preserve">. </w:t>
      </w:r>
    </w:p>
    <w:p w14:paraId="1E95A01B" w14:textId="77777777" w:rsidR="000C4B2B" w:rsidRPr="001B2D5C" w:rsidRDefault="000C4B2B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36C8469F" w14:textId="5092ABCC" w:rsidR="007E6387" w:rsidRPr="001B2D5C" w:rsidRDefault="000C4B2B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1B2D5C">
        <w:rPr>
          <w:rFonts w:ascii="Montserrat Light" w:eastAsia="Batang" w:hAnsi="Montserrat Light" w:cs="Arial"/>
        </w:rPr>
        <w:t xml:space="preserve">Abundó que </w:t>
      </w:r>
      <w:r w:rsidR="005D4202" w:rsidRPr="001B2D5C">
        <w:rPr>
          <w:rFonts w:ascii="Montserrat Light" w:eastAsia="Batang" w:hAnsi="Montserrat Light" w:cs="Arial"/>
        </w:rPr>
        <w:t xml:space="preserve">debido a </w:t>
      </w:r>
      <w:r w:rsidR="007E6387" w:rsidRPr="001B2D5C">
        <w:rPr>
          <w:rFonts w:ascii="Montserrat Light" w:eastAsia="Batang" w:hAnsi="Montserrat Light" w:cs="Arial"/>
        </w:rPr>
        <w:t xml:space="preserve">la incidencia de casos de menores con cáncer con complejidad que deben de ser atendidos, las autoridades del HGR No. 1 </w:t>
      </w:r>
      <w:r w:rsidR="005D4202" w:rsidRPr="001B2D5C">
        <w:rPr>
          <w:rFonts w:ascii="Montserrat Light" w:eastAsia="Batang" w:hAnsi="Montserrat Light" w:cs="Arial"/>
        </w:rPr>
        <w:t xml:space="preserve">Tijuana </w:t>
      </w:r>
      <w:r w:rsidR="007E6387" w:rsidRPr="001B2D5C">
        <w:rPr>
          <w:rFonts w:ascii="Montserrat Light" w:eastAsia="Batang" w:hAnsi="Montserrat Light" w:cs="Arial"/>
        </w:rPr>
        <w:t xml:space="preserve">se dieron a la tarea de habilitar un área de reserva para adecuar </w:t>
      </w:r>
      <w:r w:rsidR="00676C16" w:rsidRPr="001B2D5C">
        <w:rPr>
          <w:rFonts w:ascii="Montserrat Light" w:eastAsia="Batang" w:hAnsi="Montserrat Light" w:cs="Arial"/>
        </w:rPr>
        <w:t xml:space="preserve">cuatro </w:t>
      </w:r>
      <w:r w:rsidR="007E6387" w:rsidRPr="001B2D5C">
        <w:rPr>
          <w:rFonts w:ascii="Montserrat Light" w:eastAsia="Batang" w:hAnsi="Montserrat Light" w:cs="Arial"/>
        </w:rPr>
        <w:t>sala</w:t>
      </w:r>
      <w:r w:rsidR="00676C16" w:rsidRPr="001B2D5C">
        <w:rPr>
          <w:rFonts w:ascii="Montserrat Light" w:eastAsia="Batang" w:hAnsi="Montserrat Light" w:cs="Arial"/>
        </w:rPr>
        <w:t xml:space="preserve">s, cada una con cinco </w:t>
      </w:r>
      <w:r w:rsidR="007E6387" w:rsidRPr="001B2D5C">
        <w:rPr>
          <w:rFonts w:ascii="Montserrat Light" w:eastAsia="Batang" w:hAnsi="Montserrat Light" w:cs="Arial"/>
        </w:rPr>
        <w:t>c</w:t>
      </w:r>
      <w:r w:rsidR="00676C16" w:rsidRPr="001B2D5C">
        <w:rPr>
          <w:rFonts w:ascii="Montserrat Light" w:eastAsia="Batang" w:hAnsi="Montserrat Light" w:cs="Arial"/>
        </w:rPr>
        <w:t xml:space="preserve">amas hospitalarias, baños, zona de regaderas, lavamanos y control de enfermería. </w:t>
      </w:r>
    </w:p>
    <w:p w14:paraId="4804DAF9" w14:textId="5E8588D0" w:rsidR="000C4B2B" w:rsidRPr="001B2D5C" w:rsidRDefault="000C4B2B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43DE80A8" w14:textId="0CE69074" w:rsidR="007E6387" w:rsidRPr="001B2D5C" w:rsidRDefault="00E158A1" w:rsidP="0098379C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1B2D5C">
        <w:rPr>
          <w:rFonts w:ascii="Montserrat Light" w:eastAsia="Batang" w:hAnsi="Montserrat Light" w:cs="Arial"/>
        </w:rPr>
        <w:t xml:space="preserve">El doctor López Aguilar remarcó </w:t>
      </w:r>
      <w:r w:rsidR="007E6387" w:rsidRPr="001B2D5C">
        <w:rPr>
          <w:rFonts w:ascii="Montserrat Light" w:eastAsia="Batang" w:hAnsi="Montserrat Light" w:cs="Arial"/>
        </w:rPr>
        <w:t xml:space="preserve">que la finalidad de los Centros de Referencia del IMSS consideran </w:t>
      </w:r>
      <w:r w:rsidR="007E6387" w:rsidRPr="001B2D5C">
        <w:rPr>
          <w:rFonts w:ascii="Montserrat Light" w:hAnsi="Montserrat Light"/>
          <w:lang w:val="es-ES"/>
        </w:rPr>
        <w:t xml:space="preserve">la suma de esfuerzos de las diversas áreas de atención Oncológica con el objetivo de reforzar la atención oportuna, integral y de calidad a los menores </w:t>
      </w:r>
      <w:r w:rsidR="001B2D5C" w:rsidRPr="001B2D5C">
        <w:rPr>
          <w:rFonts w:ascii="Montserrat Light" w:hAnsi="Montserrat Light"/>
          <w:lang w:val="es-ES"/>
        </w:rPr>
        <w:t xml:space="preserve">derechohabientes </w:t>
      </w:r>
      <w:r w:rsidR="007E6387" w:rsidRPr="001B2D5C">
        <w:rPr>
          <w:rFonts w:ascii="Montserrat Light" w:hAnsi="Montserrat Light"/>
          <w:lang w:val="es-ES"/>
        </w:rPr>
        <w:t xml:space="preserve">con cáncer. </w:t>
      </w:r>
    </w:p>
    <w:p w14:paraId="044070DC" w14:textId="77777777" w:rsidR="001B2D5C" w:rsidRPr="001B2D5C" w:rsidRDefault="001B2D5C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79C56E8C" w14:textId="4DB711EA" w:rsidR="00E158A1" w:rsidRPr="001B2D5C" w:rsidRDefault="00491919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1B2D5C">
        <w:rPr>
          <w:rFonts w:ascii="Montserrat Light" w:eastAsia="Batang" w:hAnsi="Montserrat Light" w:cs="Arial"/>
        </w:rPr>
        <w:t>Los acuerdos rea</w:t>
      </w:r>
      <w:r w:rsidR="005D11AF" w:rsidRPr="001B2D5C">
        <w:rPr>
          <w:rFonts w:ascii="Montserrat Light" w:eastAsia="Batang" w:hAnsi="Montserrat Light" w:cs="Arial"/>
        </w:rPr>
        <w:t xml:space="preserve">lizados </w:t>
      </w:r>
      <w:r w:rsidR="00123D8C" w:rsidRPr="001B2D5C">
        <w:rPr>
          <w:rFonts w:ascii="Montserrat Light" w:eastAsia="Batang" w:hAnsi="Montserrat Light" w:cs="Arial"/>
        </w:rPr>
        <w:t>en</w:t>
      </w:r>
      <w:r w:rsidR="005D11AF" w:rsidRPr="001B2D5C">
        <w:rPr>
          <w:rFonts w:ascii="Montserrat Light" w:eastAsia="Batang" w:hAnsi="Montserrat Light" w:cs="Arial"/>
        </w:rPr>
        <w:t xml:space="preserve"> esta sesión fuero</w:t>
      </w:r>
      <w:r w:rsidR="006228E2" w:rsidRPr="001B2D5C">
        <w:rPr>
          <w:rFonts w:ascii="Montserrat Light" w:eastAsia="Batang" w:hAnsi="Montserrat Light" w:cs="Arial"/>
        </w:rPr>
        <w:t>n</w:t>
      </w:r>
      <w:r w:rsidR="003D4957" w:rsidRPr="001B2D5C">
        <w:rPr>
          <w:rFonts w:ascii="Montserrat Light" w:eastAsia="Batang" w:hAnsi="Montserrat Light" w:cs="Arial"/>
        </w:rPr>
        <w:t xml:space="preserve"> </w:t>
      </w:r>
      <w:r w:rsidR="003B0EDC" w:rsidRPr="001B2D5C">
        <w:rPr>
          <w:rFonts w:ascii="Montserrat Light" w:eastAsia="Batang" w:hAnsi="Montserrat Light" w:cs="Arial"/>
        </w:rPr>
        <w:t xml:space="preserve">darle seguimiento a casos específicos, reporte de abasto de medicamentos, se invitará a participar en la próxima sesión a representantes del HGR No. 2 </w:t>
      </w:r>
      <w:r w:rsidR="001B2D5C" w:rsidRPr="001B2D5C">
        <w:rPr>
          <w:rFonts w:ascii="Montserrat Light" w:eastAsia="Batang" w:hAnsi="Montserrat Light" w:cs="Arial"/>
        </w:rPr>
        <w:t>“</w:t>
      </w:r>
      <w:r w:rsidR="003B0EDC" w:rsidRPr="001B2D5C">
        <w:rPr>
          <w:rFonts w:ascii="Montserrat Light" w:eastAsia="Batang" w:hAnsi="Montserrat Light" w:cs="Arial"/>
        </w:rPr>
        <w:t>El M</w:t>
      </w:r>
      <w:r w:rsidR="001B2D5C" w:rsidRPr="001B2D5C">
        <w:rPr>
          <w:rFonts w:ascii="Montserrat Light" w:eastAsia="Batang" w:hAnsi="Montserrat Light" w:cs="Arial"/>
        </w:rPr>
        <w:t>arqués”</w:t>
      </w:r>
      <w:r w:rsidR="003B0EDC" w:rsidRPr="001B2D5C">
        <w:rPr>
          <w:rFonts w:ascii="Montserrat Light" w:eastAsia="Batang" w:hAnsi="Montserrat Light" w:cs="Arial"/>
        </w:rPr>
        <w:t xml:space="preserve"> de Querétaro, se realizará una presentación del escenario nacional a un año que incluye información de los medicamentos oncológicos, ajustes y acciones de atención realizadas. </w:t>
      </w:r>
    </w:p>
    <w:p w14:paraId="7A310EB4" w14:textId="77777777" w:rsidR="003B0EDC" w:rsidRPr="001B2D5C" w:rsidRDefault="003B0EDC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2CBF40C2" w14:textId="56286CE9" w:rsidR="004131F4" w:rsidRPr="001B2D5C" w:rsidRDefault="003B0EDC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1B2D5C">
        <w:rPr>
          <w:rFonts w:ascii="Montserrat Light" w:eastAsia="Batang" w:hAnsi="Montserrat Light" w:cs="Arial"/>
        </w:rPr>
        <w:t xml:space="preserve">Además, se invitará a participar al doctor Rafael López Ocaña, </w:t>
      </w:r>
      <w:r w:rsidR="004131F4" w:rsidRPr="001B2D5C">
        <w:rPr>
          <w:rFonts w:ascii="Montserrat Light" w:eastAsia="Batang" w:hAnsi="Montserrat Light" w:cs="Arial"/>
        </w:rPr>
        <w:t xml:space="preserve">coordinador de Segundo Nivel de Atención; </w:t>
      </w:r>
      <w:r w:rsidR="0003372E" w:rsidRPr="001B2D5C">
        <w:rPr>
          <w:rFonts w:ascii="Montserrat Light" w:eastAsia="Batang" w:hAnsi="Montserrat Light" w:cs="Arial"/>
        </w:rPr>
        <w:t xml:space="preserve">reporte de abasto, atención médica y capacitación al personal de enfermería del </w:t>
      </w:r>
      <w:r w:rsidR="004131F4" w:rsidRPr="001B2D5C">
        <w:rPr>
          <w:rFonts w:ascii="Montserrat Light" w:eastAsia="Batang" w:hAnsi="Montserrat Light" w:cs="Arial"/>
        </w:rPr>
        <w:t>H</w:t>
      </w:r>
      <w:r w:rsidRPr="001B2D5C">
        <w:rPr>
          <w:rFonts w:ascii="Montserrat Light" w:eastAsia="Batang" w:hAnsi="Montserrat Light" w:cs="Arial"/>
        </w:rPr>
        <w:t xml:space="preserve">GZ No. 1 </w:t>
      </w:r>
      <w:r w:rsidR="004131F4" w:rsidRPr="001B2D5C">
        <w:rPr>
          <w:rFonts w:ascii="Montserrat Light" w:eastAsia="Batang" w:hAnsi="Montserrat Light" w:cs="Arial"/>
        </w:rPr>
        <w:t xml:space="preserve">de San Luis Potosí, </w:t>
      </w:r>
      <w:r w:rsidR="0003372E" w:rsidRPr="001B2D5C">
        <w:rPr>
          <w:rFonts w:ascii="Montserrat Light" w:eastAsia="Batang" w:hAnsi="Montserrat Light" w:cs="Arial"/>
        </w:rPr>
        <w:t xml:space="preserve">y se programará una visita del equipo de Enfermería a nivel central. </w:t>
      </w:r>
    </w:p>
    <w:p w14:paraId="503E2A11" w14:textId="77777777" w:rsidR="003D4957" w:rsidRPr="001B2D5C" w:rsidRDefault="003D4957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68BE6146" w14:textId="11F87C53" w:rsidR="00024FA5" w:rsidRPr="001B2D5C" w:rsidRDefault="001530F0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1B2D5C">
        <w:rPr>
          <w:rFonts w:ascii="Montserrat Light" w:eastAsia="Batang" w:hAnsi="Montserrat Light" w:cs="Arial"/>
        </w:rPr>
        <w:t xml:space="preserve">En esta </w:t>
      </w:r>
      <w:r w:rsidR="008E1BD8" w:rsidRPr="001B2D5C">
        <w:rPr>
          <w:rFonts w:ascii="Montserrat Light" w:eastAsia="Batang" w:hAnsi="Montserrat Light" w:cs="Arial"/>
        </w:rPr>
        <w:t>sesión,</w:t>
      </w:r>
      <w:r w:rsidR="005D11AF" w:rsidRPr="001B2D5C">
        <w:rPr>
          <w:rFonts w:ascii="Montserrat Light" w:eastAsia="Batang" w:hAnsi="Montserrat Light" w:cs="Arial"/>
        </w:rPr>
        <w:t xml:space="preserve"> </w:t>
      </w:r>
      <w:r w:rsidRPr="001B2D5C">
        <w:rPr>
          <w:rFonts w:ascii="Montserrat Light" w:eastAsia="Batang" w:hAnsi="Montserrat Light" w:cs="Arial"/>
        </w:rPr>
        <w:t xml:space="preserve">por parte del IMSS </w:t>
      </w:r>
      <w:r w:rsidR="008E1BD8" w:rsidRPr="001B2D5C">
        <w:rPr>
          <w:rFonts w:ascii="Montserrat Light" w:eastAsia="Batang" w:hAnsi="Montserrat Light" w:cs="Arial"/>
        </w:rPr>
        <w:t xml:space="preserve">estuvieron </w:t>
      </w:r>
      <w:r w:rsidR="0043501B" w:rsidRPr="001B2D5C">
        <w:rPr>
          <w:rFonts w:ascii="Montserrat Light" w:eastAsia="Batang" w:hAnsi="Montserrat Light" w:cs="Arial"/>
        </w:rPr>
        <w:t>la doctora Célida Duque Molina, directora de Prestaciones Médicas;</w:t>
      </w:r>
      <w:r w:rsidR="0043501B" w:rsidRPr="001B2D5C">
        <w:rPr>
          <w:rFonts w:ascii="Montserrat Light" w:eastAsia="Batang" w:hAnsi="Montserrat Light" w:cs="Arial"/>
          <w:b/>
        </w:rPr>
        <w:t xml:space="preserve"> </w:t>
      </w:r>
      <w:r w:rsidR="0031533D" w:rsidRPr="001B2D5C">
        <w:rPr>
          <w:rFonts w:ascii="Montserrat Light" w:eastAsia="Batang" w:hAnsi="Montserrat Light" w:cs="Arial"/>
        </w:rPr>
        <w:t>doctora B</w:t>
      </w:r>
      <w:r w:rsidR="005910B4" w:rsidRPr="001B2D5C">
        <w:rPr>
          <w:rFonts w:ascii="Montserrat Light" w:eastAsia="Batang" w:hAnsi="Montserrat Light" w:cs="Arial"/>
        </w:rPr>
        <w:t>eatriz Maldonado Almaraz</w:t>
      </w:r>
      <w:r w:rsidR="0031533D" w:rsidRPr="001B2D5C">
        <w:rPr>
          <w:rFonts w:ascii="Montserrat Light" w:eastAsia="Batang" w:hAnsi="Montserrat Light" w:cs="Arial"/>
        </w:rPr>
        <w:t>, c</w:t>
      </w:r>
      <w:r w:rsidR="005910B4" w:rsidRPr="001B2D5C">
        <w:rPr>
          <w:rFonts w:ascii="Montserrat Light" w:eastAsia="Batang" w:hAnsi="Montserrat Light" w:cs="Arial"/>
        </w:rPr>
        <w:t>oordinadora de Unidades Médicas de Alta Especialidad (UMAE);</w:t>
      </w:r>
      <w:r w:rsidR="005910B4" w:rsidRPr="001B2D5C">
        <w:rPr>
          <w:rFonts w:ascii="Montserrat Light" w:eastAsia="Batang" w:hAnsi="Montserrat Light" w:cs="Arial"/>
          <w:b/>
        </w:rPr>
        <w:t xml:space="preserve"> </w:t>
      </w:r>
      <w:r w:rsidR="00024FA5" w:rsidRPr="001B2D5C">
        <w:rPr>
          <w:rFonts w:ascii="Montserrat Light" w:eastAsia="Batang" w:hAnsi="Montserrat Light" w:cs="Arial"/>
        </w:rPr>
        <w:t>Marcela Velázquez Bolio, coordinadora de Operación con la Sociedad Civil y Organismos Autónomos;</w:t>
      </w:r>
      <w:r w:rsidR="00024FA5" w:rsidRPr="001B2D5C">
        <w:rPr>
          <w:rFonts w:ascii="Montserrat Light" w:eastAsia="Batang" w:hAnsi="Montserrat Light" w:cs="Arial"/>
          <w:b/>
        </w:rPr>
        <w:t xml:space="preserve"> </w:t>
      </w:r>
      <w:r w:rsidR="005D11AF" w:rsidRPr="001B2D5C">
        <w:rPr>
          <w:rFonts w:ascii="Montserrat Light" w:eastAsia="Batang" w:hAnsi="Montserrat Light" w:cs="Arial"/>
        </w:rPr>
        <w:t xml:space="preserve">doctor </w:t>
      </w:r>
      <w:r w:rsidRPr="001B2D5C">
        <w:rPr>
          <w:rFonts w:ascii="Montserrat Light" w:eastAsia="Batang" w:hAnsi="Montserrat Light" w:cs="Arial"/>
        </w:rPr>
        <w:t>Carlos Quezada Sánchez</w:t>
      </w:r>
      <w:r w:rsidR="005D11AF" w:rsidRPr="001B2D5C">
        <w:rPr>
          <w:rFonts w:ascii="Montserrat Light" w:eastAsia="Batang" w:hAnsi="Montserrat Light" w:cs="Arial"/>
        </w:rPr>
        <w:t>, jefe de la Oficina de Control;</w:t>
      </w:r>
      <w:r w:rsidR="00F471D1" w:rsidRPr="001B2D5C">
        <w:rPr>
          <w:rFonts w:ascii="Montserrat Light" w:eastAsia="Batang" w:hAnsi="Montserrat Light" w:cs="Arial"/>
        </w:rPr>
        <w:t xml:space="preserve"> </w:t>
      </w:r>
      <w:r w:rsidR="00A1603F" w:rsidRPr="001B2D5C">
        <w:rPr>
          <w:rFonts w:ascii="Montserrat Light" w:eastAsia="Batang" w:hAnsi="Montserrat Light" w:cs="Arial"/>
        </w:rPr>
        <w:t xml:space="preserve">Maestra </w:t>
      </w:r>
      <w:r w:rsidR="005910B4" w:rsidRPr="001B2D5C">
        <w:rPr>
          <w:rFonts w:ascii="Montserrat Light" w:eastAsia="Batang" w:hAnsi="Montserrat Light" w:cs="Arial"/>
        </w:rPr>
        <w:t xml:space="preserve">Fabiana Flores Zepeda, jefa de División de Programas de Enfermería. </w:t>
      </w:r>
    </w:p>
    <w:p w14:paraId="145C23B0" w14:textId="77777777" w:rsidR="00024FA5" w:rsidRPr="001B2D5C" w:rsidRDefault="00024FA5" w:rsidP="0098379C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14:paraId="7132B04C" w14:textId="28B862E1" w:rsidR="00202DB8" w:rsidRPr="001B2D5C" w:rsidRDefault="00024FA5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1B2D5C">
        <w:rPr>
          <w:rFonts w:ascii="Montserrat Light" w:eastAsia="Batang" w:hAnsi="Montserrat Light" w:cs="Arial"/>
        </w:rPr>
        <w:t xml:space="preserve">Además de </w:t>
      </w:r>
      <w:r w:rsidR="005910B4" w:rsidRPr="001B2D5C">
        <w:rPr>
          <w:rFonts w:ascii="Montserrat Light" w:eastAsia="Batang" w:hAnsi="Montserrat Light" w:cs="Arial"/>
        </w:rPr>
        <w:t>Eduardo Thomas Ulloa, de la Unidad de Administración;</w:t>
      </w:r>
      <w:r w:rsidR="005910B4" w:rsidRPr="001B2D5C">
        <w:rPr>
          <w:rFonts w:ascii="Montserrat Light" w:eastAsia="Batang" w:hAnsi="Montserrat Light" w:cs="Arial"/>
          <w:b/>
        </w:rPr>
        <w:t xml:space="preserve"> </w:t>
      </w:r>
      <w:r w:rsidR="00202DB8" w:rsidRPr="001B2D5C">
        <w:rPr>
          <w:rFonts w:ascii="Montserrat Light" w:eastAsia="Batang" w:hAnsi="Montserrat Light" w:cs="Arial"/>
        </w:rPr>
        <w:t>Jorge de Anda García, coordinador de Control de Abasto;</w:t>
      </w:r>
      <w:r w:rsidR="00202DB8" w:rsidRPr="001B2D5C">
        <w:rPr>
          <w:rFonts w:ascii="Montserrat Light" w:eastAsia="Batang" w:hAnsi="Montserrat Light" w:cs="Arial"/>
          <w:b/>
        </w:rPr>
        <w:t xml:space="preserve"> </w:t>
      </w:r>
      <w:r w:rsidR="005910B4" w:rsidRPr="001B2D5C">
        <w:rPr>
          <w:rFonts w:ascii="Montserrat Light" w:eastAsia="Batang" w:hAnsi="Montserrat Light" w:cs="Arial"/>
        </w:rPr>
        <w:t>Karina del Rocío Sarmiento Castellanos, coordinadora Técnica de Planeación</w:t>
      </w:r>
      <w:r w:rsidR="00006FD9" w:rsidRPr="001B2D5C">
        <w:rPr>
          <w:rFonts w:ascii="Montserrat Light" w:eastAsia="Batang" w:hAnsi="Montserrat Light" w:cs="Arial"/>
        </w:rPr>
        <w:t>;</w:t>
      </w:r>
      <w:r w:rsidRPr="001B2D5C">
        <w:rPr>
          <w:rFonts w:ascii="Montserrat Light" w:eastAsia="Batang" w:hAnsi="Montserrat Light" w:cs="Arial"/>
          <w:b/>
        </w:rPr>
        <w:t xml:space="preserve"> </w:t>
      </w:r>
      <w:r w:rsidR="00202DB8" w:rsidRPr="001B2D5C">
        <w:rPr>
          <w:rFonts w:ascii="Montserrat Light" w:eastAsia="Batang" w:hAnsi="Montserrat Light" w:cs="Arial"/>
        </w:rPr>
        <w:t>José Luis Velasco Ruiz, titular de la División de Supervisión y Control de Abasto;</w:t>
      </w:r>
      <w:r w:rsidR="00202DB8" w:rsidRPr="001B2D5C">
        <w:rPr>
          <w:rFonts w:ascii="Montserrat Light" w:eastAsia="Batang" w:hAnsi="Montserrat Light" w:cs="Arial"/>
          <w:b/>
        </w:rPr>
        <w:t xml:space="preserve"> </w:t>
      </w:r>
      <w:r w:rsidR="00202DB8" w:rsidRPr="001B2D5C">
        <w:rPr>
          <w:rFonts w:ascii="Montserrat Light" w:eastAsia="Batang" w:hAnsi="Montserrat Light" w:cs="Arial"/>
        </w:rPr>
        <w:t xml:space="preserve">Isaac Mejía Montes De Oca, jefe de División de Servicios Digitales y de Información para el Cuidado Digital de la Salud; Pedro Hugo Morales López, jefe de División de Trámite de Erogaciones de la Unidad de Operación Financiera. </w:t>
      </w:r>
    </w:p>
    <w:p w14:paraId="7CC5DB62" w14:textId="77777777" w:rsidR="00202DB8" w:rsidRPr="001B2D5C" w:rsidRDefault="00202DB8" w:rsidP="0098379C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14:paraId="58168AA0" w14:textId="76144519" w:rsidR="0031533D" w:rsidRPr="001B2D5C" w:rsidRDefault="00202DB8" w:rsidP="0098379C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1B2D5C">
        <w:rPr>
          <w:rFonts w:ascii="Montserrat Light" w:eastAsia="Batang" w:hAnsi="Montserrat Light" w:cs="Arial"/>
        </w:rPr>
        <w:t xml:space="preserve">También la </w:t>
      </w:r>
      <w:r w:rsidR="0031533D" w:rsidRPr="001B2D5C">
        <w:rPr>
          <w:rFonts w:ascii="Montserrat Light" w:eastAsia="Batang" w:hAnsi="Montserrat Light" w:cs="Arial"/>
        </w:rPr>
        <w:t>d</w:t>
      </w:r>
      <w:r w:rsidR="008C1712" w:rsidRPr="001B2D5C">
        <w:rPr>
          <w:rFonts w:ascii="Montserrat Light" w:eastAsia="Batang" w:hAnsi="Montserrat Light" w:cs="Arial"/>
        </w:rPr>
        <w:t xml:space="preserve">octora Rocío Cárdenas Navarrete, directora del Hospital de Pediatría </w:t>
      </w:r>
      <w:r w:rsidR="00123D8C" w:rsidRPr="001B2D5C">
        <w:rPr>
          <w:rFonts w:ascii="Montserrat Light" w:eastAsia="Batang" w:hAnsi="Montserrat Light" w:cs="Arial"/>
        </w:rPr>
        <w:t>C</w:t>
      </w:r>
      <w:r w:rsidR="008C1712" w:rsidRPr="001B2D5C">
        <w:rPr>
          <w:rFonts w:ascii="Montserrat Light" w:eastAsia="Batang" w:hAnsi="Montserrat Light" w:cs="Arial"/>
        </w:rPr>
        <w:t>MN Siglo XXI;</w:t>
      </w:r>
      <w:r w:rsidR="008C1712" w:rsidRPr="001B2D5C">
        <w:rPr>
          <w:rFonts w:ascii="Montserrat Light" w:eastAsia="Batang" w:hAnsi="Montserrat Light" w:cs="Arial"/>
          <w:b/>
        </w:rPr>
        <w:t xml:space="preserve"> </w:t>
      </w:r>
      <w:r w:rsidRPr="001B2D5C">
        <w:rPr>
          <w:rFonts w:ascii="Montserrat Light" w:eastAsia="Batang" w:hAnsi="Montserrat Light" w:cs="Arial"/>
        </w:rPr>
        <w:t xml:space="preserve">doctor Juan Pablo Robles Noriega, director del Hospital General Regional (HGR) No. 20; </w:t>
      </w:r>
      <w:r w:rsidR="005D4202" w:rsidRPr="001B2D5C">
        <w:rPr>
          <w:rFonts w:ascii="Montserrat Light" w:eastAsia="Batang" w:hAnsi="Montserrat Light" w:cs="Arial"/>
        </w:rPr>
        <w:t>y la</w:t>
      </w:r>
      <w:r w:rsidR="005D4202" w:rsidRPr="001B2D5C">
        <w:rPr>
          <w:rFonts w:ascii="Montserrat Light" w:eastAsia="Batang" w:hAnsi="Montserrat Light" w:cs="Arial"/>
          <w:b/>
        </w:rPr>
        <w:t xml:space="preserve"> </w:t>
      </w:r>
      <w:r w:rsidRPr="001B2D5C">
        <w:rPr>
          <w:rFonts w:ascii="Montserrat Light" w:eastAsia="Batang" w:hAnsi="Montserrat Light" w:cs="Arial"/>
        </w:rPr>
        <w:t>doctora Fátima Borrego Pérez, jefe de Prestaciones Médicas del HGR No. 20</w:t>
      </w:r>
      <w:r w:rsidR="005D4202" w:rsidRPr="001B2D5C">
        <w:rPr>
          <w:rFonts w:ascii="Montserrat Light" w:eastAsia="Batang" w:hAnsi="Montserrat Light" w:cs="Arial"/>
        </w:rPr>
        <w:t xml:space="preserve">. </w:t>
      </w:r>
    </w:p>
    <w:p w14:paraId="3BF69D66" w14:textId="77777777" w:rsidR="00841D9A" w:rsidRPr="001B2D5C" w:rsidRDefault="00841D9A" w:rsidP="0098379C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14:paraId="7CC96817" w14:textId="462319D3" w:rsidR="00804535" w:rsidRPr="001B2D5C" w:rsidRDefault="001530F0" w:rsidP="0098379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1B2D5C">
        <w:rPr>
          <w:rFonts w:ascii="Montserrat Light" w:eastAsia="Batang" w:hAnsi="Montserrat Light" w:cs="Arial"/>
        </w:rPr>
        <w:t>Por parte de las madres y los padres de pacientes ped</w:t>
      </w:r>
      <w:r w:rsidR="008E1BD8" w:rsidRPr="001B2D5C">
        <w:rPr>
          <w:rFonts w:ascii="Montserrat Light" w:eastAsia="Batang" w:hAnsi="Montserrat Light" w:cs="Arial"/>
        </w:rPr>
        <w:t xml:space="preserve">iátricos oncológicos estuvieron </w:t>
      </w:r>
      <w:r w:rsidRPr="001B2D5C">
        <w:rPr>
          <w:rFonts w:ascii="Montserrat Light" w:eastAsia="Batang" w:hAnsi="Montserrat Light" w:cs="Arial"/>
        </w:rPr>
        <w:t xml:space="preserve">las señoras Dulce, </w:t>
      </w:r>
      <w:r w:rsidR="004A6B24" w:rsidRPr="001B2D5C">
        <w:rPr>
          <w:rFonts w:ascii="Montserrat Light" w:eastAsia="Batang" w:hAnsi="Montserrat Light" w:cs="Arial"/>
        </w:rPr>
        <w:t xml:space="preserve">María, Adriana Hernández, </w:t>
      </w:r>
      <w:r w:rsidR="0031533D" w:rsidRPr="001B2D5C">
        <w:rPr>
          <w:rFonts w:ascii="Montserrat Light" w:eastAsia="Batang" w:hAnsi="Montserrat Light" w:cs="Arial"/>
        </w:rPr>
        <w:t xml:space="preserve">Anabelle, </w:t>
      </w:r>
      <w:r w:rsidR="002F6E3F" w:rsidRPr="001B2D5C">
        <w:rPr>
          <w:rFonts w:ascii="Montserrat Light" w:eastAsia="Batang" w:hAnsi="Montserrat Light" w:cs="Arial"/>
        </w:rPr>
        <w:t>Araceli,</w:t>
      </w:r>
      <w:r w:rsidR="0031533D" w:rsidRPr="001B2D5C">
        <w:rPr>
          <w:rFonts w:ascii="Montserrat Light" w:eastAsia="Batang" w:hAnsi="Montserrat Light" w:cs="Arial"/>
        </w:rPr>
        <w:t xml:space="preserve"> </w:t>
      </w:r>
      <w:r w:rsidR="004A6B24" w:rsidRPr="001B2D5C">
        <w:rPr>
          <w:rFonts w:ascii="Montserrat Light" w:eastAsia="Batang" w:hAnsi="Montserrat Light" w:cs="Arial"/>
        </w:rPr>
        <w:t xml:space="preserve">Brenda, Edith, Hilda, </w:t>
      </w:r>
      <w:r w:rsidR="00676C16" w:rsidRPr="001B2D5C">
        <w:rPr>
          <w:rFonts w:ascii="Montserrat Light" w:eastAsia="Batang" w:hAnsi="Montserrat Light" w:cs="Arial"/>
        </w:rPr>
        <w:t xml:space="preserve">Jazmín, </w:t>
      </w:r>
      <w:r w:rsidR="004A6B24" w:rsidRPr="001B2D5C">
        <w:rPr>
          <w:rFonts w:ascii="Montserrat Light" w:eastAsia="Batang" w:hAnsi="Montserrat Light" w:cs="Arial"/>
        </w:rPr>
        <w:t xml:space="preserve">Jessica, Kate, Lilia, Lidia, </w:t>
      </w:r>
      <w:r w:rsidR="00676C16" w:rsidRPr="001B2D5C">
        <w:rPr>
          <w:rFonts w:ascii="Montserrat Light" w:eastAsia="Batang" w:hAnsi="Montserrat Light" w:cs="Arial"/>
        </w:rPr>
        <w:t xml:space="preserve">Lucía, </w:t>
      </w:r>
      <w:r w:rsidR="004A6B24" w:rsidRPr="001B2D5C">
        <w:rPr>
          <w:rFonts w:ascii="Montserrat Light" w:eastAsia="Batang" w:hAnsi="Montserrat Light" w:cs="Arial"/>
        </w:rPr>
        <w:t xml:space="preserve">María Elena, María Luisa, Marisela, Martha, </w:t>
      </w:r>
      <w:r w:rsidR="005910B4" w:rsidRPr="001B2D5C">
        <w:rPr>
          <w:rFonts w:ascii="Montserrat Light" w:eastAsia="Batang" w:hAnsi="Montserrat Light" w:cs="Arial"/>
        </w:rPr>
        <w:t>Mónica</w:t>
      </w:r>
      <w:r w:rsidR="00F16FB1" w:rsidRPr="001B2D5C">
        <w:rPr>
          <w:rFonts w:ascii="Montserrat Light" w:eastAsia="Batang" w:hAnsi="Montserrat Light" w:cs="Arial"/>
        </w:rPr>
        <w:t>, Rebeca</w:t>
      </w:r>
      <w:r w:rsidR="004A6B24" w:rsidRPr="001B2D5C">
        <w:rPr>
          <w:rFonts w:ascii="Montserrat Light" w:eastAsia="Batang" w:hAnsi="Montserrat Light" w:cs="Arial"/>
        </w:rPr>
        <w:t>, Rocío, Tania</w:t>
      </w:r>
      <w:r w:rsidR="00676C16" w:rsidRPr="001B2D5C">
        <w:rPr>
          <w:rFonts w:ascii="Montserrat Light" w:eastAsia="Batang" w:hAnsi="Montserrat Light" w:cs="Arial"/>
        </w:rPr>
        <w:t xml:space="preserve">, </w:t>
      </w:r>
      <w:r w:rsidR="004A6B24" w:rsidRPr="001B2D5C">
        <w:rPr>
          <w:rFonts w:ascii="Montserrat Light" w:eastAsia="Batang" w:hAnsi="Montserrat Light" w:cs="Arial"/>
        </w:rPr>
        <w:t xml:space="preserve">Vianey y </w:t>
      </w:r>
      <w:r w:rsidR="00676C16" w:rsidRPr="001B2D5C">
        <w:rPr>
          <w:rFonts w:ascii="Montserrat Light" w:eastAsia="Batang" w:hAnsi="Montserrat Light" w:cs="Arial"/>
        </w:rPr>
        <w:t>Yolanda</w:t>
      </w:r>
      <w:r w:rsidR="00F16FB1" w:rsidRPr="001B2D5C">
        <w:rPr>
          <w:rFonts w:ascii="Montserrat Light" w:eastAsia="Batang" w:hAnsi="Montserrat Light" w:cs="Arial"/>
        </w:rPr>
        <w:t>;</w:t>
      </w:r>
      <w:r w:rsidR="004A6B24" w:rsidRPr="001B2D5C">
        <w:rPr>
          <w:rFonts w:ascii="Montserrat Light" w:eastAsia="Batang" w:hAnsi="Montserrat Light" w:cs="Arial"/>
        </w:rPr>
        <w:t xml:space="preserve"> </w:t>
      </w:r>
      <w:r w:rsidRPr="001B2D5C">
        <w:rPr>
          <w:rFonts w:ascii="Montserrat Light" w:eastAsia="Batang" w:hAnsi="Montserrat Light" w:cs="Arial"/>
        </w:rPr>
        <w:t xml:space="preserve">además </w:t>
      </w:r>
      <w:r w:rsidR="00676C16" w:rsidRPr="001B2D5C">
        <w:rPr>
          <w:rFonts w:ascii="Montserrat Light" w:eastAsia="Batang" w:hAnsi="Montserrat Light" w:cs="Arial"/>
        </w:rPr>
        <w:t>de</w:t>
      </w:r>
      <w:r w:rsidR="0031533D" w:rsidRPr="001B2D5C">
        <w:rPr>
          <w:rFonts w:ascii="Montserrat Light" w:eastAsia="Batang" w:hAnsi="Montserrat Light" w:cs="Arial"/>
        </w:rPr>
        <w:t>l</w:t>
      </w:r>
      <w:r w:rsidR="00676C16" w:rsidRPr="001B2D5C">
        <w:rPr>
          <w:rFonts w:ascii="Montserrat Light" w:eastAsia="Batang" w:hAnsi="Montserrat Light" w:cs="Arial"/>
        </w:rPr>
        <w:t xml:space="preserve"> </w:t>
      </w:r>
      <w:r w:rsidR="002F6E3F" w:rsidRPr="001B2D5C">
        <w:rPr>
          <w:rFonts w:ascii="Montserrat Light" w:eastAsia="Batang" w:hAnsi="Montserrat Light" w:cs="Arial"/>
        </w:rPr>
        <w:t>señor</w:t>
      </w:r>
      <w:r w:rsidR="00676C16" w:rsidRPr="001B2D5C">
        <w:rPr>
          <w:rFonts w:ascii="Montserrat Light" w:eastAsia="Batang" w:hAnsi="Montserrat Light" w:cs="Arial"/>
        </w:rPr>
        <w:t xml:space="preserve"> </w:t>
      </w:r>
      <w:r w:rsidRPr="001B2D5C">
        <w:rPr>
          <w:rFonts w:ascii="Montserrat Light" w:eastAsia="Batang" w:hAnsi="Montserrat Light" w:cs="Arial"/>
        </w:rPr>
        <w:t>Mario</w:t>
      </w:r>
      <w:r w:rsidR="00B662B0" w:rsidRPr="001B2D5C">
        <w:rPr>
          <w:rFonts w:ascii="Montserrat Light" w:eastAsia="Batang" w:hAnsi="Montserrat Light" w:cs="Arial"/>
        </w:rPr>
        <w:t xml:space="preserve">. </w:t>
      </w:r>
    </w:p>
    <w:p w14:paraId="795F902C" w14:textId="77777777" w:rsidR="00491919" w:rsidRPr="00F53C6B" w:rsidRDefault="00491919" w:rsidP="0098379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0E63A0FC" w14:textId="22856DA2" w:rsidR="00526D46" w:rsidRPr="00804535" w:rsidRDefault="00804535" w:rsidP="0098379C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526D46" w:rsidRPr="00804535" w:rsidSect="0098379C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2A2F8" w14:textId="77777777" w:rsidR="004C05CD" w:rsidRDefault="004C05CD" w:rsidP="00C67577">
      <w:pPr>
        <w:spacing w:after="0" w:line="240" w:lineRule="auto"/>
      </w:pPr>
      <w:r>
        <w:separator/>
      </w:r>
    </w:p>
  </w:endnote>
  <w:endnote w:type="continuationSeparator" w:id="0">
    <w:p w14:paraId="19413A3E" w14:textId="77777777" w:rsidR="004C05CD" w:rsidRDefault="004C05CD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4131F4" w:rsidRDefault="004131F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3D10B" w14:textId="77777777" w:rsidR="004C05CD" w:rsidRDefault="004C05CD" w:rsidP="00C67577">
      <w:pPr>
        <w:spacing w:after="0" w:line="240" w:lineRule="auto"/>
      </w:pPr>
      <w:r>
        <w:separator/>
      </w:r>
    </w:p>
  </w:footnote>
  <w:footnote w:type="continuationSeparator" w:id="0">
    <w:p w14:paraId="2D983948" w14:textId="77777777" w:rsidR="004C05CD" w:rsidRDefault="004C05CD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4131F4" w:rsidRDefault="004131F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329E3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25A8"/>
    <w:rsid w:val="00006FD9"/>
    <w:rsid w:val="00014348"/>
    <w:rsid w:val="00024FA5"/>
    <w:rsid w:val="00027549"/>
    <w:rsid w:val="0003372E"/>
    <w:rsid w:val="000943C1"/>
    <w:rsid w:val="000A3629"/>
    <w:rsid w:val="000A5105"/>
    <w:rsid w:val="000A5AF6"/>
    <w:rsid w:val="000A6A49"/>
    <w:rsid w:val="000B6099"/>
    <w:rsid w:val="000C0995"/>
    <w:rsid w:val="000C4B2B"/>
    <w:rsid w:val="000D2F5B"/>
    <w:rsid w:val="0011159B"/>
    <w:rsid w:val="0011410C"/>
    <w:rsid w:val="00114BAB"/>
    <w:rsid w:val="00114C4C"/>
    <w:rsid w:val="00123D8C"/>
    <w:rsid w:val="001241BC"/>
    <w:rsid w:val="0013254A"/>
    <w:rsid w:val="00144CD2"/>
    <w:rsid w:val="001530F0"/>
    <w:rsid w:val="001B0943"/>
    <w:rsid w:val="001B2D5C"/>
    <w:rsid w:val="001B68DB"/>
    <w:rsid w:val="001D6245"/>
    <w:rsid w:val="001F1845"/>
    <w:rsid w:val="001F7DFC"/>
    <w:rsid w:val="00200CD1"/>
    <w:rsid w:val="00202DB8"/>
    <w:rsid w:val="00203AAF"/>
    <w:rsid w:val="00204726"/>
    <w:rsid w:val="0021040D"/>
    <w:rsid w:val="00216DE9"/>
    <w:rsid w:val="00242F04"/>
    <w:rsid w:val="00252CBE"/>
    <w:rsid w:val="00267ECF"/>
    <w:rsid w:val="002A3952"/>
    <w:rsid w:val="002E13EE"/>
    <w:rsid w:val="002E3896"/>
    <w:rsid w:val="002E3DED"/>
    <w:rsid w:val="002F6E3F"/>
    <w:rsid w:val="0031533D"/>
    <w:rsid w:val="003255EF"/>
    <w:rsid w:val="003344C7"/>
    <w:rsid w:val="003507BF"/>
    <w:rsid w:val="00363DCF"/>
    <w:rsid w:val="00366847"/>
    <w:rsid w:val="00372DE0"/>
    <w:rsid w:val="003775E0"/>
    <w:rsid w:val="00386337"/>
    <w:rsid w:val="0038794E"/>
    <w:rsid w:val="003A1F9D"/>
    <w:rsid w:val="003B0EDC"/>
    <w:rsid w:val="003D0886"/>
    <w:rsid w:val="003D22E2"/>
    <w:rsid w:val="003D4957"/>
    <w:rsid w:val="003E139F"/>
    <w:rsid w:val="003F36E0"/>
    <w:rsid w:val="003F6708"/>
    <w:rsid w:val="00407BC5"/>
    <w:rsid w:val="004131F4"/>
    <w:rsid w:val="00422AFA"/>
    <w:rsid w:val="0043501B"/>
    <w:rsid w:val="00447BC5"/>
    <w:rsid w:val="00455F6B"/>
    <w:rsid w:val="00463F33"/>
    <w:rsid w:val="00467062"/>
    <w:rsid w:val="00467FA2"/>
    <w:rsid w:val="00476867"/>
    <w:rsid w:val="00484B59"/>
    <w:rsid w:val="00491919"/>
    <w:rsid w:val="004950EA"/>
    <w:rsid w:val="004A6B24"/>
    <w:rsid w:val="004C02D9"/>
    <w:rsid w:val="004C05CD"/>
    <w:rsid w:val="004E1C66"/>
    <w:rsid w:val="004E4819"/>
    <w:rsid w:val="00504D55"/>
    <w:rsid w:val="005127CB"/>
    <w:rsid w:val="00526B2E"/>
    <w:rsid w:val="00526D46"/>
    <w:rsid w:val="0054583E"/>
    <w:rsid w:val="00547FD9"/>
    <w:rsid w:val="0055215C"/>
    <w:rsid w:val="00554F86"/>
    <w:rsid w:val="00574927"/>
    <w:rsid w:val="00582E73"/>
    <w:rsid w:val="005910B4"/>
    <w:rsid w:val="005C2CF9"/>
    <w:rsid w:val="005D11AF"/>
    <w:rsid w:val="005D4202"/>
    <w:rsid w:val="005F35B5"/>
    <w:rsid w:val="0060176A"/>
    <w:rsid w:val="00614873"/>
    <w:rsid w:val="006228E2"/>
    <w:rsid w:val="00633386"/>
    <w:rsid w:val="006355D3"/>
    <w:rsid w:val="0064170A"/>
    <w:rsid w:val="006422F3"/>
    <w:rsid w:val="00661139"/>
    <w:rsid w:val="006704F0"/>
    <w:rsid w:val="00676C16"/>
    <w:rsid w:val="00677FB4"/>
    <w:rsid w:val="006802CF"/>
    <w:rsid w:val="006839DC"/>
    <w:rsid w:val="00690726"/>
    <w:rsid w:val="006B78D8"/>
    <w:rsid w:val="00701317"/>
    <w:rsid w:val="00740B43"/>
    <w:rsid w:val="007C6A8D"/>
    <w:rsid w:val="007E4916"/>
    <w:rsid w:val="007E6387"/>
    <w:rsid w:val="00804535"/>
    <w:rsid w:val="00804A07"/>
    <w:rsid w:val="008159E8"/>
    <w:rsid w:val="00821C95"/>
    <w:rsid w:val="008254B6"/>
    <w:rsid w:val="00832D28"/>
    <w:rsid w:val="00841D9A"/>
    <w:rsid w:val="008448DE"/>
    <w:rsid w:val="00850585"/>
    <w:rsid w:val="00875E9E"/>
    <w:rsid w:val="00893DCF"/>
    <w:rsid w:val="008A18B0"/>
    <w:rsid w:val="008A6F64"/>
    <w:rsid w:val="008B3E25"/>
    <w:rsid w:val="008C1712"/>
    <w:rsid w:val="008C71EF"/>
    <w:rsid w:val="008E1BD8"/>
    <w:rsid w:val="008E4A48"/>
    <w:rsid w:val="00901F09"/>
    <w:rsid w:val="009605CB"/>
    <w:rsid w:val="00963585"/>
    <w:rsid w:val="00976F6C"/>
    <w:rsid w:val="0098379C"/>
    <w:rsid w:val="009A5626"/>
    <w:rsid w:val="009C6C37"/>
    <w:rsid w:val="009F485B"/>
    <w:rsid w:val="009F6C5A"/>
    <w:rsid w:val="00A11DEA"/>
    <w:rsid w:val="00A1603F"/>
    <w:rsid w:val="00A37CDB"/>
    <w:rsid w:val="00A749A8"/>
    <w:rsid w:val="00A934A7"/>
    <w:rsid w:val="00A950C9"/>
    <w:rsid w:val="00AA30C3"/>
    <w:rsid w:val="00AB159C"/>
    <w:rsid w:val="00AB3E55"/>
    <w:rsid w:val="00AB537F"/>
    <w:rsid w:val="00AE7CF8"/>
    <w:rsid w:val="00B045A3"/>
    <w:rsid w:val="00B12D3B"/>
    <w:rsid w:val="00B13C59"/>
    <w:rsid w:val="00B152BD"/>
    <w:rsid w:val="00B22D7C"/>
    <w:rsid w:val="00B24423"/>
    <w:rsid w:val="00B30065"/>
    <w:rsid w:val="00B34B07"/>
    <w:rsid w:val="00B662B0"/>
    <w:rsid w:val="00B955C2"/>
    <w:rsid w:val="00B97CA7"/>
    <w:rsid w:val="00BC7002"/>
    <w:rsid w:val="00BD14C1"/>
    <w:rsid w:val="00BD45DA"/>
    <w:rsid w:val="00BE0277"/>
    <w:rsid w:val="00BE6709"/>
    <w:rsid w:val="00C06852"/>
    <w:rsid w:val="00C3678B"/>
    <w:rsid w:val="00C57445"/>
    <w:rsid w:val="00C60FAD"/>
    <w:rsid w:val="00C67577"/>
    <w:rsid w:val="00C724E8"/>
    <w:rsid w:val="00C84A1E"/>
    <w:rsid w:val="00CC4B89"/>
    <w:rsid w:val="00CD3E53"/>
    <w:rsid w:val="00CF2659"/>
    <w:rsid w:val="00CF48DE"/>
    <w:rsid w:val="00D04754"/>
    <w:rsid w:val="00D13564"/>
    <w:rsid w:val="00D2292D"/>
    <w:rsid w:val="00D35415"/>
    <w:rsid w:val="00D429CA"/>
    <w:rsid w:val="00D43F69"/>
    <w:rsid w:val="00D44DB9"/>
    <w:rsid w:val="00D80933"/>
    <w:rsid w:val="00D82BE9"/>
    <w:rsid w:val="00D92131"/>
    <w:rsid w:val="00D94F1E"/>
    <w:rsid w:val="00DD545C"/>
    <w:rsid w:val="00DD579A"/>
    <w:rsid w:val="00DD72ED"/>
    <w:rsid w:val="00DF2FEC"/>
    <w:rsid w:val="00E06609"/>
    <w:rsid w:val="00E126E8"/>
    <w:rsid w:val="00E158A1"/>
    <w:rsid w:val="00E17417"/>
    <w:rsid w:val="00E77081"/>
    <w:rsid w:val="00F1579F"/>
    <w:rsid w:val="00F16FB1"/>
    <w:rsid w:val="00F172C5"/>
    <w:rsid w:val="00F263E3"/>
    <w:rsid w:val="00F429B1"/>
    <w:rsid w:val="00F471D1"/>
    <w:rsid w:val="00F51CC0"/>
    <w:rsid w:val="00F53C6B"/>
    <w:rsid w:val="00F616D1"/>
    <w:rsid w:val="00F95CAD"/>
    <w:rsid w:val="00FA407C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4C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9190-9760-421A-BD15-3415927F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2021-01-09T02:00:00Z</cp:lastPrinted>
  <dcterms:created xsi:type="dcterms:W3CDTF">2021-09-10T15:15:00Z</dcterms:created>
  <dcterms:modified xsi:type="dcterms:W3CDTF">2021-09-10T15:15:00Z</dcterms:modified>
</cp:coreProperties>
</file>