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7" w:rsidRDefault="007938F7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D12E4A" w:rsidRDefault="00F919BC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Mérida, Yucatán, viernes 26</w:t>
      </w:r>
      <w:r w:rsidR="007938F7">
        <w:rPr>
          <w:rFonts w:ascii="Montserrat Light" w:hAnsi="Montserrat Light" w:cs="Arial"/>
          <w:sz w:val="24"/>
          <w:szCs w:val="24"/>
        </w:rPr>
        <w:t xml:space="preserve"> de marzo</w:t>
      </w:r>
      <w:r w:rsidR="00D12E4A">
        <w:rPr>
          <w:rFonts w:ascii="Montserrat Light" w:hAnsi="Montserrat Light" w:cs="Arial"/>
          <w:sz w:val="24"/>
          <w:szCs w:val="24"/>
        </w:rPr>
        <w:t xml:space="preserve"> de 2021.</w:t>
      </w:r>
    </w:p>
    <w:p w:rsidR="00D12E4A" w:rsidRDefault="00D12E4A" w:rsidP="00D12E4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>
        <w:rPr>
          <w:rFonts w:ascii="Montserrat Light" w:hAnsi="Montserrat Light" w:cs="Arial"/>
          <w:sz w:val="24"/>
          <w:szCs w:val="24"/>
        </w:rPr>
        <w:t>No.</w:t>
      </w:r>
      <w:r w:rsidR="0024228B">
        <w:rPr>
          <w:rFonts w:ascii="Montserrat Light" w:hAnsi="Montserrat Light" w:cs="Arial"/>
          <w:sz w:val="24"/>
          <w:szCs w:val="24"/>
        </w:rPr>
        <w:t xml:space="preserve"> 127</w:t>
      </w:r>
      <w:r>
        <w:rPr>
          <w:rFonts w:ascii="Montserrat Light" w:hAnsi="Montserrat Light" w:cs="Arial"/>
          <w:sz w:val="24"/>
          <w:szCs w:val="24"/>
        </w:rPr>
        <w:t>/2021.</w:t>
      </w:r>
    </w:p>
    <w:p w:rsidR="00D12E4A" w:rsidRDefault="00D12E4A" w:rsidP="00D12E4A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:rsidR="00CF1D9A" w:rsidRDefault="00D12E4A" w:rsidP="00D12E4A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:rsidR="00CF1D9A" w:rsidRDefault="00CF1D9A" w:rsidP="00D12E4A">
      <w:pPr>
        <w:spacing w:after="0" w:line="240" w:lineRule="atLeast"/>
        <w:jc w:val="center"/>
      </w:pPr>
    </w:p>
    <w:p w:rsidR="007938F7" w:rsidRDefault="00CE7341" w:rsidP="007938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>T</w:t>
      </w:r>
      <w:r w:rsidR="00F919BC" w:rsidRPr="00F919BC">
        <w:rPr>
          <w:rFonts w:ascii="Montserrat Light" w:eastAsia="Batang" w:hAnsi="Montserrat Light" w:cs="Arial"/>
          <w:b/>
          <w:sz w:val="28"/>
          <w:szCs w:val="28"/>
        </w:rPr>
        <w:t xml:space="preserve">rabajo conjunto </w:t>
      </w:r>
      <w:r w:rsidR="00F919BC">
        <w:rPr>
          <w:rFonts w:ascii="Montserrat Light" w:eastAsia="Batang" w:hAnsi="Montserrat Light" w:cs="Arial"/>
          <w:b/>
          <w:sz w:val="28"/>
          <w:szCs w:val="28"/>
        </w:rPr>
        <w:t xml:space="preserve">entre gobiernos estatales e </w:t>
      </w:r>
      <w:r w:rsidR="00F919BC" w:rsidRPr="00F919BC">
        <w:rPr>
          <w:rFonts w:ascii="Montserrat Light" w:eastAsia="Batang" w:hAnsi="Montserrat Light" w:cs="Arial"/>
          <w:b/>
          <w:sz w:val="28"/>
          <w:szCs w:val="28"/>
        </w:rPr>
        <w:t xml:space="preserve">instituciones de salud evitó </w:t>
      </w:r>
      <w:r w:rsidR="00F919BC">
        <w:rPr>
          <w:rFonts w:ascii="Montserrat Light" w:eastAsia="Batang" w:hAnsi="Montserrat Light" w:cs="Arial"/>
          <w:b/>
          <w:sz w:val="28"/>
          <w:szCs w:val="28"/>
        </w:rPr>
        <w:t xml:space="preserve">un </w:t>
      </w:r>
      <w:r w:rsidR="00F919BC" w:rsidRPr="00F919BC">
        <w:rPr>
          <w:rFonts w:ascii="Montserrat Light" w:eastAsia="Batang" w:hAnsi="Montserrat Light" w:cs="Arial"/>
          <w:b/>
          <w:sz w:val="28"/>
          <w:szCs w:val="28"/>
        </w:rPr>
        <w:t xml:space="preserve">colapso sistémico </w:t>
      </w:r>
      <w:r w:rsidR="00A737AA">
        <w:rPr>
          <w:rFonts w:ascii="Montserrat Light" w:eastAsia="Batang" w:hAnsi="Montserrat Light" w:cs="Arial"/>
          <w:b/>
          <w:sz w:val="28"/>
          <w:szCs w:val="28"/>
        </w:rPr>
        <w:t>en todo el país: IMSS</w:t>
      </w:r>
    </w:p>
    <w:bookmarkEnd w:id="0"/>
    <w:p w:rsidR="007938F7" w:rsidRDefault="007938F7" w:rsidP="007938F7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24228B" w:rsidRPr="0024228B" w:rsidRDefault="0024228B" w:rsidP="0024228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24228B">
        <w:rPr>
          <w:rFonts w:ascii="Montserrat Light" w:eastAsia="Batang" w:hAnsi="Montserrat Light"/>
          <w:b/>
        </w:rPr>
        <w:t xml:space="preserve">El director general del IMSS reconoció el apoyo del gobernador Mauricio Vila </w:t>
      </w:r>
      <w:proofErr w:type="spellStart"/>
      <w:r w:rsidRPr="0024228B">
        <w:rPr>
          <w:rFonts w:ascii="Montserrat Light" w:eastAsia="Batang" w:hAnsi="Montserrat Light"/>
          <w:b/>
        </w:rPr>
        <w:t>Dosal</w:t>
      </w:r>
      <w:proofErr w:type="spellEnd"/>
      <w:r w:rsidRPr="0024228B">
        <w:rPr>
          <w:rFonts w:ascii="Montserrat Light" w:eastAsia="Batang" w:hAnsi="Montserrat Light"/>
          <w:b/>
        </w:rPr>
        <w:t>, con quien hay “disposición y comunicación” para atender los retos sanitarios.</w:t>
      </w:r>
    </w:p>
    <w:p w:rsidR="00B42AAB" w:rsidRDefault="00B42AAB" w:rsidP="00B42A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B42AAB">
        <w:rPr>
          <w:rFonts w:ascii="Montserrat Light" w:hAnsi="Montserrat Light"/>
          <w:b/>
        </w:rPr>
        <w:t>Se avanza en proyectos de infraestructura, como la construcción de las Unidades de Medicina Familiar (UMF) Los Héroes, y la de Francisco de Montejo: doctora Sánchez Castro.</w:t>
      </w:r>
    </w:p>
    <w:p w:rsidR="00B42AAB" w:rsidRPr="00F85444" w:rsidRDefault="00B42AAB" w:rsidP="00B42A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F85444">
        <w:rPr>
          <w:rFonts w:ascii="Montserrat Light" w:eastAsia="Batang" w:hAnsi="Montserrat Light"/>
          <w:b/>
        </w:rPr>
        <w:t>La pandemia nos enseñó a revalorar la salud como una prioridad que se tiene que proteger y garantizar de manera oportuna: José Manuel López Campos.</w:t>
      </w:r>
    </w:p>
    <w:p w:rsidR="00B42AAB" w:rsidRPr="00677B39" w:rsidRDefault="00677B39" w:rsidP="00B42AAB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677B39">
        <w:rPr>
          <w:rFonts w:ascii="Montserrat Light" w:eastAsia="Batang" w:hAnsi="Montserrat Light"/>
          <w:b/>
        </w:rPr>
        <w:t>D</w:t>
      </w:r>
      <w:r w:rsidRPr="00677B39">
        <w:rPr>
          <w:rFonts w:ascii="Montserrat Light" w:eastAsia="Batang" w:hAnsi="Montserrat Light"/>
          <w:b/>
        </w:rPr>
        <w:t>ebemos seguir actuando responsablemente, poniendo siempre por delante la salud de los yucatecos</w:t>
      </w:r>
      <w:r w:rsidRPr="00677B39">
        <w:rPr>
          <w:rFonts w:ascii="Montserrat Light" w:eastAsia="Batang" w:hAnsi="Montserrat Light"/>
          <w:b/>
        </w:rPr>
        <w:t xml:space="preserve">: gobernador </w:t>
      </w:r>
      <w:r w:rsidRPr="00677B39">
        <w:rPr>
          <w:rFonts w:ascii="Montserrat Light" w:hAnsi="Montserrat Light"/>
          <w:b/>
        </w:rPr>
        <w:t xml:space="preserve">Mauricio Vila </w:t>
      </w:r>
      <w:proofErr w:type="spellStart"/>
      <w:r w:rsidRPr="00677B39">
        <w:rPr>
          <w:rFonts w:ascii="Montserrat Light" w:hAnsi="Montserrat Light"/>
          <w:b/>
        </w:rPr>
        <w:t>Dosal</w:t>
      </w:r>
      <w:proofErr w:type="spellEnd"/>
      <w:r w:rsidRPr="00677B39">
        <w:rPr>
          <w:rFonts w:ascii="Montserrat Light" w:hAnsi="Montserrat Light"/>
          <w:b/>
        </w:rPr>
        <w:t>.</w:t>
      </w:r>
    </w:p>
    <w:p w:rsidR="007938F7" w:rsidRDefault="007938F7" w:rsidP="007938F7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:rsidR="00CE7341" w:rsidRPr="00E55D8B" w:rsidRDefault="00CE7341" w:rsidP="00F919B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El trabajo</w:t>
      </w:r>
      <w:r w:rsidR="00A737AA" w:rsidRPr="00E55D8B">
        <w:rPr>
          <w:rFonts w:ascii="Montserrat Light" w:eastAsia="Batang" w:hAnsi="Montserrat Light" w:cs="Arial"/>
        </w:rPr>
        <w:t xml:space="preserve"> conjunt</w:t>
      </w:r>
      <w:r w:rsidRPr="00E55D8B">
        <w:rPr>
          <w:rFonts w:ascii="Montserrat Light" w:eastAsia="Batang" w:hAnsi="Montserrat Light" w:cs="Arial"/>
        </w:rPr>
        <w:t>o</w:t>
      </w:r>
      <w:r w:rsidR="00A737AA" w:rsidRPr="00E55D8B">
        <w:rPr>
          <w:rFonts w:ascii="Montserrat Light" w:eastAsia="Batang" w:hAnsi="Montserrat Light" w:cs="Arial"/>
        </w:rPr>
        <w:t xml:space="preserve"> con gobiernos estatales</w:t>
      </w:r>
      <w:r w:rsidRPr="00E55D8B">
        <w:rPr>
          <w:rFonts w:ascii="Montserrat Light" w:eastAsia="Batang" w:hAnsi="Montserrat Light" w:cs="Arial"/>
        </w:rPr>
        <w:t xml:space="preserve"> y la solidaridad del personal de salud</w:t>
      </w:r>
      <w:r w:rsidR="00A737AA" w:rsidRPr="00E55D8B">
        <w:rPr>
          <w:rFonts w:ascii="Montserrat Light" w:eastAsia="Batang" w:hAnsi="Montserrat Light" w:cs="Arial"/>
        </w:rPr>
        <w:t xml:space="preserve"> </w:t>
      </w:r>
      <w:r w:rsidRPr="00E55D8B">
        <w:rPr>
          <w:rFonts w:ascii="Montserrat Light" w:eastAsia="Batang" w:hAnsi="Montserrat Light" w:cs="Arial"/>
        </w:rPr>
        <w:t>permitió atender la pandemia de COVID-19 sin descuidar otras patrologías, y evitó el</w:t>
      </w:r>
      <w:r w:rsidR="00A737AA" w:rsidRPr="00E55D8B">
        <w:rPr>
          <w:rFonts w:ascii="Montserrat Light" w:eastAsia="Batang" w:hAnsi="Montserrat Light" w:cs="Arial"/>
        </w:rPr>
        <w:t xml:space="preserve"> colapso sistémico </w:t>
      </w:r>
      <w:r w:rsidRPr="00E55D8B">
        <w:rPr>
          <w:rFonts w:ascii="Montserrat Light" w:eastAsia="Batang" w:hAnsi="Montserrat Light" w:cs="Arial"/>
        </w:rPr>
        <w:t xml:space="preserve">de la red hospitalaria </w:t>
      </w:r>
      <w:r w:rsidR="00A737AA" w:rsidRPr="00E55D8B">
        <w:rPr>
          <w:rFonts w:ascii="Montserrat Light" w:eastAsia="Batang" w:hAnsi="Montserrat Light" w:cs="Arial"/>
        </w:rPr>
        <w:t xml:space="preserve">en todo el país, </w:t>
      </w:r>
      <w:r w:rsidRPr="00E55D8B">
        <w:rPr>
          <w:rFonts w:ascii="Montserrat Light" w:eastAsia="Batang" w:hAnsi="Montserrat Light" w:cs="Arial"/>
        </w:rPr>
        <w:t>afirmó el director general del Instituto Mexicano del Seguro Social (IMSS), Maestro Zoé Robledo</w:t>
      </w:r>
      <w:r w:rsidR="004A595B" w:rsidRPr="00E55D8B">
        <w:rPr>
          <w:rFonts w:ascii="Montserrat Light" w:eastAsia="Batang" w:hAnsi="Montserrat Light" w:cs="Arial"/>
        </w:rPr>
        <w:t>.</w:t>
      </w:r>
    </w:p>
    <w:p w:rsidR="00CE7341" w:rsidRPr="00E55D8B" w:rsidRDefault="00CE7341" w:rsidP="00F919B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E7341" w:rsidRPr="00E55D8B" w:rsidRDefault="00A737AA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Al asistir al Primer Informe de Actividades de la Representa</w:t>
      </w:r>
      <w:r w:rsidR="00CE7341" w:rsidRPr="00E55D8B">
        <w:rPr>
          <w:rFonts w:ascii="Montserrat Light" w:eastAsia="Batang" w:hAnsi="Montserrat Light" w:cs="Arial"/>
        </w:rPr>
        <w:t xml:space="preserve">nte </w:t>
      </w:r>
      <w:r w:rsidRPr="00E55D8B">
        <w:rPr>
          <w:rFonts w:ascii="Montserrat Light" w:eastAsia="Batang" w:hAnsi="Montserrat Light" w:cs="Arial"/>
        </w:rPr>
        <w:t>del IMSS en Yucatán, doctora Miriam Victoria Sánchez Castro</w:t>
      </w:r>
      <w:r w:rsidR="00CE7341" w:rsidRPr="00E55D8B">
        <w:rPr>
          <w:rFonts w:ascii="Montserrat Light" w:eastAsia="Batang" w:hAnsi="Montserrat Light" w:cs="Arial"/>
        </w:rPr>
        <w:t>, Zoé Robledo reconoció el</w:t>
      </w:r>
      <w:r w:rsidR="00E55D8B" w:rsidRPr="00E55D8B">
        <w:rPr>
          <w:rFonts w:ascii="Montserrat Light" w:eastAsia="Batang" w:hAnsi="Montserrat Light" w:cs="Arial"/>
        </w:rPr>
        <w:t xml:space="preserve"> trabajo de la primer mujer representante del IMSS en la entidad y el</w:t>
      </w:r>
      <w:r w:rsidR="00CE7341" w:rsidRPr="00E55D8B">
        <w:rPr>
          <w:rFonts w:ascii="Montserrat Light" w:eastAsia="Batang" w:hAnsi="Montserrat Light" w:cs="Arial"/>
        </w:rPr>
        <w:t xml:space="preserve"> apoyo del gobernador Mauricio Vila </w:t>
      </w:r>
      <w:proofErr w:type="spellStart"/>
      <w:r w:rsidR="00CE7341" w:rsidRPr="00E55D8B">
        <w:rPr>
          <w:rFonts w:ascii="Montserrat Light" w:eastAsia="Batang" w:hAnsi="Montserrat Light" w:cs="Arial"/>
        </w:rPr>
        <w:t>Dosal</w:t>
      </w:r>
      <w:proofErr w:type="spellEnd"/>
      <w:r w:rsidR="00CE7341" w:rsidRPr="00E55D8B">
        <w:rPr>
          <w:rFonts w:ascii="Montserrat Light" w:eastAsia="Batang" w:hAnsi="Montserrat Light" w:cs="Arial"/>
        </w:rPr>
        <w:t>, con quien hay “disposición y comunicación” para atender los retos sanitarios que enfrenta la entidad.</w:t>
      </w:r>
    </w:p>
    <w:p w:rsidR="00CE7341" w:rsidRPr="00E55D8B" w:rsidRDefault="00CE7341" w:rsidP="00F919B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737AA" w:rsidRPr="00E55D8B" w:rsidRDefault="005C5DFB" w:rsidP="00F919BC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 xml:space="preserve">Resaltó </w:t>
      </w:r>
      <w:r w:rsidR="00C966A5" w:rsidRPr="00E55D8B">
        <w:rPr>
          <w:rFonts w:ascii="Montserrat Light" w:eastAsia="Batang" w:hAnsi="Montserrat Light" w:cs="Arial"/>
        </w:rPr>
        <w:t xml:space="preserve">que en la atención a la pandemia ha sido fundamental </w:t>
      </w:r>
      <w:r w:rsidRPr="00E55D8B">
        <w:rPr>
          <w:rFonts w:ascii="Montserrat Light" w:eastAsia="Batang" w:hAnsi="Montserrat Light" w:cs="Arial"/>
        </w:rPr>
        <w:t>e</w:t>
      </w:r>
      <w:r w:rsidR="00A737AA" w:rsidRPr="00E55D8B">
        <w:rPr>
          <w:rFonts w:ascii="Montserrat Light" w:eastAsia="Batang" w:hAnsi="Montserrat Light" w:cs="Arial"/>
        </w:rPr>
        <w:t>l trabajo permanente y el compromiso del personal de salud y de 11 categorías que atienden a enfermos de COVID</w:t>
      </w:r>
      <w:r w:rsidRPr="00E55D8B">
        <w:rPr>
          <w:rFonts w:ascii="Montserrat Light" w:eastAsia="Batang" w:hAnsi="Montserrat Light" w:cs="Arial"/>
        </w:rPr>
        <w:t>-19</w:t>
      </w:r>
      <w:r w:rsidR="00A737AA" w:rsidRPr="00E55D8B">
        <w:rPr>
          <w:rFonts w:ascii="Montserrat Light" w:eastAsia="Batang" w:hAnsi="Montserrat Light" w:cs="Arial"/>
        </w:rPr>
        <w:t>.</w:t>
      </w:r>
    </w:p>
    <w:p w:rsidR="00E55D8B" w:rsidRPr="00E55D8B" w:rsidRDefault="00E55D8B" w:rsidP="00F919B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737AA" w:rsidRPr="00E55D8B" w:rsidRDefault="005C5DFB" w:rsidP="00A737AA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 xml:space="preserve">Agregó que </w:t>
      </w:r>
      <w:r w:rsidR="00C966A5" w:rsidRPr="00E55D8B">
        <w:rPr>
          <w:rFonts w:ascii="Montserrat Light" w:eastAsia="Batang" w:hAnsi="Montserrat Light" w:cs="Arial"/>
        </w:rPr>
        <w:t xml:space="preserve">han demostrado </w:t>
      </w:r>
      <w:r w:rsidR="00A737AA" w:rsidRPr="00E55D8B">
        <w:rPr>
          <w:rFonts w:ascii="Montserrat Light" w:eastAsia="Batang" w:hAnsi="Montserrat Light" w:cs="Arial"/>
        </w:rPr>
        <w:t xml:space="preserve">lealtad a </w:t>
      </w:r>
      <w:r w:rsidR="00C966A5" w:rsidRPr="00E55D8B">
        <w:rPr>
          <w:rFonts w:ascii="Montserrat Light" w:eastAsia="Batang" w:hAnsi="Montserrat Light" w:cs="Arial"/>
        </w:rPr>
        <w:t>su</w:t>
      </w:r>
      <w:r w:rsidR="00A737AA" w:rsidRPr="00E55D8B">
        <w:rPr>
          <w:rFonts w:ascii="Montserrat Light" w:eastAsia="Batang" w:hAnsi="Montserrat Light" w:cs="Arial"/>
        </w:rPr>
        <w:t xml:space="preserve"> profesión</w:t>
      </w:r>
      <w:r w:rsidR="00C966A5" w:rsidRPr="00E55D8B">
        <w:rPr>
          <w:rFonts w:ascii="Montserrat Light" w:eastAsia="Batang" w:hAnsi="Montserrat Light" w:cs="Arial"/>
        </w:rPr>
        <w:t xml:space="preserve"> y al Instituto en momentos críticos como en </w:t>
      </w:r>
      <w:r w:rsidR="00A737AA" w:rsidRPr="00E55D8B">
        <w:rPr>
          <w:rFonts w:ascii="Montserrat Light" w:eastAsia="Batang" w:hAnsi="Montserrat Light" w:cs="Arial"/>
        </w:rPr>
        <w:t xml:space="preserve">la </w:t>
      </w:r>
      <w:r w:rsidR="00A737AA" w:rsidRPr="00E55D8B">
        <w:rPr>
          <w:rFonts w:ascii="Montserrat Light" w:eastAsia="Batang" w:hAnsi="Montserrat Light" w:cs="Arial"/>
          <w:i/>
        </w:rPr>
        <w:t>Operación Chapultepec</w:t>
      </w:r>
      <w:r w:rsidR="00C944DA" w:rsidRPr="00E55D8B">
        <w:rPr>
          <w:rFonts w:ascii="Montserrat Light" w:eastAsia="Batang" w:hAnsi="Montserrat Light" w:cs="Arial"/>
          <w:i/>
        </w:rPr>
        <w:t>,</w:t>
      </w:r>
      <w:r w:rsidR="00A737AA" w:rsidRPr="00E55D8B">
        <w:rPr>
          <w:rFonts w:ascii="Montserrat Light" w:eastAsia="Batang" w:hAnsi="Montserrat Light" w:cs="Arial"/>
        </w:rPr>
        <w:t xml:space="preserve"> “cuando la Ciudad</w:t>
      </w:r>
      <w:r w:rsidR="004A595B" w:rsidRPr="00E55D8B">
        <w:rPr>
          <w:rFonts w:ascii="Montserrat Light" w:eastAsia="Batang" w:hAnsi="Montserrat Light" w:cs="Arial"/>
        </w:rPr>
        <w:t xml:space="preserve"> de México</w:t>
      </w:r>
      <w:r w:rsidR="00A737AA" w:rsidRPr="00E55D8B">
        <w:rPr>
          <w:rFonts w:ascii="Montserrat Light" w:eastAsia="Batang" w:hAnsi="Montserrat Light" w:cs="Arial"/>
        </w:rPr>
        <w:t xml:space="preserve"> y el Estado de México entraron en problemas, ahí estuvieron yucatecas y yucatecos encabezados por</w:t>
      </w:r>
      <w:r w:rsidR="007D0933" w:rsidRPr="00E55D8B">
        <w:rPr>
          <w:rFonts w:ascii="Montserrat Light" w:eastAsia="Batang" w:hAnsi="Montserrat Light" w:cs="Arial"/>
        </w:rPr>
        <w:t xml:space="preserve"> su delegada</w:t>
      </w:r>
      <w:r w:rsidR="004A595B" w:rsidRPr="00E55D8B">
        <w:rPr>
          <w:rFonts w:ascii="Montserrat Light" w:eastAsia="Batang" w:hAnsi="Montserrat Light" w:cs="Arial"/>
        </w:rPr>
        <w:t>,</w:t>
      </w:r>
      <w:r w:rsidR="007D0933" w:rsidRPr="00E55D8B">
        <w:rPr>
          <w:rFonts w:ascii="Montserrat Light" w:eastAsia="Batang" w:hAnsi="Montserrat Light" w:cs="Arial"/>
        </w:rPr>
        <w:t xml:space="preserve"> ella fue </w:t>
      </w:r>
      <w:r w:rsidR="00A737AA" w:rsidRPr="00E55D8B">
        <w:rPr>
          <w:rFonts w:ascii="Montserrat Light" w:eastAsia="Batang" w:hAnsi="Montserrat Light" w:cs="Arial"/>
        </w:rPr>
        <w:t>de las seis representantes de todo el país que se apuntaron y dijeron</w:t>
      </w:r>
      <w:r w:rsidR="004A595B" w:rsidRPr="00E55D8B">
        <w:rPr>
          <w:rFonts w:ascii="Montserrat Light" w:eastAsia="Batang" w:hAnsi="Montserrat Light" w:cs="Arial"/>
        </w:rPr>
        <w:t>:</w:t>
      </w:r>
      <w:r w:rsidR="00A737AA" w:rsidRPr="00E55D8B">
        <w:rPr>
          <w:rFonts w:ascii="Montserrat Light" w:eastAsia="Batang" w:hAnsi="Montserrat Light" w:cs="Arial"/>
        </w:rPr>
        <w:t xml:space="preserve"> yo me sumo”.</w:t>
      </w:r>
    </w:p>
    <w:p w:rsidR="005344D7" w:rsidRPr="00E55D8B" w:rsidRDefault="005344D7" w:rsidP="00A737AA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5344D7" w:rsidRPr="00E55D8B" w:rsidRDefault="005344D7" w:rsidP="005344D7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lastRenderedPageBreak/>
        <w:t>Zoé Robledo resaltó que frente a la pandemia a nivel nacional se instrumentaron estrategias como la reconversión hospitalaria, convenios con hospitales privados, adquisición de Equipos de Protección Personal y ventiladores, además de otorgar Bono COVID y Notas de Mérito para el personal de primera línea, entre otras.</w:t>
      </w:r>
    </w:p>
    <w:p w:rsidR="00C944DA" w:rsidRPr="00E55D8B" w:rsidRDefault="00C944DA" w:rsidP="005344D7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55D8B" w:rsidRDefault="00C944DA" w:rsidP="00E55D8B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 xml:space="preserve">Comentó que también ha sido fundamental tener instituciones del Estado Mexicano como la </w:t>
      </w:r>
      <w:proofErr w:type="spellStart"/>
      <w:r w:rsidRPr="00E55D8B">
        <w:rPr>
          <w:rFonts w:ascii="Montserrat Light" w:eastAsia="Batang" w:hAnsi="Montserrat Light" w:cs="Arial"/>
        </w:rPr>
        <w:t>Sedena</w:t>
      </w:r>
      <w:proofErr w:type="spellEnd"/>
      <w:r w:rsidRPr="00E55D8B">
        <w:rPr>
          <w:rFonts w:ascii="Montserrat Light" w:eastAsia="Batang" w:hAnsi="Montserrat Light" w:cs="Arial"/>
        </w:rPr>
        <w:t>, la Marina, el ISSSTE y el IMSS, que cuentan con servidores públicos de primer nivel para atender el reto sanitario.</w:t>
      </w:r>
      <w:r w:rsidR="00E55D8B">
        <w:rPr>
          <w:rFonts w:ascii="Montserrat Light" w:eastAsia="Batang" w:hAnsi="Montserrat Light" w:cs="Arial"/>
        </w:rPr>
        <w:t xml:space="preserve"> </w:t>
      </w:r>
    </w:p>
    <w:p w:rsidR="00E55D8B" w:rsidRDefault="00E55D8B" w:rsidP="00E55D8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  <w:r w:rsidRPr="00E55D8B">
        <w:rPr>
          <w:rFonts w:ascii="Montserrat Light" w:hAnsi="Montserrat Light"/>
        </w:rPr>
        <w:t>Al rendir su Primer Informe de Actividades como titular del IMSS en Yucatán</w:t>
      </w:r>
      <w:r>
        <w:rPr>
          <w:rFonts w:ascii="Montserrat Light" w:hAnsi="Montserrat Light"/>
        </w:rPr>
        <w:t xml:space="preserve">, </w:t>
      </w:r>
      <w:r w:rsidRPr="00E55D8B">
        <w:rPr>
          <w:rFonts w:ascii="Montserrat Light" w:hAnsi="Montserrat Light"/>
        </w:rPr>
        <w:t xml:space="preserve"> la doctora Miriam Sánchez Castro</w:t>
      </w:r>
      <w:r>
        <w:rPr>
          <w:rFonts w:ascii="Montserrat Light" w:hAnsi="Montserrat Light"/>
        </w:rPr>
        <w:t xml:space="preserve"> afirmó que se </w:t>
      </w:r>
      <w:r w:rsidRPr="00E55D8B">
        <w:rPr>
          <w:rFonts w:ascii="Montserrat Light" w:hAnsi="Montserrat Light"/>
        </w:rPr>
        <w:t xml:space="preserve">atendió con prioridad la pandemia de COVID-19, sin descuidar los servicios médicos de otros padecimientos y avanzar en proyectos de infraestructura, como la construcción de las Unidades de Medicina Familiar (UMF) Los Héroes, y la de Francisco </w:t>
      </w:r>
      <w:r w:rsidR="00B42AAB">
        <w:rPr>
          <w:rFonts w:ascii="Montserrat Light" w:hAnsi="Montserrat Light"/>
        </w:rPr>
        <w:t>de Montejo.</w:t>
      </w:r>
      <w:r w:rsidRPr="00E55D8B">
        <w:rPr>
          <w:rFonts w:ascii="Montserrat Light" w:hAnsi="Montserrat Light"/>
        </w:rPr>
        <w:t xml:space="preserve"> 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  <w:b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  <w:bCs/>
        </w:rPr>
      </w:pPr>
      <w:r w:rsidRPr="00E55D8B">
        <w:rPr>
          <w:rFonts w:ascii="Montserrat Light" w:hAnsi="Montserrat Light"/>
        </w:rPr>
        <w:t xml:space="preserve">Detalló que la </w:t>
      </w:r>
      <w:r w:rsidRPr="00E55D8B">
        <w:rPr>
          <w:rFonts w:ascii="Montserrat Light" w:hAnsi="Montserrat Light"/>
          <w:bCs/>
        </w:rPr>
        <w:t xml:space="preserve">UMF Los Héroes lleva un avance del </w:t>
      </w:r>
      <w:r w:rsidRPr="00E55D8B">
        <w:rPr>
          <w:rFonts w:ascii="Montserrat Light" w:hAnsi="Montserrat Light"/>
        </w:rPr>
        <w:t>73 por ciento y se encuentra en proceso de licitación la construcción de la UMF Francisco de Montejo, así como la r</w:t>
      </w:r>
      <w:r w:rsidRPr="00E55D8B">
        <w:rPr>
          <w:rFonts w:ascii="Montserrat Light" w:hAnsi="Montserrat Light"/>
          <w:bCs/>
        </w:rPr>
        <w:t>ehabilitación de la construcción de la Torre de Enseñanza del Hospital General Regional (HGR) No. 1, además de la reparación de 11 unidades afectadas por cuatro fenómenos meteorológicos.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</w:p>
    <w:p w:rsidR="00E55D8B" w:rsidRPr="00E55D8B" w:rsidRDefault="00B42AAB" w:rsidP="00E55D8B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</w:t>
      </w:r>
      <w:r w:rsidR="00E55D8B" w:rsidRPr="00E55D8B">
        <w:rPr>
          <w:rFonts w:ascii="Montserrat Light" w:hAnsi="Montserrat Light"/>
        </w:rPr>
        <w:t>efirió que la Representación del IMSS en Yucatán atiende a un millón 769 mil derechohabientes y a través del Programa IMSS-BIENESTAR atiende a la población en 93 centros de atención médica, entre ellos cuatro hospitales rurales.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  <w:r w:rsidRPr="00E55D8B">
        <w:rPr>
          <w:rFonts w:ascii="Montserrat Light" w:hAnsi="Montserrat Light"/>
        </w:rPr>
        <w:t>Mencionó que durante la pandemia por COVID-19 se reconvirtieron 277 camas. De marzo de 2020 a febrero de 2021, el Instituto reportó el seguimiento a un total de 34 mil 777 casos, entre sospechosos y confirmados.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  <w:r w:rsidRPr="00E55D8B">
        <w:rPr>
          <w:rFonts w:ascii="Montserrat Light" w:hAnsi="Montserrat Light"/>
        </w:rPr>
        <w:t xml:space="preserve">Además, se integraron 75 Equipos de Respuesta COVID-19, distribuidos en el HGR No. 1, el HGR No. 12, y en los Hospitales Generales de </w:t>
      </w:r>
      <w:proofErr w:type="spellStart"/>
      <w:r w:rsidRPr="00E55D8B">
        <w:rPr>
          <w:rFonts w:ascii="Montserrat Light" w:hAnsi="Montserrat Light"/>
        </w:rPr>
        <w:t>Subzona</w:t>
      </w:r>
      <w:proofErr w:type="spellEnd"/>
      <w:r w:rsidR="00B42AAB">
        <w:rPr>
          <w:rFonts w:ascii="Montserrat Light" w:hAnsi="Montserrat Light"/>
        </w:rPr>
        <w:t>, dijo Sánchez Castro</w:t>
      </w:r>
      <w:r w:rsidRPr="00E55D8B">
        <w:rPr>
          <w:rFonts w:ascii="Montserrat Light" w:hAnsi="Montserrat Light"/>
        </w:rPr>
        <w:t>.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  <w:r w:rsidRPr="00E55D8B">
        <w:rPr>
          <w:rFonts w:ascii="Montserrat Light" w:eastAsia="Batang" w:hAnsi="Montserrat Light"/>
        </w:rPr>
        <w:t xml:space="preserve">Señaló que se brindó </w:t>
      </w:r>
      <w:r w:rsidRPr="00E55D8B">
        <w:rPr>
          <w:rFonts w:ascii="Montserrat Light" w:hAnsi="Montserrat Light"/>
        </w:rPr>
        <w:t>capacitación y seguridad a los más de 11 mil trabajadores de la salud para el manejo de pacientes con esta enfermedad, además de la entrega de estímulos económicos por su atención en primera línea.</w:t>
      </w: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</w:p>
    <w:p w:rsidR="00E55D8B" w:rsidRPr="00E55D8B" w:rsidRDefault="00E55D8B" w:rsidP="00E55D8B">
      <w:pPr>
        <w:spacing w:after="0" w:line="240" w:lineRule="atLeast"/>
        <w:jc w:val="both"/>
        <w:rPr>
          <w:rFonts w:ascii="Montserrat Light" w:hAnsi="Montserrat Light"/>
        </w:rPr>
      </w:pPr>
      <w:r w:rsidRPr="00E55D8B">
        <w:rPr>
          <w:rFonts w:ascii="Montserrat Light" w:hAnsi="Montserrat Light"/>
        </w:rPr>
        <w:t>Resaltó que gracias a la colaboración con los hospitales privados y el apoyo del gobierno estatal se logró mantener la atención de la pandemia y los padecimientos no relacionados a esta enfermedad.</w:t>
      </w:r>
    </w:p>
    <w:p w:rsidR="00A737AA" w:rsidRPr="00E55D8B" w:rsidRDefault="00A737AA" w:rsidP="00A737AA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E7341" w:rsidRPr="00E55D8B" w:rsidRDefault="00CE7341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 xml:space="preserve">En su intervención el consejero propietario ante el H. Consejo Técnico, José Manuel López Campos, reconoció la labor </w:t>
      </w:r>
      <w:r w:rsidR="00C944DA" w:rsidRPr="00E55D8B">
        <w:rPr>
          <w:rFonts w:ascii="Montserrat Light" w:eastAsia="Batang" w:hAnsi="Montserrat Light" w:cs="Arial"/>
        </w:rPr>
        <w:t>qu</w:t>
      </w:r>
      <w:r w:rsidRPr="00E55D8B">
        <w:rPr>
          <w:rFonts w:ascii="Montserrat Light" w:eastAsia="Batang" w:hAnsi="Montserrat Light" w:cs="Arial"/>
        </w:rPr>
        <w:t>e realiza el director general, Zoé Robledo</w:t>
      </w:r>
      <w:r w:rsidR="00C944DA" w:rsidRPr="00E55D8B">
        <w:rPr>
          <w:rFonts w:ascii="Montserrat Light" w:eastAsia="Batang" w:hAnsi="Montserrat Light" w:cs="Arial"/>
        </w:rPr>
        <w:t>,</w:t>
      </w:r>
      <w:r w:rsidRPr="00E55D8B">
        <w:rPr>
          <w:rFonts w:ascii="Montserrat Light" w:eastAsia="Batang" w:hAnsi="Montserrat Light" w:cs="Arial"/>
        </w:rPr>
        <w:t xml:space="preserve"> pues los resultados son reflejo de su liderazgo. </w:t>
      </w:r>
    </w:p>
    <w:p w:rsidR="00CE7341" w:rsidRPr="00E55D8B" w:rsidRDefault="00CE7341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944DA" w:rsidRPr="00E55D8B" w:rsidRDefault="00CE7341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lastRenderedPageBreak/>
        <w:t xml:space="preserve">Subrayó que </w:t>
      </w:r>
      <w:r w:rsidR="00C944DA" w:rsidRPr="00E55D8B">
        <w:rPr>
          <w:rFonts w:ascii="Montserrat Light" w:eastAsia="Batang" w:hAnsi="Montserrat Light" w:cs="Arial"/>
        </w:rPr>
        <w:t>contar con personal de salud al frente de las Representaciones estatales permitió la oportuna aten</w:t>
      </w:r>
      <w:r w:rsidR="00164409">
        <w:rPr>
          <w:rFonts w:ascii="Montserrat Light" w:eastAsia="Batang" w:hAnsi="Montserrat Light" w:cs="Arial"/>
        </w:rPr>
        <w:t>ción de la emergencia sanitaria.</w:t>
      </w:r>
    </w:p>
    <w:p w:rsidR="00C944DA" w:rsidRPr="00E55D8B" w:rsidRDefault="00C944DA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E7341" w:rsidRPr="00E55D8B" w:rsidRDefault="00C944DA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López Campos indicó que l</w:t>
      </w:r>
      <w:r w:rsidR="00CE7341" w:rsidRPr="00E55D8B">
        <w:rPr>
          <w:rFonts w:ascii="Montserrat Light" w:eastAsia="Batang" w:hAnsi="Montserrat Light" w:cs="Arial"/>
        </w:rPr>
        <w:t>a pandemia enseñó a revalorar la salud como una prioridad que se tiene que proteger, garantizarla de manera oportuna  con calidad y calidez.</w:t>
      </w:r>
    </w:p>
    <w:p w:rsidR="00CE7341" w:rsidRPr="00E55D8B" w:rsidRDefault="00CE7341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CE7341" w:rsidRDefault="00C944DA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D</w:t>
      </w:r>
      <w:r w:rsidR="00CE7341" w:rsidRPr="00E55D8B">
        <w:rPr>
          <w:rFonts w:ascii="Montserrat Light" w:eastAsia="Batang" w:hAnsi="Montserrat Light" w:cs="Arial"/>
        </w:rPr>
        <w:t>estacó que el Seguro Social apoyó la economía nacional, contribuyó a evitar el cierre de empresas y pérdida de empleos, al ofrecer convenios a empleadores con adeudos para ponerse al corriente, lo que se tradujo en apoyos por más de mil 300 millones de pesos y que más de un millón de trabajadores continuaran gozando de sus prestaciones de manera ininterrumpida.</w:t>
      </w:r>
    </w:p>
    <w:p w:rsidR="00677B39" w:rsidRDefault="00677B39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77B39" w:rsidRPr="00677B39" w:rsidRDefault="00677B39" w:rsidP="00677B39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Por su parte, el gobernador de Yucatán, Mauricio Vila </w:t>
      </w:r>
      <w:proofErr w:type="spellStart"/>
      <w:r>
        <w:rPr>
          <w:rFonts w:ascii="Montserrat Light" w:eastAsia="Batang" w:hAnsi="Montserrat Light" w:cs="Arial"/>
        </w:rPr>
        <w:t>Dosal</w:t>
      </w:r>
      <w:proofErr w:type="spellEnd"/>
      <w:r>
        <w:rPr>
          <w:rFonts w:ascii="Montserrat Light" w:eastAsia="Batang" w:hAnsi="Montserrat Light" w:cs="Arial"/>
        </w:rPr>
        <w:t xml:space="preserve"> afirmó que se debe continuar </w:t>
      </w:r>
      <w:r w:rsidRPr="00677B39">
        <w:rPr>
          <w:rFonts w:ascii="Montserrat Light" w:eastAsia="Batang" w:hAnsi="Montserrat Light" w:cs="Arial"/>
        </w:rPr>
        <w:t xml:space="preserve">trabajando </w:t>
      </w:r>
      <w:proofErr w:type="gramStart"/>
      <w:r w:rsidRPr="00677B39">
        <w:rPr>
          <w:rFonts w:ascii="Montserrat Light" w:eastAsia="Batang" w:hAnsi="Montserrat Light" w:cs="Arial"/>
        </w:rPr>
        <w:t>juntos</w:t>
      </w:r>
      <w:proofErr w:type="gramEnd"/>
      <w:r w:rsidRPr="00677B39">
        <w:rPr>
          <w:rFonts w:ascii="Montserrat Light" w:eastAsia="Batang" w:hAnsi="Montserrat Light" w:cs="Arial"/>
        </w:rPr>
        <w:t xml:space="preserve"> como lo hemos hecho hasta ahora, sin hacer diferencias entre órdenes de Gobierno, porque la pandemia del Coronavirus no se ha acabado y debemos seguir actuando responsablemente, poniendo siempre por delante la salud de los yucatecos, afirmó </w:t>
      </w:r>
    </w:p>
    <w:p w:rsidR="00677B39" w:rsidRPr="00677B39" w:rsidRDefault="00677B39" w:rsidP="00677B39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77B39" w:rsidRPr="00677B39" w:rsidRDefault="00677B39" w:rsidP="00677B39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77B39">
        <w:rPr>
          <w:rFonts w:ascii="Montserrat Light" w:eastAsia="Batang" w:hAnsi="Montserrat Light" w:cs="Arial"/>
        </w:rPr>
        <w:t>En presencia del director general del IMSS, Zoé Robledo</w:t>
      </w:r>
      <w:r>
        <w:rPr>
          <w:rFonts w:ascii="Montserrat Light" w:eastAsia="Batang" w:hAnsi="Montserrat Light" w:cs="Arial"/>
        </w:rPr>
        <w:t>,</w:t>
      </w:r>
      <w:r w:rsidRPr="00677B39">
        <w:rPr>
          <w:rFonts w:ascii="Montserrat Light" w:eastAsia="Batang" w:hAnsi="Montserrat Light" w:cs="Arial"/>
        </w:rPr>
        <w:t xml:space="preserve"> Vila </w:t>
      </w:r>
      <w:proofErr w:type="spellStart"/>
      <w:r w:rsidRPr="00677B39">
        <w:rPr>
          <w:rFonts w:ascii="Montserrat Light" w:eastAsia="Batang" w:hAnsi="Montserrat Light" w:cs="Arial"/>
        </w:rPr>
        <w:t>Dosal</w:t>
      </w:r>
      <w:proofErr w:type="spellEnd"/>
      <w:r w:rsidRPr="00677B39">
        <w:rPr>
          <w:rFonts w:ascii="Montserrat Light" w:eastAsia="Batang" w:hAnsi="Montserrat Light" w:cs="Arial"/>
        </w:rPr>
        <w:t xml:space="preserve"> resaltó el trabajo conjunto que los Gobiernos estatal y federal han realizado hasta ahora y adelantó que producto de ello, su administración y este instituto presentarán próximamente el proyecto, primero de la solución legal, y luego de lo que se hará en el rescate del Hospital de </w:t>
      </w:r>
      <w:proofErr w:type="spellStart"/>
      <w:r w:rsidRPr="00677B39">
        <w:rPr>
          <w:rFonts w:ascii="Montserrat Light" w:eastAsia="Batang" w:hAnsi="Montserrat Light" w:cs="Arial"/>
        </w:rPr>
        <w:t>Ticul</w:t>
      </w:r>
      <w:proofErr w:type="spellEnd"/>
      <w:r w:rsidRPr="00677B39">
        <w:rPr>
          <w:rFonts w:ascii="Montserrat Light" w:eastAsia="Batang" w:hAnsi="Montserrat Light" w:cs="Arial"/>
        </w:rPr>
        <w:t xml:space="preserve">.  </w:t>
      </w:r>
    </w:p>
    <w:p w:rsidR="00677B39" w:rsidRPr="00677B39" w:rsidRDefault="00677B39" w:rsidP="00677B39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677B39" w:rsidRPr="00E55D8B" w:rsidRDefault="00677B39" w:rsidP="00677B39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677B39">
        <w:rPr>
          <w:rFonts w:ascii="Montserrat Light" w:eastAsia="Batang" w:hAnsi="Montserrat Light" w:cs="Arial"/>
        </w:rPr>
        <w:t>“La idea es que podamos ir, ahora sí que, democratizando la salud y que la gente pueda tener los servicios que necesita más cerca de su casa. Así que le agradecemos a Zoé, sabemos que es un encargo del Presidente Andrés Manuel López Obrador y nos da gusto que estemos avanzando y que pronto podamos ver resultados”, aseveró el mandatario.</w:t>
      </w:r>
    </w:p>
    <w:p w:rsidR="00CE7341" w:rsidRPr="00E55D8B" w:rsidRDefault="00CE7341" w:rsidP="00CE7341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24228B" w:rsidRPr="00E55D8B" w:rsidRDefault="00AB11DE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Acudieron a este informe José Manuel López Campos, consejero propietario ante el H. Consejo Técnico del IMSS</w:t>
      </w:r>
      <w:r w:rsidR="0024228B" w:rsidRPr="00E55D8B">
        <w:rPr>
          <w:rFonts w:ascii="Montserrat Light" w:eastAsia="Batang" w:hAnsi="Montserrat Light" w:cs="Arial"/>
        </w:rPr>
        <w:t>;</w:t>
      </w:r>
      <w:r w:rsidRPr="00E55D8B">
        <w:rPr>
          <w:rFonts w:ascii="Montserrat Light" w:eastAsia="Batang" w:hAnsi="Montserrat Light" w:cs="Arial"/>
        </w:rPr>
        <w:t xml:space="preserve"> </w:t>
      </w:r>
      <w:r w:rsidR="0024228B" w:rsidRPr="00E55D8B">
        <w:rPr>
          <w:rFonts w:ascii="Montserrat Light" w:eastAsia="Batang" w:hAnsi="Montserrat Light" w:cs="Arial"/>
        </w:rPr>
        <w:t xml:space="preserve">Antonio Pérez </w:t>
      </w:r>
      <w:proofErr w:type="spellStart"/>
      <w:r w:rsidR="0024228B" w:rsidRPr="00E55D8B">
        <w:rPr>
          <w:rFonts w:ascii="Montserrat Light" w:eastAsia="Batang" w:hAnsi="Montserrat Light" w:cs="Arial"/>
        </w:rPr>
        <w:t>Fonticoba</w:t>
      </w:r>
      <w:proofErr w:type="spellEnd"/>
      <w:r w:rsidR="0024228B" w:rsidRPr="00E55D8B">
        <w:rPr>
          <w:rFonts w:ascii="Montserrat Light" w:eastAsia="Batang" w:hAnsi="Montserrat Light" w:cs="Arial"/>
        </w:rPr>
        <w:t xml:space="preserve">, director Jurídico del IMSS; </w:t>
      </w:r>
      <w:r w:rsidRPr="00E55D8B">
        <w:rPr>
          <w:rFonts w:ascii="Montserrat Light" w:eastAsia="Batang" w:hAnsi="Montserrat Light" w:cs="Arial"/>
        </w:rPr>
        <w:t>los consejeros suplentes, Jorge Dávila Girón y Ricardo García Portilla</w:t>
      </w:r>
      <w:r w:rsidR="0024228B" w:rsidRPr="00E55D8B">
        <w:rPr>
          <w:rFonts w:ascii="Montserrat Light" w:eastAsia="Batang" w:hAnsi="Montserrat Light" w:cs="Arial"/>
        </w:rPr>
        <w:t xml:space="preserve">. </w:t>
      </w:r>
    </w:p>
    <w:p w:rsidR="0024228B" w:rsidRPr="00E55D8B" w:rsidRDefault="0024228B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B11DE" w:rsidRPr="00E55D8B" w:rsidRDefault="0024228B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 xml:space="preserve">Del Consejo Consultivo, </w:t>
      </w:r>
      <w:r w:rsidR="00AB11DE" w:rsidRPr="00E55D8B">
        <w:rPr>
          <w:rFonts w:ascii="Montserrat Light" w:eastAsia="Batang" w:hAnsi="Montserrat Light" w:cs="Arial"/>
        </w:rPr>
        <w:t xml:space="preserve">la representante por el Sector Gobierno, Silvia Alicia Bolio López; por el Sector Obrero, Marlene Guadalupe del Socorro </w:t>
      </w:r>
      <w:proofErr w:type="spellStart"/>
      <w:r w:rsidR="00AB11DE" w:rsidRPr="00E55D8B">
        <w:rPr>
          <w:rFonts w:ascii="Montserrat Light" w:eastAsia="Batang" w:hAnsi="Montserrat Light" w:cs="Arial"/>
        </w:rPr>
        <w:t>Dittrich</w:t>
      </w:r>
      <w:proofErr w:type="spellEnd"/>
      <w:r w:rsidR="00AB11DE" w:rsidRPr="00E55D8B">
        <w:rPr>
          <w:rFonts w:ascii="Montserrat Light" w:eastAsia="Batang" w:hAnsi="Montserrat Light" w:cs="Arial"/>
        </w:rPr>
        <w:t xml:space="preserve"> Gómez, </w:t>
      </w:r>
      <w:r w:rsidRPr="00E55D8B">
        <w:rPr>
          <w:rFonts w:ascii="Montserrat Light" w:eastAsia="Batang" w:hAnsi="Montserrat Light" w:cs="Arial"/>
        </w:rPr>
        <w:t xml:space="preserve">de la CTM; y </w:t>
      </w:r>
      <w:r w:rsidR="00AB11DE" w:rsidRPr="00E55D8B">
        <w:rPr>
          <w:rFonts w:ascii="Montserrat Light" w:eastAsia="Batang" w:hAnsi="Montserrat Light" w:cs="Arial"/>
        </w:rPr>
        <w:t xml:space="preserve">Pablo Ignacio Estrella Chan, </w:t>
      </w:r>
      <w:r w:rsidRPr="00E55D8B">
        <w:rPr>
          <w:rFonts w:ascii="Montserrat Light" w:eastAsia="Batang" w:hAnsi="Montserrat Light" w:cs="Arial"/>
        </w:rPr>
        <w:t xml:space="preserve">de la </w:t>
      </w:r>
      <w:r w:rsidR="00AB11DE" w:rsidRPr="00E55D8B">
        <w:rPr>
          <w:rFonts w:ascii="Montserrat Light" w:eastAsia="Batang" w:hAnsi="Montserrat Light" w:cs="Arial"/>
        </w:rPr>
        <w:t xml:space="preserve">CROC; por el Sector Patronal, Luis Eduardo Castillo Campos, </w:t>
      </w:r>
      <w:r w:rsidRPr="00E55D8B">
        <w:rPr>
          <w:rFonts w:ascii="Montserrat Light" w:eastAsia="Batang" w:hAnsi="Montserrat Light" w:cs="Arial"/>
        </w:rPr>
        <w:t>de</w:t>
      </w:r>
      <w:r w:rsidR="00AB11DE" w:rsidRPr="00E55D8B">
        <w:rPr>
          <w:rFonts w:ascii="Montserrat Light" w:eastAsia="Batang" w:hAnsi="Montserrat Light" w:cs="Arial"/>
        </w:rPr>
        <w:t xml:space="preserve"> CONCAMIN</w:t>
      </w:r>
      <w:r w:rsidRPr="00E55D8B">
        <w:rPr>
          <w:rFonts w:ascii="Montserrat Light" w:eastAsia="Batang" w:hAnsi="Montserrat Light" w:cs="Arial"/>
        </w:rPr>
        <w:t>;</w:t>
      </w:r>
      <w:r w:rsidR="00AB11DE" w:rsidRPr="00E55D8B">
        <w:rPr>
          <w:rFonts w:ascii="Montserrat Light" w:eastAsia="Batang" w:hAnsi="Montserrat Light" w:cs="Arial"/>
        </w:rPr>
        <w:t xml:space="preserve"> y Juan Martínez Vázquez Carrillo, </w:t>
      </w:r>
      <w:r w:rsidRPr="00E55D8B">
        <w:rPr>
          <w:rFonts w:ascii="Montserrat Light" w:eastAsia="Batang" w:hAnsi="Montserrat Light" w:cs="Arial"/>
        </w:rPr>
        <w:t xml:space="preserve">de </w:t>
      </w:r>
      <w:proofErr w:type="spellStart"/>
      <w:r w:rsidRPr="00E55D8B">
        <w:rPr>
          <w:rFonts w:ascii="Montserrat Light" w:eastAsia="Batang" w:hAnsi="Montserrat Light" w:cs="Arial"/>
        </w:rPr>
        <w:t>Concanaco-Servytur</w:t>
      </w:r>
      <w:proofErr w:type="spellEnd"/>
      <w:r w:rsidR="00AB11DE" w:rsidRPr="00E55D8B">
        <w:rPr>
          <w:rFonts w:ascii="Montserrat Light" w:eastAsia="Batang" w:hAnsi="Montserrat Light" w:cs="Arial"/>
        </w:rPr>
        <w:t>.</w:t>
      </w:r>
    </w:p>
    <w:p w:rsidR="00AB11DE" w:rsidRPr="00E55D8B" w:rsidRDefault="00AB11DE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24228B" w:rsidRPr="00E55D8B" w:rsidRDefault="00AB11DE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E55D8B">
        <w:rPr>
          <w:rFonts w:ascii="Montserrat Light" w:eastAsia="Batang" w:hAnsi="Montserrat Light" w:cs="Arial"/>
        </w:rPr>
        <w:t>También, el doctor Mauricio Sauri Vivas, secretario de Salud de Yucatán</w:t>
      </w:r>
      <w:proofErr w:type="gramStart"/>
      <w:r w:rsidRPr="00E55D8B">
        <w:rPr>
          <w:rFonts w:ascii="Montserrat Light" w:eastAsia="Batang" w:hAnsi="Montserrat Light" w:cs="Arial"/>
        </w:rPr>
        <w:t>;;</w:t>
      </w:r>
      <w:proofErr w:type="gramEnd"/>
      <w:r w:rsidRPr="00E55D8B">
        <w:rPr>
          <w:rFonts w:ascii="Montserrat Light" w:eastAsia="Batang" w:hAnsi="Montserrat Light" w:cs="Arial"/>
        </w:rPr>
        <w:t xml:space="preserve"> José Pedro Abraham Pech Magaña, secretario general del SNTSS Sección VI Yucatán; Roberto Abraham Betancourt Ortiz, director de la Unidad Médica de Alta Especialidad (UMAE) </w:t>
      </w:r>
      <w:r w:rsidRPr="00E55D8B">
        <w:rPr>
          <w:rFonts w:ascii="Montserrat Light" w:eastAsia="Batang" w:hAnsi="Montserrat Light" w:cs="Arial"/>
        </w:rPr>
        <w:lastRenderedPageBreak/>
        <w:t xml:space="preserve">Hospital de Especialidades “Ignacio García Téllez”;  la ganadora de la Condecoración Miguel Hidalgo en Grado Cruz, Auxiliar de Enfermería General, Lidia de Jesús </w:t>
      </w:r>
      <w:proofErr w:type="spellStart"/>
      <w:r w:rsidRPr="00E55D8B">
        <w:rPr>
          <w:rFonts w:ascii="Montserrat Light" w:eastAsia="Batang" w:hAnsi="Montserrat Light" w:cs="Arial"/>
        </w:rPr>
        <w:t>Ku</w:t>
      </w:r>
      <w:proofErr w:type="spellEnd"/>
      <w:r w:rsidRPr="00E55D8B">
        <w:rPr>
          <w:rFonts w:ascii="Montserrat Light" w:eastAsia="Batang" w:hAnsi="Montserrat Light" w:cs="Arial"/>
        </w:rPr>
        <w:t xml:space="preserve"> </w:t>
      </w:r>
      <w:proofErr w:type="spellStart"/>
      <w:r w:rsidRPr="00E55D8B">
        <w:rPr>
          <w:rFonts w:ascii="Montserrat Light" w:eastAsia="Batang" w:hAnsi="Montserrat Light" w:cs="Arial"/>
        </w:rPr>
        <w:t>Cauich</w:t>
      </w:r>
      <w:proofErr w:type="spellEnd"/>
      <w:r w:rsidR="0024228B" w:rsidRPr="00E55D8B">
        <w:rPr>
          <w:rFonts w:ascii="Montserrat Light" w:eastAsia="Batang" w:hAnsi="Montserrat Light" w:cs="Arial"/>
        </w:rPr>
        <w:t>, entre otros.</w:t>
      </w:r>
    </w:p>
    <w:p w:rsidR="0024228B" w:rsidRPr="00E55D8B" w:rsidRDefault="0024228B" w:rsidP="00AB11DE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AB11DE" w:rsidRPr="00E55D8B" w:rsidRDefault="0024228B" w:rsidP="00EB188F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  <w:r w:rsidRPr="00E55D8B">
        <w:rPr>
          <w:rFonts w:ascii="Montserrat Light" w:eastAsia="Batang" w:hAnsi="Montserrat Light" w:cs="Arial"/>
          <w:b/>
        </w:rPr>
        <w:t>-</w:t>
      </w:r>
      <w:r w:rsidR="00EB188F" w:rsidRPr="00E55D8B">
        <w:rPr>
          <w:rFonts w:ascii="Montserrat Light" w:eastAsia="Batang" w:hAnsi="Montserrat Light" w:cs="Arial"/>
          <w:b/>
        </w:rPr>
        <w:t>--o0o--</w:t>
      </w:r>
    </w:p>
    <w:sectPr w:rsidR="00AB11DE" w:rsidRPr="00E55D8B" w:rsidSect="002422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16" w:rsidRDefault="000E0C16" w:rsidP="00B24F05">
      <w:pPr>
        <w:spacing w:after="0" w:line="240" w:lineRule="auto"/>
      </w:pPr>
      <w:r>
        <w:separator/>
      </w:r>
    </w:p>
  </w:endnote>
  <w:endnote w:type="continuationSeparator" w:id="0">
    <w:p w:rsidR="000E0C16" w:rsidRDefault="000E0C16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65EE99" wp14:editId="7A7F63EE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16" w:rsidRDefault="000E0C16" w:rsidP="00B24F05">
      <w:pPr>
        <w:spacing w:after="0" w:line="240" w:lineRule="auto"/>
      </w:pPr>
      <w:r>
        <w:separator/>
      </w:r>
    </w:p>
  </w:footnote>
  <w:footnote w:type="continuationSeparator" w:id="0">
    <w:p w:rsidR="000E0C16" w:rsidRDefault="000E0C16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1C06A6D" wp14:editId="6DBFAD3D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2120C"/>
    <w:multiLevelType w:val="hybridMultilevel"/>
    <w:tmpl w:val="FED85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A5494"/>
    <w:rsid w:val="000E0C16"/>
    <w:rsid w:val="0013427C"/>
    <w:rsid w:val="0015390C"/>
    <w:rsid w:val="00155FE0"/>
    <w:rsid w:val="00164409"/>
    <w:rsid w:val="0024228B"/>
    <w:rsid w:val="002922E1"/>
    <w:rsid w:val="002B2601"/>
    <w:rsid w:val="002C6C73"/>
    <w:rsid w:val="002E4BA2"/>
    <w:rsid w:val="00327C78"/>
    <w:rsid w:val="003527CF"/>
    <w:rsid w:val="00401E1E"/>
    <w:rsid w:val="004077BC"/>
    <w:rsid w:val="00417278"/>
    <w:rsid w:val="00420C36"/>
    <w:rsid w:val="004325D6"/>
    <w:rsid w:val="00467062"/>
    <w:rsid w:val="00487FCC"/>
    <w:rsid w:val="004902E8"/>
    <w:rsid w:val="004A595B"/>
    <w:rsid w:val="00503F15"/>
    <w:rsid w:val="00507102"/>
    <w:rsid w:val="005344D7"/>
    <w:rsid w:val="00550743"/>
    <w:rsid w:val="00561CA0"/>
    <w:rsid w:val="005A54F1"/>
    <w:rsid w:val="005A7928"/>
    <w:rsid w:val="005C451C"/>
    <w:rsid w:val="005C5DFB"/>
    <w:rsid w:val="005F66FE"/>
    <w:rsid w:val="0063392B"/>
    <w:rsid w:val="00661613"/>
    <w:rsid w:val="00677B39"/>
    <w:rsid w:val="006B07A0"/>
    <w:rsid w:val="00706E36"/>
    <w:rsid w:val="007938F7"/>
    <w:rsid w:val="007D0933"/>
    <w:rsid w:val="007F2032"/>
    <w:rsid w:val="008855F7"/>
    <w:rsid w:val="008E665B"/>
    <w:rsid w:val="00954F13"/>
    <w:rsid w:val="00976F6C"/>
    <w:rsid w:val="00993B71"/>
    <w:rsid w:val="00993E89"/>
    <w:rsid w:val="009B2D46"/>
    <w:rsid w:val="009C2A70"/>
    <w:rsid w:val="00A737AA"/>
    <w:rsid w:val="00A75F07"/>
    <w:rsid w:val="00AA7B76"/>
    <w:rsid w:val="00AB11DE"/>
    <w:rsid w:val="00AB4940"/>
    <w:rsid w:val="00AC0130"/>
    <w:rsid w:val="00AC6EB3"/>
    <w:rsid w:val="00AF3131"/>
    <w:rsid w:val="00B04043"/>
    <w:rsid w:val="00B15264"/>
    <w:rsid w:val="00B24F05"/>
    <w:rsid w:val="00B42AAB"/>
    <w:rsid w:val="00B638C1"/>
    <w:rsid w:val="00BF58B3"/>
    <w:rsid w:val="00C21AD2"/>
    <w:rsid w:val="00C30E8A"/>
    <w:rsid w:val="00C944DA"/>
    <w:rsid w:val="00C966A5"/>
    <w:rsid w:val="00CE7341"/>
    <w:rsid w:val="00CF1D9A"/>
    <w:rsid w:val="00D01624"/>
    <w:rsid w:val="00D12E4A"/>
    <w:rsid w:val="00DC07A5"/>
    <w:rsid w:val="00DE4A9E"/>
    <w:rsid w:val="00E22D9F"/>
    <w:rsid w:val="00E34800"/>
    <w:rsid w:val="00E55D8B"/>
    <w:rsid w:val="00E628A2"/>
    <w:rsid w:val="00E66D3C"/>
    <w:rsid w:val="00E70E03"/>
    <w:rsid w:val="00E82B19"/>
    <w:rsid w:val="00E85698"/>
    <w:rsid w:val="00EB1043"/>
    <w:rsid w:val="00EB188F"/>
    <w:rsid w:val="00EE4D2D"/>
    <w:rsid w:val="00F5260E"/>
    <w:rsid w:val="00F919BC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8F7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8F7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E8FD-4395-40C9-AA89-61B699A1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2021-03-26T17:55:00Z</cp:lastPrinted>
  <dcterms:created xsi:type="dcterms:W3CDTF">2021-03-26T20:20:00Z</dcterms:created>
  <dcterms:modified xsi:type="dcterms:W3CDTF">2021-03-26T20:20:00Z</dcterms:modified>
</cp:coreProperties>
</file>