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E316CE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338877B" w:rsidR="00CF717C" w:rsidRPr="00E316CE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316CE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3E1392">
        <w:rPr>
          <w:rFonts w:ascii="Montserrat" w:hAnsi="Montserrat"/>
          <w:sz w:val="20"/>
          <w:szCs w:val="20"/>
          <w:lang w:val="es-MX"/>
        </w:rPr>
        <w:t>viernes 10 de febrero</w:t>
      </w:r>
      <w:r w:rsidRPr="00E316CE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BC92753" w:rsidR="00CF717C" w:rsidRPr="00E316CE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316CE">
        <w:rPr>
          <w:rFonts w:ascii="Montserrat" w:hAnsi="Montserrat"/>
          <w:sz w:val="20"/>
          <w:szCs w:val="20"/>
          <w:lang w:val="es-MX"/>
        </w:rPr>
        <w:t xml:space="preserve">No. </w:t>
      </w:r>
      <w:r w:rsidR="003E1392">
        <w:rPr>
          <w:rFonts w:ascii="Montserrat" w:hAnsi="Montserrat"/>
          <w:sz w:val="20"/>
          <w:szCs w:val="20"/>
          <w:lang w:val="es-MX"/>
        </w:rPr>
        <w:t>065</w:t>
      </w:r>
      <w:r w:rsidRPr="00E316CE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E316CE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73205C9" w14:textId="6CE13809" w:rsidR="007F1E88" w:rsidRPr="003E1392" w:rsidRDefault="007F1E88" w:rsidP="00CF717C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MX"/>
        </w:rPr>
      </w:pPr>
      <w:r w:rsidRPr="003E1392">
        <w:rPr>
          <w:rFonts w:ascii="Montserrat" w:hAnsi="Montserrat"/>
          <w:b/>
          <w:sz w:val="36"/>
          <w:szCs w:val="36"/>
          <w:lang w:val="es-MX"/>
        </w:rPr>
        <w:t>Promueve ELSSA</w:t>
      </w:r>
      <w:r w:rsidR="00C42437" w:rsidRPr="003E1392">
        <w:rPr>
          <w:rFonts w:ascii="Montserrat" w:hAnsi="Montserrat"/>
          <w:b/>
          <w:sz w:val="36"/>
          <w:szCs w:val="36"/>
          <w:lang w:val="es-MX"/>
        </w:rPr>
        <w:t xml:space="preserve"> acciones para que las empresas cuenten con un</w:t>
      </w:r>
      <w:r w:rsidRPr="003E1392">
        <w:rPr>
          <w:rFonts w:ascii="Montserrat" w:hAnsi="Montserrat"/>
          <w:b/>
          <w:sz w:val="36"/>
          <w:szCs w:val="36"/>
          <w:lang w:val="es-MX"/>
        </w:rPr>
        <w:t xml:space="preserve"> entorno organizacional favorable</w:t>
      </w:r>
    </w:p>
    <w:p w14:paraId="31D25064" w14:textId="77777777" w:rsidR="00CF717C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C337747" w14:textId="76FBB1C4" w:rsidR="00E350B7" w:rsidRPr="00C42437" w:rsidRDefault="00E350B7" w:rsidP="00003E4A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C42437">
        <w:rPr>
          <w:rFonts w:ascii="Montserrat" w:hAnsi="Montserrat"/>
          <w:b/>
          <w:bCs/>
          <w:sz w:val="20"/>
          <w:szCs w:val="20"/>
        </w:rPr>
        <w:t xml:space="preserve">El Programa ELSSA del IMSS </w:t>
      </w:r>
      <w:r w:rsidR="00C42437">
        <w:rPr>
          <w:rFonts w:ascii="Montserrat" w:hAnsi="Montserrat"/>
          <w:b/>
          <w:bCs/>
          <w:sz w:val="20"/>
          <w:szCs w:val="20"/>
        </w:rPr>
        <w:t>fomenta</w:t>
      </w:r>
      <w:r w:rsidRPr="00C42437">
        <w:rPr>
          <w:rFonts w:ascii="Montserrat" w:hAnsi="Montserrat"/>
          <w:b/>
          <w:bCs/>
          <w:sz w:val="20"/>
          <w:szCs w:val="20"/>
        </w:rPr>
        <w:t xml:space="preserve"> el entorno organizacional favorable y la prevención de </w:t>
      </w:r>
      <w:r w:rsidR="00C42437" w:rsidRPr="00C42437">
        <w:rPr>
          <w:rFonts w:ascii="Montserrat" w:hAnsi="Montserrat"/>
          <w:b/>
          <w:bCs/>
          <w:sz w:val="20"/>
          <w:szCs w:val="20"/>
        </w:rPr>
        <w:t xml:space="preserve">enfermedades de trabajo asociadas a factores de </w:t>
      </w:r>
      <w:r w:rsidRPr="00C42437">
        <w:rPr>
          <w:rFonts w:ascii="Montserrat" w:hAnsi="Montserrat"/>
          <w:b/>
          <w:bCs/>
          <w:sz w:val="20"/>
          <w:szCs w:val="20"/>
        </w:rPr>
        <w:t xml:space="preserve">riesgos psicosociales </w:t>
      </w:r>
      <w:r w:rsidR="00C42437">
        <w:rPr>
          <w:rFonts w:ascii="Montserrat" w:hAnsi="Montserrat"/>
          <w:b/>
          <w:bCs/>
          <w:sz w:val="20"/>
          <w:szCs w:val="20"/>
        </w:rPr>
        <w:t>a través de su línea 4 y herramientas de apoyo</w:t>
      </w:r>
      <w:r w:rsidR="000F56AA">
        <w:rPr>
          <w:rFonts w:ascii="Montserrat" w:hAnsi="Montserrat"/>
          <w:b/>
          <w:bCs/>
          <w:sz w:val="20"/>
          <w:szCs w:val="20"/>
        </w:rPr>
        <w:t>,</w:t>
      </w:r>
      <w:r w:rsidR="00C42437">
        <w:rPr>
          <w:rFonts w:ascii="Montserrat" w:hAnsi="Montserrat"/>
          <w:b/>
          <w:bCs/>
          <w:sz w:val="20"/>
          <w:szCs w:val="20"/>
        </w:rPr>
        <w:t xml:space="preserve"> como </w:t>
      </w:r>
      <w:r w:rsidRPr="00C42437">
        <w:rPr>
          <w:rFonts w:ascii="Montserrat" w:hAnsi="Montserrat"/>
          <w:b/>
          <w:bCs/>
          <w:sz w:val="20"/>
          <w:szCs w:val="20"/>
        </w:rPr>
        <w:t>guías de referencia para empleadores</w:t>
      </w:r>
      <w:r w:rsidR="00526F84">
        <w:rPr>
          <w:rFonts w:ascii="Montserrat" w:hAnsi="Montserrat"/>
          <w:b/>
          <w:bCs/>
          <w:sz w:val="20"/>
          <w:szCs w:val="20"/>
        </w:rPr>
        <w:t>.</w:t>
      </w:r>
    </w:p>
    <w:p w14:paraId="69DDDFAD" w14:textId="6B78FEF2" w:rsidR="00E350B7" w:rsidRPr="004B3C54" w:rsidRDefault="00E350B7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4B3C54">
        <w:rPr>
          <w:rFonts w:ascii="Montserrat" w:eastAsia="Times New Roman" w:hAnsi="Montserrat" w:cs="Arial"/>
          <w:b/>
          <w:bCs/>
          <w:sz w:val="20"/>
          <w:szCs w:val="20"/>
        </w:rPr>
        <w:t xml:space="preserve">Un total de 3 mil </w:t>
      </w:r>
      <w:r w:rsidR="000F56AA">
        <w:rPr>
          <w:rFonts w:ascii="Montserrat" w:eastAsia="Times New Roman" w:hAnsi="Montserrat" w:cs="Arial"/>
          <w:b/>
          <w:bCs/>
          <w:sz w:val="20"/>
          <w:szCs w:val="20"/>
        </w:rPr>
        <w:t>718</w:t>
      </w:r>
      <w:r w:rsidRPr="004B3C54">
        <w:rPr>
          <w:rFonts w:ascii="Montserrat" w:eastAsia="Times New Roman" w:hAnsi="Montserrat" w:cs="Arial"/>
          <w:b/>
          <w:bCs/>
          <w:sz w:val="20"/>
          <w:szCs w:val="20"/>
        </w:rPr>
        <w:t xml:space="preserve"> empresas han realizado su autoevaluación </w:t>
      </w:r>
      <w:r w:rsidR="000F56AA">
        <w:rPr>
          <w:rFonts w:ascii="Montserrat" w:eastAsia="Times New Roman" w:hAnsi="Montserrat" w:cs="Arial"/>
          <w:b/>
          <w:bCs/>
          <w:sz w:val="20"/>
          <w:szCs w:val="20"/>
        </w:rPr>
        <w:t>en este rubro</w:t>
      </w:r>
      <w:r w:rsidR="0020135A">
        <w:rPr>
          <w:rFonts w:ascii="Montserrat" w:eastAsia="Times New Roman" w:hAnsi="Montserrat" w:cs="Arial"/>
          <w:b/>
          <w:bCs/>
          <w:sz w:val="20"/>
          <w:szCs w:val="20"/>
        </w:rPr>
        <w:t xml:space="preserve"> </w:t>
      </w:r>
      <w:r w:rsidRPr="004B3C54">
        <w:rPr>
          <w:rFonts w:ascii="Montserrat" w:eastAsia="Times New Roman" w:hAnsi="Montserrat" w:cs="Arial"/>
          <w:b/>
          <w:bCs/>
          <w:sz w:val="20"/>
          <w:szCs w:val="20"/>
        </w:rPr>
        <w:t>desde el lanzamiento del programa, en mayo de 2022.</w:t>
      </w:r>
    </w:p>
    <w:p w14:paraId="2C669BB5" w14:textId="5057AF73" w:rsidR="00E350B7" w:rsidRPr="004B3C54" w:rsidRDefault="00E350B7" w:rsidP="00E350B7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eastAsia="Times New Roman" w:hAnsi="Montserrat" w:cs="Arial"/>
          <w:b/>
          <w:bCs/>
          <w:sz w:val="20"/>
          <w:szCs w:val="20"/>
        </w:rPr>
      </w:pPr>
      <w:r w:rsidRPr="004B3C54">
        <w:rPr>
          <w:rFonts w:ascii="Montserrat" w:hAnsi="Montserrat"/>
          <w:b/>
          <w:bCs/>
          <w:sz w:val="20"/>
          <w:szCs w:val="20"/>
        </w:rPr>
        <w:t>Rebeca Velasco, titular de la Coordinación de Salud en el Trabajo, recalcó que</w:t>
      </w:r>
      <w:r w:rsidR="004B3C54" w:rsidRPr="004B3C54">
        <w:rPr>
          <w:rFonts w:ascii="Montserrat" w:hAnsi="Montserrat"/>
          <w:b/>
          <w:bCs/>
          <w:sz w:val="20"/>
          <w:szCs w:val="20"/>
        </w:rPr>
        <w:t xml:space="preserve"> atender este </w:t>
      </w:r>
      <w:r w:rsidR="000A2E60">
        <w:rPr>
          <w:rFonts w:ascii="Montserrat" w:hAnsi="Montserrat"/>
          <w:b/>
          <w:bCs/>
          <w:sz w:val="20"/>
          <w:szCs w:val="20"/>
        </w:rPr>
        <w:t>aspecto</w:t>
      </w:r>
      <w:r w:rsidRPr="004B3C54">
        <w:rPr>
          <w:rFonts w:ascii="Montserrat" w:eastAsia="Times New Roman" w:hAnsi="Montserrat" w:cs="Arial"/>
          <w:b/>
          <w:bCs/>
          <w:sz w:val="20"/>
          <w:szCs w:val="20"/>
        </w:rPr>
        <w:t xml:space="preserve"> se verá reflejado en una disminución del número de incidencias, </w:t>
      </w:r>
      <w:r w:rsidR="000F56AA">
        <w:rPr>
          <w:rFonts w:ascii="Montserrat" w:eastAsia="Times New Roman" w:hAnsi="Montserrat" w:cs="Arial"/>
          <w:b/>
          <w:bCs/>
          <w:sz w:val="20"/>
          <w:szCs w:val="20"/>
        </w:rPr>
        <w:t xml:space="preserve">lo que impactará  de forma positiva </w:t>
      </w:r>
      <w:r w:rsidRPr="004B3C54">
        <w:rPr>
          <w:rFonts w:ascii="Montserrat" w:eastAsia="Times New Roman" w:hAnsi="Montserrat" w:cs="Arial"/>
          <w:b/>
          <w:bCs/>
          <w:sz w:val="20"/>
          <w:szCs w:val="20"/>
        </w:rPr>
        <w:t>la prima de riesgo y mejorará la productividad</w:t>
      </w:r>
      <w:r w:rsidR="000F56AA">
        <w:rPr>
          <w:rFonts w:ascii="Montserrat" w:eastAsia="Times New Roman" w:hAnsi="Montserrat" w:cs="Arial"/>
          <w:b/>
          <w:bCs/>
          <w:sz w:val="20"/>
          <w:szCs w:val="20"/>
        </w:rPr>
        <w:t>.</w:t>
      </w:r>
    </w:p>
    <w:p w14:paraId="12597479" w14:textId="77777777" w:rsidR="00CF717C" w:rsidRPr="004B3C54" w:rsidRDefault="00CF717C" w:rsidP="00CF71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CD5EE7F" w14:textId="7F761010" w:rsidR="00CF717C" w:rsidRPr="004B3C54" w:rsidRDefault="00B91F4A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4B3C54">
        <w:rPr>
          <w:rFonts w:ascii="Montserrat" w:hAnsi="Montserrat"/>
          <w:sz w:val="20"/>
          <w:szCs w:val="20"/>
          <w:lang w:val="es-MX"/>
        </w:rPr>
        <w:t>El Programa de Entornos Laborales Seguros y Saludables (ELSSA</w:t>
      </w:r>
      <w:r w:rsidR="006516A9">
        <w:rPr>
          <w:rFonts w:ascii="Montserrat" w:hAnsi="Montserrat"/>
          <w:sz w:val="20"/>
          <w:szCs w:val="20"/>
          <w:lang w:val="es-MX"/>
        </w:rPr>
        <w:t>),</w:t>
      </w:r>
      <w:r w:rsidRPr="004B3C54">
        <w:rPr>
          <w:rFonts w:ascii="Montserrat" w:hAnsi="Montserrat"/>
          <w:sz w:val="20"/>
          <w:szCs w:val="20"/>
          <w:lang w:val="es-MX"/>
        </w:rPr>
        <w:t xml:space="preserve"> </w:t>
      </w:r>
      <w:r w:rsidR="00CF717C" w:rsidRPr="004B3C54">
        <w:rPr>
          <w:rFonts w:ascii="Montserrat" w:eastAsiaTheme="minorHAnsi" w:hAnsi="Montserrat"/>
          <w:sz w:val="20"/>
          <w:szCs w:val="20"/>
          <w:lang w:val="es-MX"/>
        </w:rPr>
        <w:t>del Instituto Mexicano del Seguro Social</w:t>
      </w:r>
      <w:r w:rsidR="005F1151" w:rsidRPr="004B3C54">
        <w:rPr>
          <w:rFonts w:ascii="Montserrat" w:eastAsiaTheme="minorHAnsi" w:hAnsi="Montserrat"/>
          <w:sz w:val="20"/>
          <w:szCs w:val="20"/>
          <w:lang w:val="es-MX"/>
        </w:rPr>
        <w:t xml:space="preserve"> (</w:t>
      </w:r>
      <w:r w:rsidR="0035787F" w:rsidRPr="004B3C54">
        <w:rPr>
          <w:rFonts w:ascii="Montserrat" w:eastAsiaTheme="minorHAnsi" w:hAnsi="Montserrat"/>
          <w:sz w:val="20"/>
          <w:szCs w:val="20"/>
          <w:lang w:val="es-MX"/>
        </w:rPr>
        <w:t>IMSS</w:t>
      </w:r>
      <w:r w:rsidR="005F1151" w:rsidRPr="004B3C54">
        <w:rPr>
          <w:rFonts w:ascii="Montserrat" w:eastAsiaTheme="minorHAnsi" w:hAnsi="Montserrat"/>
          <w:sz w:val="20"/>
          <w:szCs w:val="20"/>
          <w:lang w:val="es-MX"/>
        </w:rPr>
        <w:t>)</w:t>
      </w:r>
      <w:r w:rsidR="006516A9">
        <w:rPr>
          <w:rFonts w:ascii="Montserrat" w:eastAsiaTheme="minorHAnsi" w:hAnsi="Montserrat"/>
          <w:sz w:val="20"/>
          <w:szCs w:val="20"/>
          <w:lang w:val="es-MX"/>
        </w:rPr>
        <w:t>,</w:t>
      </w:r>
      <w:r w:rsidR="005F1151" w:rsidRPr="004B3C54">
        <w:rPr>
          <w:rFonts w:ascii="Montserrat" w:eastAsiaTheme="minorHAnsi" w:hAnsi="Montserrat"/>
          <w:sz w:val="20"/>
          <w:szCs w:val="20"/>
          <w:lang w:val="es-MX"/>
        </w:rPr>
        <w:t xml:space="preserve"> promueve el entorno organizacional favorable y la prevención de </w:t>
      </w:r>
      <w:r w:rsidR="000F56AA">
        <w:rPr>
          <w:rFonts w:ascii="Montserrat" w:eastAsiaTheme="minorHAnsi" w:hAnsi="Montserrat"/>
          <w:sz w:val="20"/>
          <w:szCs w:val="20"/>
          <w:lang w:val="es-MX"/>
        </w:rPr>
        <w:t xml:space="preserve">enfermedades de trabajo asociadas a factores de </w:t>
      </w:r>
      <w:r w:rsidR="005F1151" w:rsidRPr="004B3C54">
        <w:rPr>
          <w:rFonts w:ascii="Montserrat" w:eastAsiaTheme="minorHAnsi" w:hAnsi="Montserrat"/>
          <w:sz w:val="20"/>
          <w:szCs w:val="20"/>
          <w:lang w:val="es-MX"/>
        </w:rPr>
        <w:t>riesgos psicosociales</w:t>
      </w:r>
      <w:r w:rsidR="000F56A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6516A9">
        <w:rPr>
          <w:rFonts w:ascii="Montserrat" w:eastAsiaTheme="minorHAnsi" w:hAnsi="Montserrat"/>
          <w:sz w:val="20"/>
          <w:szCs w:val="20"/>
          <w:lang w:val="es-MX"/>
        </w:rPr>
        <w:t>mediante su</w:t>
      </w:r>
      <w:r w:rsidR="000F56AA">
        <w:rPr>
          <w:rFonts w:ascii="Montserrat" w:eastAsiaTheme="minorHAnsi" w:hAnsi="Montserrat"/>
          <w:sz w:val="20"/>
          <w:szCs w:val="20"/>
          <w:lang w:val="es-MX"/>
        </w:rPr>
        <w:t xml:space="preserve"> línea 4 y herramientas de apoyo como las g</w:t>
      </w:r>
      <w:r w:rsidR="00965827" w:rsidRPr="004B3C54">
        <w:rPr>
          <w:rFonts w:ascii="Montserrat" w:eastAsiaTheme="minorHAnsi" w:hAnsi="Montserrat"/>
          <w:sz w:val="20"/>
          <w:szCs w:val="20"/>
          <w:lang w:val="es-MX"/>
        </w:rPr>
        <w:t>uía</w:t>
      </w:r>
      <w:r w:rsidR="00071942" w:rsidRPr="004B3C54">
        <w:rPr>
          <w:rFonts w:ascii="Montserrat" w:eastAsiaTheme="minorHAnsi" w:hAnsi="Montserrat"/>
          <w:sz w:val="20"/>
          <w:szCs w:val="20"/>
          <w:lang w:val="es-MX"/>
        </w:rPr>
        <w:t>s</w:t>
      </w:r>
      <w:r w:rsidR="00965827" w:rsidRPr="004B3C54">
        <w:rPr>
          <w:rFonts w:ascii="Montserrat" w:eastAsiaTheme="minorHAnsi" w:hAnsi="Montserrat"/>
          <w:sz w:val="20"/>
          <w:szCs w:val="20"/>
          <w:lang w:val="es-MX"/>
        </w:rPr>
        <w:t xml:space="preserve"> de referenc</w:t>
      </w:r>
      <w:r w:rsidR="006516A9">
        <w:rPr>
          <w:rFonts w:ascii="Montserrat" w:eastAsiaTheme="minorHAnsi" w:hAnsi="Montserrat"/>
          <w:sz w:val="20"/>
          <w:szCs w:val="20"/>
          <w:lang w:val="es-MX"/>
        </w:rPr>
        <w:t>ia</w:t>
      </w:r>
      <w:r w:rsidR="00B6696C">
        <w:rPr>
          <w:rFonts w:ascii="Montserrat" w:eastAsiaTheme="minorHAnsi" w:hAnsi="Montserrat"/>
          <w:sz w:val="20"/>
          <w:szCs w:val="20"/>
          <w:lang w:val="es-MX"/>
        </w:rPr>
        <w:t>,</w:t>
      </w:r>
      <w:r w:rsidR="006516A9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965827" w:rsidRPr="004B3C54">
        <w:rPr>
          <w:rFonts w:ascii="Montserrat" w:eastAsiaTheme="minorHAnsi" w:hAnsi="Montserrat"/>
          <w:sz w:val="20"/>
          <w:szCs w:val="20"/>
          <w:lang w:val="es-MX"/>
        </w:rPr>
        <w:t>que permite</w:t>
      </w:r>
      <w:r w:rsidR="00071942" w:rsidRPr="004B3C54">
        <w:rPr>
          <w:rFonts w:ascii="Montserrat" w:eastAsiaTheme="minorHAnsi" w:hAnsi="Montserrat"/>
          <w:sz w:val="20"/>
          <w:szCs w:val="20"/>
          <w:lang w:val="es-MX"/>
        </w:rPr>
        <w:t>n</w:t>
      </w:r>
      <w:r w:rsidR="00965827" w:rsidRPr="004B3C54">
        <w:rPr>
          <w:rFonts w:ascii="Montserrat" w:eastAsiaTheme="minorHAnsi" w:hAnsi="Montserrat"/>
          <w:sz w:val="20"/>
          <w:szCs w:val="20"/>
          <w:lang w:val="es-MX"/>
        </w:rPr>
        <w:t xml:space="preserve"> a los empleadores identificar</w:t>
      </w:r>
      <w:r w:rsidR="006516A9">
        <w:rPr>
          <w:rFonts w:ascii="Montserrat" w:eastAsiaTheme="minorHAnsi" w:hAnsi="Montserrat"/>
          <w:sz w:val="20"/>
          <w:szCs w:val="20"/>
          <w:lang w:val="es-MX"/>
        </w:rPr>
        <w:t xml:space="preserve"> e implementar medidas preventivas y acciones de control </w:t>
      </w:r>
      <w:r w:rsidR="00965827" w:rsidRPr="004B3C54">
        <w:rPr>
          <w:rFonts w:ascii="Montserrat" w:eastAsiaTheme="minorHAnsi" w:hAnsi="Montserrat"/>
          <w:sz w:val="20"/>
          <w:szCs w:val="20"/>
          <w:lang w:val="es-MX"/>
        </w:rPr>
        <w:t>necesarias</w:t>
      </w:r>
      <w:r w:rsidR="00532089" w:rsidRPr="004B3C54">
        <w:rPr>
          <w:rFonts w:ascii="Montserrat" w:eastAsiaTheme="minorHAnsi" w:hAnsi="Montserrat"/>
          <w:sz w:val="20"/>
          <w:szCs w:val="20"/>
          <w:lang w:val="es-MX"/>
        </w:rPr>
        <w:t xml:space="preserve"> en sus centros de trabajo</w:t>
      </w:r>
      <w:r w:rsidR="00965827" w:rsidRPr="004B3C54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6549D217" w14:textId="5C0D9D16" w:rsidR="004C3ADF" w:rsidRPr="004B3C54" w:rsidRDefault="004C3ADF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CF8C4AF" w14:textId="73326D38" w:rsidR="004C3ADF" w:rsidRPr="004B3C54" w:rsidRDefault="004C3ADF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hAnsi="Montserrat"/>
          <w:sz w:val="20"/>
          <w:szCs w:val="20"/>
          <w:lang w:val="es-MX"/>
        </w:rPr>
        <w:t xml:space="preserve">Rebeca Velasco, titular de la Coordinación de Salud en el Trabajo, </w:t>
      </w:r>
      <w:r w:rsidR="0035787F" w:rsidRPr="004B3C54">
        <w:rPr>
          <w:rFonts w:ascii="Montserrat" w:hAnsi="Montserrat"/>
          <w:sz w:val="20"/>
          <w:szCs w:val="20"/>
          <w:lang w:val="es-MX"/>
        </w:rPr>
        <w:t>recalcó que</w:t>
      </w:r>
      <w:r w:rsidR="00B414B3" w:rsidRPr="004B3C54">
        <w:rPr>
          <w:rFonts w:ascii="Montserrat" w:hAnsi="Montserrat"/>
          <w:sz w:val="20"/>
          <w:szCs w:val="20"/>
          <w:lang w:val="es-MX"/>
        </w:rPr>
        <w:t>,</w:t>
      </w:r>
      <w:r w:rsidR="0035787F" w:rsidRPr="004B3C54">
        <w:rPr>
          <w:rFonts w:ascii="Montserrat" w:hAnsi="Montserrat"/>
          <w:sz w:val="20"/>
          <w:szCs w:val="20"/>
          <w:lang w:val="es-MX"/>
        </w:rPr>
        <w:t xml:space="preserve"> si una empresa invierte </w:t>
      </w:r>
      <w:r w:rsidR="0035787F" w:rsidRPr="004B3C54">
        <w:rPr>
          <w:rFonts w:ascii="Montserrat" w:eastAsia="Times New Roman" w:hAnsi="Montserrat" w:cs="Arial"/>
          <w:sz w:val="20"/>
          <w:szCs w:val="20"/>
          <w:lang w:val="es-MX"/>
        </w:rPr>
        <w:t>en evitar accidentes o enfermedades en los trabajadores</w:t>
      </w:r>
      <w:r w:rsidR="00003724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y </w:t>
      </w:r>
      <w:r w:rsidR="00B414B3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en </w:t>
      </w:r>
      <w:r w:rsidR="00003724" w:rsidRPr="004B3C54">
        <w:rPr>
          <w:rFonts w:ascii="Montserrat" w:eastAsia="Times New Roman" w:hAnsi="Montserrat" w:cs="Arial"/>
          <w:sz w:val="20"/>
          <w:szCs w:val="20"/>
          <w:lang w:val="es-MX"/>
        </w:rPr>
        <w:t>promover entornos organizacionales favorables,</w:t>
      </w:r>
      <w:r w:rsidR="0035787F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se verá reflejado en una </w:t>
      </w:r>
      <w:r w:rsidR="00071942" w:rsidRPr="004B3C54">
        <w:rPr>
          <w:rFonts w:ascii="Montserrat" w:eastAsia="Times New Roman" w:hAnsi="Montserrat" w:cs="Arial"/>
          <w:sz w:val="20"/>
          <w:szCs w:val="20"/>
          <w:lang w:val="es-MX"/>
        </w:rPr>
        <w:t>disminución</w:t>
      </w:r>
      <w:r w:rsidR="0035787F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del número de incidencias</w:t>
      </w:r>
      <w:r w:rsidR="00071942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, </w:t>
      </w:r>
      <w:r w:rsidR="0035787F" w:rsidRPr="004B3C54">
        <w:rPr>
          <w:rFonts w:ascii="Montserrat" w:eastAsia="Times New Roman" w:hAnsi="Montserrat" w:cs="Arial"/>
          <w:sz w:val="20"/>
          <w:szCs w:val="20"/>
          <w:lang w:val="es-MX"/>
        </w:rPr>
        <w:t>del pago para la prima de riesgo</w:t>
      </w:r>
      <w:r w:rsidR="00071942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y mejorará la productividad</w:t>
      </w:r>
      <w:r w:rsidR="0035787F" w:rsidRPr="004B3C54">
        <w:rPr>
          <w:rFonts w:ascii="Montserrat" w:eastAsia="Times New Roman" w:hAnsi="Montserrat" w:cs="Arial"/>
          <w:sz w:val="20"/>
          <w:szCs w:val="20"/>
          <w:lang w:val="es-MX"/>
        </w:rPr>
        <w:t>.</w:t>
      </w:r>
    </w:p>
    <w:p w14:paraId="7AB61F5C" w14:textId="37DE12EB" w:rsidR="009F569B" w:rsidRPr="004B3C54" w:rsidRDefault="009F569B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</w:p>
    <w:p w14:paraId="5D889D02" w14:textId="62FE6B04" w:rsidR="009F569B" w:rsidRPr="004B3C54" w:rsidRDefault="009F569B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“</w:t>
      </w:r>
      <w:r w:rsidR="00E350B7" w:rsidRPr="004B3C54">
        <w:rPr>
          <w:rFonts w:ascii="Montserrat" w:eastAsia="Times New Roman" w:hAnsi="Montserrat" w:cs="Arial"/>
          <w:sz w:val="20"/>
          <w:szCs w:val="20"/>
          <w:lang w:val="es-MX"/>
        </w:rPr>
        <w:t>Y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a cuando sucede un accidente nada es igual, cuando alguien se enferma hay ciertas situaciones que afectan tanto a la persona trabajadora porque se ve afectada su salud, a la empresa porque una persona se enfermó, a lo mejor requiere incapacidad y eso le genera un ausentismo no programado con los problemas económicos que esto pueda llevar”, señaló.</w:t>
      </w:r>
    </w:p>
    <w:p w14:paraId="0BCBAF2B" w14:textId="200BC31D" w:rsidR="009F569B" w:rsidRPr="004B3C54" w:rsidRDefault="009F569B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</w:p>
    <w:p w14:paraId="1D5A7265" w14:textId="106D2274" w:rsidR="00681A92" w:rsidRPr="004B3C54" w:rsidRDefault="00681A92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Detalló que </w:t>
      </w:r>
      <w:r w:rsidR="006516A9">
        <w:rPr>
          <w:rFonts w:ascii="Montserrat" w:eastAsia="Times New Roman" w:hAnsi="Montserrat" w:cs="Arial"/>
          <w:sz w:val="20"/>
          <w:szCs w:val="20"/>
          <w:lang w:val="es-MX"/>
        </w:rPr>
        <w:t>cinco líneas de acción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de ELSSA contienen autoevaluaciones </w:t>
      </w:r>
      <w:r w:rsidR="00327B20" w:rsidRPr="004B3C54">
        <w:rPr>
          <w:rFonts w:ascii="Montserrat" w:eastAsia="Times New Roman" w:hAnsi="Montserrat" w:cs="Arial"/>
          <w:sz w:val="20"/>
          <w:szCs w:val="20"/>
          <w:lang w:val="es-MX"/>
        </w:rPr>
        <w:t>para</w:t>
      </w:r>
      <w:r w:rsidR="006516A9">
        <w:rPr>
          <w:rFonts w:ascii="Montserrat" w:eastAsia="Times New Roman" w:hAnsi="Montserrat" w:cs="Arial"/>
          <w:sz w:val="20"/>
          <w:szCs w:val="20"/>
          <w:lang w:val="es-MX"/>
        </w:rPr>
        <w:t xml:space="preserve"> que la empresa pueda tener un diagnóstico en materia de seguridad, salud y bienestar en el trabajo, las cuales tienen vigencia de un año; la línea 4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</w:t>
      </w:r>
      <w:r w:rsidR="004A51CB">
        <w:rPr>
          <w:rFonts w:ascii="Montserrat" w:eastAsia="Times New Roman" w:hAnsi="Montserrat" w:cs="Arial"/>
          <w:sz w:val="20"/>
          <w:szCs w:val="20"/>
          <w:lang w:val="es-MX"/>
        </w:rPr>
        <w:t>aborda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el entorno organizacional favorable</w:t>
      </w:r>
      <w:r w:rsidR="00B6696C">
        <w:rPr>
          <w:rFonts w:ascii="Montserrat" w:eastAsia="Times New Roman" w:hAnsi="Montserrat" w:cs="Arial"/>
          <w:sz w:val="20"/>
          <w:szCs w:val="20"/>
          <w:lang w:val="es-MX"/>
        </w:rPr>
        <w:t xml:space="preserve"> y</w:t>
      </w:r>
      <w:r w:rsidR="00335815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un total de 3 mil </w:t>
      </w:r>
      <w:r w:rsidR="004A51CB">
        <w:rPr>
          <w:rFonts w:ascii="Montserrat" w:eastAsia="Times New Roman" w:hAnsi="Montserrat" w:cs="Arial"/>
          <w:sz w:val="20"/>
          <w:szCs w:val="20"/>
          <w:lang w:val="es-MX"/>
        </w:rPr>
        <w:t>718</w:t>
      </w:r>
      <w:r w:rsidR="00335815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empresas han realizado su autoevaluación en este rubro desde el lanzamiento del programa, en mayo de 2022.</w:t>
      </w:r>
    </w:p>
    <w:p w14:paraId="552C638D" w14:textId="22F40A7E" w:rsidR="00B9460A" w:rsidRPr="004B3C54" w:rsidRDefault="00B9460A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</w:p>
    <w:p w14:paraId="07433754" w14:textId="645CBA2F" w:rsidR="00B9460A" w:rsidRPr="004B3C54" w:rsidRDefault="00B9460A" w:rsidP="00B9460A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La NOM-035-STPS-2018 define el entorno organizacional favorable como aquel en el que se promueve el sentido de pertenencia de los trabajadores a la empresa; la formación para la adecuada realización de las tareas encomendadas; definición precisa de responsabilidades; participación proactiva y comunicación; distribución adecuada de cargas de trabajo</w:t>
      </w:r>
      <w:r w:rsidR="00157C61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y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jornadas regulares conforme a la Ley Federal del Trabajo, </w:t>
      </w:r>
      <w:r w:rsidR="00157C61" w:rsidRPr="004B3C54">
        <w:rPr>
          <w:rFonts w:ascii="Montserrat" w:eastAsia="Times New Roman" w:hAnsi="Montserrat" w:cs="Arial"/>
          <w:sz w:val="20"/>
          <w:szCs w:val="20"/>
          <w:lang w:val="es-MX"/>
        </w:rPr>
        <w:t>así como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evaluación y</w:t>
      </w:r>
      <w:r w:rsidR="00157C61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reconocimiento del desempeño.</w:t>
      </w:r>
    </w:p>
    <w:p w14:paraId="792B508A" w14:textId="0DBDBBDE" w:rsidR="007E049D" w:rsidRPr="004B3C54" w:rsidRDefault="007E049D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</w:p>
    <w:p w14:paraId="7E48F5BD" w14:textId="675E9132" w:rsidR="009F569B" w:rsidRPr="004B3C54" w:rsidRDefault="00335815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“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>E</w:t>
      </w:r>
      <w:r w:rsidR="00681A92" w:rsidRPr="004B3C54">
        <w:rPr>
          <w:rFonts w:ascii="Montserrat" w:eastAsia="Times New Roman" w:hAnsi="Montserrat" w:cs="Arial"/>
          <w:sz w:val="20"/>
          <w:szCs w:val="20"/>
          <w:lang w:val="es-MX"/>
        </w:rPr>
        <w:t>l cuestionario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 xml:space="preserve"> de la línea 4 contempla </w:t>
      </w:r>
      <w:r w:rsidR="00681A92" w:rsidRPr="004B3C54">
        <w:rPr>
          <w:rFonts w:ascii="Montserrat" w:eastAsia="Times New Roman" w:hAnsi="Montserrat" w:cs="Arial"/>
          <w:sz w:val="20"/>
          <w:szCs w:val="20"/>
          <w:lang w:val="es-MX"/>
        </w:rPr>
        <w:t>el entorno organizacional favorable y los factores de riesgo psicosociales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 xml:space="preserve"> asociados al trabajo</w:t>
      </w:r>
      <w:r w:rsidR="00691E7A">
        <w:rPr>
          <w:rFonts w:ascii="Montserrat" w:eastAsia="Times New Roman" w:hAnsi="Montserrat" w:cs="Arial"/>
          <w:sz w:val="20"/>
          <w:szCs w:val="20"/>
          <w:lang w:val="es-MX"/>
        </w:rPr>
        <w:t>, t</w:t>
      </w:r>
      <w:r w:rsidR="00681A92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e va llevando de la mano para que se vayan identificando los diferentes apartados 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 xml:space="preserve">y </w:t>
      </w:r>
      <w:r w:rsidR="00681A92" w:rsidRPr="004B3C54">
        <w:rPr>
          <w:rFonts w:ascii="Montserrat" w:eastAsia="Times New Roman" w:hAnsi="Montserrat" w:cs="Arial"/>
          <w:sz w:val="20"/>
          <w:szCs w:val="20"/>
          <w:lang w:val="es-MX"/>
        </w:rPr>
        <w:t>qué nivel de cumplimiento van teniendo. Por cada ítem en caso de que la respuesta que dé la empresa sea que no cumple, se elaboró una ficha técnica que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 xml:space="preserve"> se desplegará a concluir el cuestionario y</w:t>
      </w:r>
      <w:r w:rsidR="00681A92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le va a permitir al empresario 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 xml:space="preserve">implementar las medidas preventivas y acciones de control </w:t>
      </w:r>
      <w:r w:rsidR="00681A92" w:rsidRPr="004B3C54">
        <w:rPr>
          <w:rFonts w:ascii="Montserrat" w:eastAsia="Times New Roman" w:hAnsi="Montserrat" w:cs="Arial"/>
          <w:sz w:val="20"/>
          <w:szCs w:val="20"/>
          <w:lang w:val="es-MX"/>
        </w:rPr>
        <w:t>correspondientes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”, dijo Velasco.</w:t>
      </w:r>
    </w:p>
    <w:p w14:paraId="4ED80EF6" w14:textId="51C2E03D" w:rsidR="00335815" w:rsidRPr="004B3C54" w:rsidRDefault="00335815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</w:p>
    <w:p w14:paraId="3C215B14" w14:textId="0A49BD7F" w:rsidR="00335815" w:rsidRPr="004B3C54" w:rsidRDefault="00335815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Tras la aplicación de las autoevaluaciones, las empresas pueden recibir asesorías gratuitas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>, opcionales y no punitivas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por parte de ingenieros y médicos de salud en el trabajo para que, una vez identificadas las áreas de oportunidad, 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>este personal les emita recomendaciones para mejorar las condiciones de seguridad, salud y bienestar en el trabajo.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</w:t>
      </w:r>
    </w:p>
    <w:p w14:paraId="1C5455E7" w14:textId="6A703A2F" w:rsidR="00335815" w:rsidRPr="004B3C54" w:rsidRDefault="00335815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</w:p>
    <w:p w14:paraId="13AF00A8" w14:textId="2ED5B394" w:rsidR="00532089" w:rsidRPr="004B3C54" w:rsidRDefault="00335815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Las guías de referencia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 xml:space="preserve"> II y III de la NOM-035-STPS-2018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se encuentran </w:t>
      </w:r>
      <w:r w:rsidR="00FE201F">
        <w:rPr>
          <w:rFonts w:ascii="Montserrat" w:eastAsia="Times New Roman" w:hAnsi="Montserrat" w:cs="Arial"/>
          <w:sz w:val="20"/>
          <w:szCs w:val="20"/>
          <w:lang w:val="es-MX"/>
        </w:rPr>
        <w:t xml:space="preserve">disponibles </w:t>
      </w: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en el apartado de herramientas de apoyo en la plataforma</w:t>
      </w:r>
      <w:r w:rsidR="00532089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</w:t>
      </w:r>
      <w:hyperlink r:id="rId8" w:history="1">
        <w:r w:rsidR="000A2E60" w:rsidRPr="007B2CAF">
          <w:rPr>
            <w:rStyle w:val="Hipervnculo"/>
            <w:rFonts w:ascii="Montserrat" w:eastAsia="Times New Roman" w:hAnsi="Montserrat" w:cs="Arial"/>
            <w:sz w:val="20"/>
            <w:szCs w:val="20"/>
            <w:lang w:val="es-MX"/>
          </w:rPr>
          <w:t>https://elssa.imss.gob.mx</w:t>
        </w:r>
      </w:hyperlink>
      <w:r w:rsidR="000A2E60">
        <w:rPr>
          <w:rFonts w:ascii="Montserrat" w:eastAsia="Times New Roman" w:hAnsi="Montserrat" w:cs="Arial"/>
          <w:sz w:val="20"/>
          <w:szCs w:val="20"/>
          <w:lang w:val="es-MX"/>
        </w:rPr>
        <w:t xml:space="preserve"> </w:t>
      </w:r>
      <w:r w:rsidR="007B248B">
        <w:rPr>
          <w:rFonts w:ascii="Montserrat" w:eastAsia="Times New Roman" w:hAnsi="Montserrat" w:cs="Arial"/>
          <w:sz w:val="20"/>
          <w:szCs w:val="20"/>
          <w:lang w:val="es-MX"/>
        </w:rPr>
        <w:t xml:space="preserve">para las empresas adheridas a ELSSA, </w:t>
      </w:r>
      <w:r w:rsidR="00E350B7" w:rsidRPr="004B3C54">
        <w:rPr>
          <w:rFonts w:ascii="Montserrat" w:eastAsia="Times New Roman" w:hAnsi="Montserrat" w:cs="Arial"/>
          <w:sz w:val="20"/>
          <w:szCs w:val="20"/>
          <w:lang w:val="es-MX"/>
        </w:rPr>
        <w:t>donde</w:t>
      </w:r>
      <w:r w:rsidR="00532089" w:rsidRPr="004B3C54">
        <w:rPr>
          <w:rFonts w:ascii="Montserrat" w:eastAsia="Times New Roman" w:hAnsi="Montserrat" w:cs="Arial"/>
          <w:sz w:val="20"/>
          <w:szCs w:val="20"/>
          <w:lang w:val="es-MX"/>
        </w:rPr>
        <w:t xml:space="preserve"> se pueden descargar</w:t>
      </w:r>
      <w:r w:rsidR="007B248B">
        <w:rPr>
          <w:rFonts w:ascii="Montserrat" w:eastAsia="Times New Roman" w:hAnsi="Montserrat" w:cs="Arial"/>
          <w:sz w:val="20"/>
          <w:szCs w:val="20"/>
          <w:lang w:val="es-MX"/>
        </w:rPr>
        <w:t>.</w:t>
      </w:r>
    </w:p>
    <w:p w14:paraId="5B5BFEF7" w14:textId="7351327A" w:rsidR="00071942" w:rsidRPr="004B3C54" w:rsidRDefault="00071942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</w:p>
    <w:p w14:paraId="34ED0295" w14:textId="360085BD" w:rsidR="00071942" w:rsidRPr="004B3C54" w:rsidRDefault="00071942" w:rsidP="004C3ADF">
      <w:pPr>
        <w:spacing w:line="240" w:lineRule="atLeast"/>
        <w:jc w:val="both"/>
        <w:rPr>
          <w:rFonts w:ascii="Montserrat" w:eastAsia="Times New Roman" w:hAnsi="Montserrat" w:cs="Arial"/>
          <w:sz w:val="20"/>
          <w:szCs w:val="20"/>
          <w:lang w:val="es-MX"/>
        </w:rPr>
      </w:pPr>
      <w:r w:rsidRPr="004B3C54">
        <w:rPr>
          <w:rFonts w:ascii="Montserrat" w:eastAsia="Times New Roman" w:hAnsi="Montserrat" w:cs="Arial"/>
          <w:sz w:val="20"/>
          <w:szCs w:val="20"/>
          <w:lang w:val="es-MX"/>
        </w:rPr>
        <w:t>“Lo que buscamos es que cada vez más empresas ubiquen la estrategia y también que no le tengan miedo, algo que buscamos mucho para este año es seguir informándole a las empresas que esto no es nada punitivo, que el hecho de que se adhieran a ELSSA no les va a generar ningún problema”, comentó Velasco.</w:t>
      </w:r>
    </w:p>
    <w:p w14:paraId="117F8834" w14:textId="77777777" w:rsidR="00DF2BC3" w:rsidRPr="004B3C54" w:rsidRDefault="00DF2BC3" w:rsidP="00CF71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498F7AC" w14:textId="77777777" w:rsidR="00DF2BC3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B6277F2" w14:textId="77777777" w:rsidR="00DF2BC3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E316CE">
        <w:rPr>
          <w:rFonts w:ascii="Montserrat" w:hAnsi="Montserrat"/>
          <w:b/>
          <w:bCs/>
          <w:lang w:val="es-MX" w:eastAsia="es-MX"/>
        </w:rPr>
        <w:t>---o0o---</w:t>
      </w:r>
    </w:p>
    <w:p w14:paraId="0630B842" w14:textId="77777777" w:rsidR="009951FE" w:rsidRDefault="009951FE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0BA79475" w14:textId="77777777" w:rsidR="0064177C" w:rsidRDefault="0064177C" w:rsidP="0064177C">
      <w:r>
        <w:t>LINK DE FOTOS</w:t>
      </w:r>
    </w:p>
    <w:p w14:paraId="36F71436" w14:textId="77777777" w:rsidR="0064177C" w:rsidRDefault="0064177C" w:rsidP="0064177C">
      <w:hyperlink r:id="rId9" w:history="1">
        <w:r w:rsidRPr="003325B7">
          <w:rPr>
            <w:rStyle w:val="Hipervnculo"/>
          </w:rPr>
          <w:t>https://bit.ly/3xdxTU7</w:t>
        </w:r>
      </w:hyperlink>
    </w:p>
    <w:p w14:paraId="3FCF2EF0" w14:textId="77777777" w:rsidR="0064177C" w:rsidRDefault="0064177C" w:rsidP="0064177C"/>
    <w:p w14:paraId="0A48866E" w14:textId="77777777" w:rsidR="0064177C" w:rsidRDefault="0064177C" w:rsidP="0064177C">
      <w:r>
        <w:t>LINK DE VIDEO</w:t>
      </w:r>
    </w:p>
    <w:p w14:paraId="1B59EA41" w14:textId="77777777" w:rsidR="0064177C" w:rsidRDefault="0064177C" w:rsidP="0064177C">
      <w:hyperlink r:id="rId10" w:history="1">
        <w:r w:rsidRPr="003325B7">
          <w:rPr>
            <w:rStyle w:val="Hipervnculo"/>
          </w:rPr>
          <w:t>https://bit.ly/3XBbV8t</w:t>
        </w:r>
      </w:hyperlink>
      <w:r>
        <w:t xml:space="preserve"> </w:t>
      </w:r>
    </w:p>
    <w:p w14:paraId="637C6D3E" w14:textId="77777777" w:rsidR="0064177C" w:rsidRDefault="0064177C" w:rsidP="0064177C"/>
    <w:p w14:paraId="16196EEE" w14:textId="77777777" w:rsidR="009951FE" w:rsidRPr="00CF717C" w:rsidRDefault="009951FE" w:rsidP="0064177C">
      <w:bookmarkStart w:id="0" w:name="_GoBack"/>
      <w:bookmarkEnd w:id="0"/>
    </w:p>
    <w:sectPr w:rsidR="009951FE" w:rsidRPr="00CF717C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76FC" w14:textId="77777777" w:rsidR="00901F20" w:rsidRDefault="00901F20">
      <w:r>
        <w:separator/>
      </w:r>
    </w:p>
  </w:endnote>
  <w:endnote w:type="continuationSeparator" w:id="0">
    <w:p w14:paraId="14208AAC" w14:textId="77777777" w:rsidR="00901F20" w:rsidRDefault="009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C510E" w14:textId="77777777" w:rsidR="00901F20" w:rsidRDefault="00901F20">
      <w:r>
        <w:separator/>
      </w:r>
    </w:p>
  </w:footnote>
  <w:footnote w:type="continuationSeparator" w:id="0">
    <w:p w14:paraId="256A0966" w14:textId="77777777" w:rsidR="00901F20" w:rsidRDefault="0090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901F2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137F35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701B3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03724"/>
    <w:rsid w:val="00045A94"/>
    <w:rsid w:val="00071942"/>
    <w:rsid w:val="000729B8"/>
    <w:rsid w:val="00076E7A"/>
    <w:rsid w:val="000971FE"/>
    <w:rsid w:val="000A2E60"/>
    <w:rsid w:val="000B1AFB"/>
    <w:rsid w:val="000F44EB"/>
    <w:rsid w:val="000F56AA"/>
    <w:rsid w:val="001037FE"/>
    <w:rsid w:val="00137F35"/>
    <w:rsid w:val="00151798"/>
    <w:rsid w:val="00157C61"/>
    <w:rsid w:val="0020135A"/>
    <w:rsid w:val="00233BBB"/>
    <w:rsid w:val="002529AF"/>
    <w:rsid w:val="002A4683"/>
    <w:rsid w:val="002B4EA4"/>
    <w:rsid w:val="0031555D"/>
    <w:rsid w:val="00327B20"/>
    <w:rsid w:val="00335815"/>
    <w:rsid w:val="00336A69"/>
    <w:rsid w:val="0035787F"/>
    <w:rsid w:val="003742F2"/>
    <w:rsid w:val="00375E8D"/>
    <w:rsid w:val="003822D7"/>
    <w:rsid w:val="003E1392"/>
    <w:rsid w:val="0040133D"/>
    <w:rsid w:val="00401FE1"/>
    <w:rsid w:val="0042335A"/>
    <w:rsid w:val="00434956"/>
    <w:rsid w:val="004A51CB"/>
    <w:rsid w:val="004B3C54"/>
    <w:rsid w:val="004B53D9"/>
    <w:rsid w:val="004C3ADF"/>
    <w:rsid w:val="00526F84"/>
    <w:rsid w:val="00532089"/>
    <w:rsid w:val="005E0C66"/>
    <w:rsid w:val="005F1151"/>
    <w:rsid w:val="00611F34"/>
    <w:rsid w:val="0064177C"/>
    <w:rsid w:val="006516A9"/>
    <w:rsid w:val="006556EB"/>
    <w:rsid w:val="00681A92"/>
    <w:rsid w:val="00691E7A"/>
    <w:rsid w:val="006E6C5F"/>
    <w:rsid w:val="00740AD9"/>
    <w:rsid w:val="007B248B"/>
    <w:rsid w:val="007E049D"/>
    <w:rsid w:val="007F1E88"/>
    <w:rsid w:val="0082077B"/>
    <w:rsid w:val="008362DE"/>
    <w:rsid w:val="008A1EA3"/>
    <w:rsid w:val="008B05B4"/>
    <w:rsid w:val="008F6CF4"/>
    <w:rsid w:val="00901F20"/>
    <w:rsid w:val="00910754"/>
    <w:rsid w:val="00950200"/>
    <w:rsid w:val="00965827"/>
    <w:rsid w:val="009951FE"/>
    <w:rsid w:val="009971F9"/>
    <w:rsid w:val="009A2497"/>
    <w:rsid w:val="009A6C13"/>
    <w:rsid w:val="009E642A"/>
    <w:rsid w:val="009F569B"/>
    <w:rsid w:val="009F7525"/>
    <w:rsid w:val="00A15CFC"/>
    <w:rsid w:val="00A20C81"/>
    <w:rsid w:val="00A623F3"/>
    <w:rsid w:val="00A65B5E"/>
    <w:rsid w:val="00AD7C23"/>
    <w:rsid w:val="00AF779D"/>
    <w:rsid w:val="00B250E6"/>
    <w:rsid w:val="00B25CFE"/>
    <w:rsid w:val="00B27D6C"/>
    <w:rsid w:val="00B414B3"/>
    <w:rsid w:val="00B6696C"/>
    <w:rsid w:val="00B83E7F"/>
    <w:rsid w:val="00B91F4A"/>
    <w:rsid w:val="00B9460A"/>
    <w:rsid w:val="00BE41DF"/>
    <w:rsid w:val="00C42437"/>
    <w:rsid w:val="00C533E4"/>
    <w:rsid w:val="00C75F4A"/>
    <w:rsid w:val="00CA2446"/>
    <w:rsid w:val="00CB43D6"/>
    <w:rsid w:val="00CE2596"/>
    <w:rsid w:val="00CF717C"/>
    <w:rsid w:val="00D065A0"/>
    <w:rsid w:val="00D147B2"/>
    <w:rsid w:val="00D42BC9"/>
    <w:rsid w:val="00D7239F"/>
    <w:rsid w:val="00D73022"/>
    <w:rsid w:val="00D82D52"/>
    <w:rsid w:val="00DC4CB2"/>
    <w:rsid w:val="00DD4D8A"/>
    <w:rsid w:val="00DF2BC3"/>
    <w:rsid w:val="00E350B7"/>
    <w:rsid w:val="00E81A5E"/>
    <w:rsid w:val="00E87A83"/>
    <w:rsid w:val="00E9640A"/>
    <w:rsid w:val="00EA43CA"/>
    <w:rsid w:val="00F4300B"/>
    <w:rsid w:val="00F53F62"/>
    <w:rsid w:val="00F63ADC"/>
    <w:rsid w:val="00FB04E6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B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350B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50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B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E350B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sa.imss.gob.mx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XBbV8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xdxTU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6</cp:revision>
  <cp:lastPrinted>2023-01-09T15:55:00Z</cp:lastPrinted>
  <dcterms:created xsi:type="dcterms:W3CDTF">2023-02-10T13:37:00Z</dcterms:created>
  <dcterms:modified xsi:type="dcterms:W3CDTF">2023-02-10T15:48:00Z</dcterms:modified>
</cp:coreProperties>
</file>