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B1" w:rsidRPr="00050A96" w:rsidRDefault="00402BB1" w:rsidP="00402BB1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50A96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E4299A">
        <w:rPr>
          <w:rFonts w:ascii="Montserrat Light" w:eastAsia="Batang" w:hAnsi="Montserrat Light" w:cs="Arial"/>
          <w:sz w:val="24"/>
          <w:szCs w:val="24"/>
        </w:rPr>
        <w:t>jueves 29 d</w:t>
      </w:r>
      <w:r w:rsidRPr="00050A96">
        <w:rPr>
          <w:rFonts w:ascii="Montserrat Light" w:eastAsia="Batang" w:hAnsi="Montserrat Light" w:cs="Arial"/>
          <w:sz w:val="24"/>
          <w:szCs w:val="24"/>
        </w:rPr>
        <w:t xml:space="preserve">e </w:t>
      </w:r>
      <w:r w:rsidR="00E4299A">
        <w:rPr>
          <w:rFonts w:ascii="Montserrat Light" w:eastAsia="Batang" w:hAnsi="Montserrat Light" w:cs="Arial"/>
          <w:sz w:val="24"/>
          <w:szCs w:val="24"/>
        </w:rPr>
        <w:t>octubre</w:t>
      </w:r>
      <w:r w:rsidRPr="00050A96">
        <w:rPr>
          <w:rFonts w:ascii="Montserrat Light" w:eastAsia="Batang" w:hAnsi="Montserrat Light" w:cs="Arial"/>
          <w:sz w:val="24"/>
          <w:szCs w:val="24"/>
        </w:rPr>
        <w:t xml:space="preserve"> de 2020</w:t>
      </w:r>
    </w:p>
    <w:p w:rsidR="00402BB1" w:rsidRPr="00050A96" w:rsidRDefault="00402BB1" w:rsidP="00402BB1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50A96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E4299A">
        <w:rPr>
          <w:rFonts w:ascii="Montserrat Light" w:eastAsia="Batang" w:hAnsi="Montserrat Light" w:cs="Arial"/>
          <w:sz w:val="24"/>
          <w:szCs w:val="24"/>
        </w:rPr>
        <w:t>732</w:t>
      </w:r>
      <w:r w:rsidRPr="00050A96">
        <w:rPr>
          <w:rFonts w:ascii="Montserrat Light" w:eastAsia="Batang" w:hAnsi="Montserrat Light" w:cs="Arial"/>
          <w:sz w:val="24"/>
          <w:szCs w:val="24"/>
        </w:rPr>
        <w:t>/2020</w:t>
      </w:r>
    </w:p>
    <w:p w:rsidR="007B26A1" w:rsidRDefault="007B26A1" w:rsidP="00570118">
      <w:pPr>
        <w:spacing w:after="0" w:line="240" w:lineRule="auto"/>
        <w:jc w:val="both"/>
        <w:rPr>
          <w:rFonts w:ascii="Montserrat Light" w:hAnsi="Montserrat Light"/>
          <w:sz w:val="24"/>
        </w:rPr>
      </w:pPr>
    </w:p>
    <w:p w:rsidR="00A21E7B" w:rsidRDefault="00A21E7B" w:rsidP="00A21E7B">
      <w:pPr>
        <w:spacing w:after="0" w:line="240" w:lineRule="atLeast"/>
        <w:jc w:val="center"/>
        <w:rPr>
          <w:rFonts w:ascii="Montserrat Light" w:hAnsi="Montserrat Light"/>
          <w:b/>
          <w:bCs/>
          <w:sz w:val="36"/>
          <w:szCs w:val="36"/>
        </w:rPr>
      </w:pPr>
      <w:r>
        <w:rPr>
          <w:rFonts w:ascii="Montserrat Light" w:hAnsi="Montserrat Light"/>
          <w:b/>
          <w:bCs/>
          <w:sz w:val="36"/>
          <w:szCs w:val="36"/>
        </w:rPr>
        <w:t>BOLETÍN DE PRENSA</w:t>
      </w:r>
    </w:p>
    <w:p w:rsidR="00A21E7B" w:rsidRDefault="00A21E7B" w:rsidP="00570118">
      <w:pPr>
        <w:spacing w:after="0" w:line="240" w:lineRule="auto"/>
        <w:jc w:val="both"/>
        <w:rPr>
          <w:rFonts w:ascii="Montserrat Light" w:hAnsi="Montserrat Light"/>
          <w:sz w:val="24"/>
        </w:rPr>
      </w:pPr>
      <w:bookmarkStart w:id="0" w:name="_GoBack"/>
      <w:bookmarkEnd w:id="0"/>
    </w:p>
    <w:p w:rsidR="00B111E0" w:rsidRDefault="00C24625" w:rsidP="00402BB1">
      <w:pPr>
        <w:spacing w:after="0" w:line="240" w:lineRule="auto"/>
        <w:jc w:val="center"/>
        <w:rPr>
          <w:rFonts w:ascii="Montserrat Light" w:hAnsi="Montserrat Light"/>
          <w:b/>
          <w:sz w:val="28"/>
        </w:rPr>
      </w:pPr>
      <w:r>
        <w:rPr>
          <w:rFonts w:ascii="Montserrat Light" w:hAnsi="Montserrat Light"/>
          <w:b/>
          <w:sz w:val="28"/>
        </w:rPr>
        <w:t>IMSS</w:t>
      </w:r>
      <w:r w:rsidRPr="00B111E0">
        <w:rPr>
          <w:rFonts w:ascii="Montserrat Light" w:hAnsi="Montserrat Light"/>
          <w:b/>
          <w:sz w:val="28"/>
        </w:rPr>
        <w:t xml:space="preserve"> </w:t>
      </w:r>
      <w:r w:rsidR="00466A46">
        <w:rPr>
          <w:rFonts w:ascii="Montserrat Light" w:hAnsi="Montserrat Light"/>
          <w:b/>
          <w:sz w:val="28"/>
        </w:rPr>
        <w:t xml:space="preserve">enfrenta al cáncer de mama con </w:t>
      </w:r>
      <w:r w:rsidR="00B111E0" w:rsidRPr="00B111E0">
        <w:rPr>
          <w:rFonts w:ascii="Montserrat Light" w:hAnsi="Montserrat Light"/>
          <w:b/>
          <w:sz w:val="28"/>
        </w:rPr>
        <w:t>infraestructura, tratamientos y tecnología de clase mundial</w:t>
      </w:r>
      <w:r w:rsidR="00B111E0">
        <w:rPr>
          <w:rFonts w:ascii="Montserrat Light" w:hAnsi="Montserrat Light"/>
          <w:b/>
          <w:sz w:val="28"/>
        </w:rPr>
        <w:t xml:space="preserve"> </w:t>
      </w:r>
    </w:p>
    <w:p w:rsidR="00570118" w:rsidRPr="00402BB1" w:rsidRDefault="00570118" w:rsidP="00570118">
      <w:pPr>
        <w:spacing w:after="0" w:line="240" w:lineRule="auto"/>
        <w:jc w:val="both"/>
        <w:rPr>
          <w:rFonts w:ascii="Montserrat Light" w:hAnsi="Montserrat Light"/>
        </w:rPr>
      </w:pPr>
    </w:p>
    <w:p w:rsidR="00402BB1" w:rsidRPr="00402BB1" w:rsidRDefault="00E4299A" w:rsidP="002F4B00">
      <w:pPr>
        <w:numPr>
          <w:ilvl w:val="0"/>
          <w:numId w:val="4"/>
        </w:numPr>
        <w:spacing w:after="0" w:line="240" w:lineRule="auto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El personal médico se ha capacitado </w:t>
      </w:r>
      <w:r w:rsidR="00B111E0">
        <w:rPr>
          <w:rFonts w:ascii="Montserrat Light" w:hAnsi="Montserrat Light"/>
          <w:b/>
        </w:rPr>
        <w:t xml:space="preserve">en los Centros Médicos </w:t>
      </w:r>
      <w:r>
        <w:rPr>
          <w:rFonts w:ascii="Montserrat Light" w:hAnsi="Montserrat Light"/>
          <w:b/>
        </w:rPr>
        <w:t xml:space="preserve">Nacionales </w:t>
      </w:r>
      <w:r w:rsidR="00B111E0">
        <w:rPr>
          <w:rFonts w:ascii="Montserrat Light" w:hAnsi="Montserrat Light"/>
          <w:b/>
        </w:rPr>
        <w:t xml:space="preserve">La Raza y Siglo XXI, así como en el Hospital de Gineco Obstetricia </w:t>
      </w:r>
      <w:r>
        <w:rPr>
          <w:rFonts w:ascii="Montserrat Light" w:hAnsi="Montserrat Light"/>
          <w:b/>
        </w:rPr>
        <w:t xml:space="preserve">No. </w:t>
      </w:r>
      <w:r w:rsidR="00B111E0">
        <w:rPr>
          <w:rFonts w:ascii="Montserrat Light" w:hAnsi="Montserrat Light"/>
          <w:b/>
        </w:rPr>
        <w:t>4.</w:t>
      </w:r>
    </w:p>
    <w:p w:rsidR="00402BB1" w:rsidRDefault="00402BB1" w:rsidP="00570118">
      <w:pPr>
        <w:spacing w:after="0" w:line="240" w:lineRule="auto"/>
        <w:jc w:val="both"/>
        <w:rPr>
          <w:rFonts w:ascii="Montserrat Light" w:hAnsi="Montserrat Light"/>
        </w:rPr>
      </w:pPr>
    </w:p>
    <w:p w:rsidR="00E4299A" w:rsidRDefault="00AA64E5" w:rsidP="00E4299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</w:rPr>
        <w:t xml:space="preserve">Con </w:t>
      </w:r>
      <w:r>
        <w:rPr>
          <w:rFonts w:ascii="Montserrat Light" w:hAnsi="Montserrat Light"/>
          <w:sz w:val="24"/>
          <w:szCs w:val="24"/>
        </w:rPr>
        <w:t xml:space="preserve">infraestructura, tratamientos y tecnología de clase mundial, el Instituto Mexicano del Seguro Social (IMSS) trabaja en la detección, control y </w:t>
      </w:r>
      <w:r w:rsidR="00E4299A">
        <w:rPr>
          <w:rFonts w:ascii="Montserrat Light" w:hAnsi="Montserrat Light"/>
          <w:sz w:val="24"/>
          <w:szCs w:val="24"/>
        </w:rPr>
        <w:t>tratamiento</w:t>
      </w:r>
      <w:r>
        <w:rPr>
          <w:rFonts w:ascii="Montserrat Light" w:hAnsi="Montserrat Light"/>
          <w:sz w:val="24"/>
          <w:szCs w:val="24"/>
        </w:rPr>
        <w:t xml:space="preserve"> del cáncer de mama, </w:t>
      </w:r>
      <w:r w:rsidR="00E4299A">
        <w:rPr>
          <w:rFonts w:ascii="Montserrat Light" w:hAnsi="Montserrat Light"/>
          <w:sz w:val="24"/>
          <w:szCs w:val="24"/>
        </w:rPr>
        <w:t xml:space="preserve">lo cual incluye cirugías, quimioterapia, radioterapia, </w:t>
      </w:r>
      <w:proofErr w:type="spellStart"/>
      <w:r w:rsidR="00E4299A">
        <w:rPr>
          <w:rFonts w:ascii="Montserrat Light" w:hAnsi="Montserrat Light"/>
          <w:sz w:val="24"/>
          <w:szCs w:val="24"/>
        </w:rPr>
        <w:t>estereotaxia</w:t>
      </w:r>
      <w:proofErr w:type="spellEnd"/>
      <w:r w:rsidR="00E4299A">
        <w:rPr>
          <w:rFonts w:ascii="Montserrat Light" w:hAnsi="Montserrat Light"/>
          <w:sz w:val="24"/>
          <w:szCs w:val="24"/>
        </w:rPr>
        <w:t xml:space="preserve"> e inmunoterapia, estas últimas diseñadas para direccionar el tratamiento a las células afectadas por un tumor.</w:t>
      </w:r>
    </w:p>
    <w:p w:rsidR="00E4299A" w:rsidRDefault="00E4299A" w:rsidP="00811E5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24625" w:rsidRDefault="00E4299A" w:rsidP="00C2462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este sentido, e</w:t>
      </w:r>
      <w:r w:rsidR="00C2234B">
        <w:rPr>
          <w:rFonts w:ascii="Montserrat Light" w:hAnsi="Montserrat Light"/>
          <w:sz w:val="24"/>
          <w:szCs w:val="24"/>
        </w:rPr>
        <w:t>l doctor José Luis López Obispo</w:t>
      </w:r>
      <w:r>
        <w:rPr>
          <w:rFonts w:ascii="Montserrat Light" w:hAnsi="Montserrat Light"/>
          <w:sz w:val="24"/>
          <w:szCs w:val="24"/>
        </w:rPr>
        <w:t xml:space="preserve">, coordinador </w:t>
      </w:r>
      <w:r w:rsidRPr="00210859">
        <w:rPr>
          <w:rFonts w:ascii="Montserrat Light" w:hAnsi="Montserrat Light"/>
          <w:sz w:val="24"/>
          <w:szCs w:val="24"/>
        </w:rPr>
        <w:t xml:space="preserve">Programas Médicos en la Dirección de Gineco </w:t>
      </w:r>
      <w:r>
        <w:rPr>
          <w:rFonts w:ascii="Montserrat Light" w:hAnsi="Montserrat Light"/>
          <w:sz w:val="24"/>
          <w:szCs w:val="24"/>
        </w:rPr>
        <w:t>O</w:t>
      </w:r>
      <w:r w:rsidRPr="00210859">
        <w:rPr>
          <w:rFonts w:ascii="Montserrat Light" w:hAnsi="Montserrat Light"/>
          <w:sz w:val="24"/>
          <w:szCs w:val="24"/>
        </w:rPr>
        <w:t>bstetricia y Medicina Perinatal</w:t>
      </w:r>
      <w:r w:rsidR="00C24625">
        <w:rPr>
          <w:rFonts w:ascii="Montserrat Light" w:hAnsi="Montserrat Light"/>
          <w:sz w:val="24"/>
          <w:szCs w:val="24"/>
        </w:rPr>
        <w:t>, indicó que estas alternativas de tratamiento se utilizan en todo el mundo y en el IMSS tienen ya varios años aplicándose.</w:t>
      </w:r>
    </w:p>
    <w:p w:rsidR="00C24625" w:rsidRDefault="00C24625" w:rsidP="00C2462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24625" w:rsidRDefault="00C24625" w:rsidP="00C2462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Destacó que los procedimientos médicos incluyen cirugía conservadora. Con un medio de contraste en el tumor y a través de ciertas características patológicas, se va hacia el ganglio afectado, se retira y se analiza. En presencia de un resultado negativo, no es necesario hacer toda la disección axilar, que implica secuelas en la paciente.</w:t>
      </w:r>
    </w:p>
    <w:p w:rsidR="00C24625" w:rsidRDefault="00C24625" w:rsidP="00C2462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24625" w:rsidRDefault="00C24625" w:rsidP="00C2462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Otra técnica, refirió, es la inmunoterapia o terapia blanco. Con el uso de medicamentos, se dirige únicamente a las células afectadas por este tumor; controlan la enfermedad y evitan que se desdoblen las células cancerosas y que el padecimiento progrese.</w:t>
      </w:r>
    </w:p>
    <w:p w:rsidR="00C24625" w:rsidRDefault="00C24625" w:rsidP="00C2462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24625" w:rsidRDefault="00C24625" w:rsidP="00C2462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Dijo que las terapias con radiación, la </w:t>
      </w:r>
      <w:proofErr w:type="spellStart"/>
      <w:r>
        <w:rPr>
          <w:rFonts w:ascii="Montserrat Light" w:hAnsi="Montserrat Light"/>
          <w:sz w:val="24"/>
          <w:szCs w:val="24"/>
        </w:rPr>
        <w:t>estereotaxia</w:t>
      </w:r>
      <w:proofErr w:type="spellEnd"/>
      <w:r>
        <w:rPr>
          <w:rFonts w:ascii="Montserrat Light" w:hAnsi="Montserrat Light"/>
          <w:sz w:val="24"/>
          <w:szCs w:val="24"/>
        </w:rPr>
        <w:t xml:space="preserve"> y la elastografía (que localizan las tumoraciones y determinan su consistencia), son innovaciones vanguardistas con las que también trabaja el IMSS.</w:t>
      </w:r>
    </w:p>
    <w:p w:rsidR="00C24625" w:rsidRDefault="00C24625" w:rsidP="00C2462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24625" w:rsidRDefault="00C24625" w:rsidP="00C2462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lastRenderedPageBreak/>
        <w:t>El especialista en ginecología oncológica del Seguro Social resaltó que cuando se detecta una tumoración temprana, el procedimiento se aplica según el lugar y el tamaño de la mama; puede ser una mastectomía simple, una cirugía conservadora o retirar únicamente el tumor.</w:t>
      </w:r>
    </w:p>
    <w:p w:rsidR="00C24625" w:rsidRDefault="00C24625" w:rsidP="00C2462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24625" w:rsidRPr="003303CD" w:rsidRDefault="00C24625" w:rsidP="00C2462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3303CD">
        <w:rPr>
          <w:rFonts w:ascii="Montserrat Light" w:hAnsi="Montserrat Light"/>
          <w:sz w:val="24"/>
          <w:szCs w:val="24"/>
        </w:rPr>
        <w:t>En casos más avanzados</w:t>
      </w:r>
      <w:r>
        <w:rPr>
          <w:rFonts w:ascii="Montserrat Light" w:hAnsi="Montserrat Light"/>
          <w:sz w:val="24"/>
          <w:szCs w:val="24"/>
        </w:rPr>
        <w:t xml:space="preserve">, </w:t>
      </w:r>
      <w:r w:rsidRPr="003303CD">
        <w:rPr>
          <w:rFonts w:ascii="Montserrat Light" w:hAnsi="Montserrat Light"/>
          <w:sz w:val="24"/>
          <w:szCs w:val="24"/>
        </w:rPr>
        <w:t>la literatura médica sugiere una mastectomía radical y de acuerdo con el reporte de patología, si el tumor rebasa el centímetro o centímetro y medio, la paciente debe recibir quimioterapia</w:t>
      </w:r>
      <w:r>
        <w:rPr>
          <w:rFonts w:ascii="Montserrat Light" w:hAnsi="Montserrat Light"/>
          <w:sz w:val="24"/>
          <w:szCs w:val="24"/>
        </w:rPr>
        <w:t>, expuso</w:t>
      </w:r>
      <w:r w:rsidRPr="003303CD">
        <w:rPr>
          <w:rFonts w:ascii="Montserrat Light" w:hAnsi="Montserrat Light"/>
          <w:sz w:val="24"/>
          <w:szCs w:val="24"/>
        </w:rPr>
        <w:t>.</w:t>
      </w:r>
    </w:p>
    <w:p w:rsidR="00C24625" w:rsidRDefault="00C24625" w:rsidP="00C2462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24625" w:rsidRDefault="00C24625" w:rsidP="00C2462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López Obispo mencionó que la presencia de receptores hormonales o de crecimiento epidérmico, son determinantes para que la derechohabiente reciba tanto quimioterapia como terapia </w:t>
      </w:r>
      <w:proofErr w:type="spellStart"/>
      <w:r>
        <w:rPr>
          <w:rFonts w:ascii="Montserrat Light" w:hAnsi="Montserrat Light"/>
          <w:sz w:val="24"/>
          <w:szCs w:val="24"/>
        </w:rPr>
        <w:t>antihormonal</w:t>
      </w:r>
      <w:proofErr w:type="spellEnd"/>
      <w:r>
        <w:rPr>
          <w:rFonts w:ascii="Montserrat Light" w:hAnsi="Montserrat Light"/>
          <w:sz w:val="24"/>
          <w:szCs w:val="24"/>
        </w:rPr>
        <w:t>.</w:t>
      </w:r>
    </w:p>
    <w:p w:rsidR="00C24625" w:rsidRDefault="00C24625" w:rsidP="00C2462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24625" w:rsidRDefault="00C24625" w:rsidP="00C2462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Señaló que la </w:t>
      </w:r>
      <w:r w:rsidRPr="00B51EC7">
        <w:rPr>
          <w:rFonts w:ascii="Montserrat Light" w:hAnsi="Montserrat Light"/>
          <w:sz w:val="24"/>
          <w:szCs w:val="24"/>
        </w:rPr>
        <w:t>radioterapia</w:t>
      </w:r>
      <w:r>
        <w:rPr>
          <w:rFonts w:ascii="Montserrat Light" w:hAnsi="Montserrat Light"/>
          <w:sz w:val="24"/>
          <w:szCs w:val="24"/>
        </w:rPr>
        <w:t xml:space="preserve"> es un tratamiento complementario fundamental para evitar que la enfermedad crezca a nivel local y produzca una recaída.</w:t>
      </w:r>
    </w:p>
    <w:p w:rsidR="00E4299A" w:rsidRDefault="00E4299A" w:rsidP="00811E5A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57F95" w:rsidRDefault="00C24625" w:rsidP="00557F9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Refirió que </w:t>
      </w:r>
      <w:r w:rsidR="00557F95">
        <w:rPr>
          <w:rFonts w:ascii="Montserrat Light" w:hAnsi="Montserrat Light"/>
          <w:sz w:val="24"/>
          <w:szCs w:val="24"/>
        </w:rPr>
        <w:t>en 2019 se detectaron 5 mil 911 casos de cáncer de mama y los procedimientos más usados fueron las cirugías y la quimioterapia.</w:t>
      </w:r>
    </w:p>
    <w:p w:rsidR="00E02BE2" w:rsidRDefault="00E02BE2" w:rsidP="0021085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10859" w:rsidRDefault="00C24625" w:rsidP="0021085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Además, López Obispo resaltó que el Instituto invierte en la capacitación y formación </w:t>
      </w:r>
      <w:r w:rsidR="00E02BE2">
        <w:rPr>
          <w:rFonts w:ascii="Montserrat Light" w:hAnsi="Montserrat Light"/>
          <w:sz w:val="24"/>
          <w:szCs w:val="24"/>
        </w:rPr>
        <w:t xml:space="preserve">del recurso humano en la subespecialidad </w:t>
      </w:r>
      <w:r w:rsidR="00C5575A">
        <w:rPr>
          <w:rFonts w:ascii="Montserrat Light" w:hAnsi="Montserrat Light"/>
          <w:sz w:val="24"/>
          <w:szCs w:val="24"/>
        </w:rPr>
        <w:t>de</w:t>
      </w:r>
      <w:r w:rsidR="00E02BE2">
        <w:rPr>
          <w:rFonts w:ascii="Montserrat Light" w:hAnsi="Montserrat Light"/>
          <w:sz w:val="24"/>
          <w:szCs w:val="24"/>
        </w:rPr>
        <w:t xml:space="preserve"> oncología ginecológica, que </w:t>
      </w:r>
      <w:r w:rsidR="00F431C7">
        <w:rPr>
          <w:rFonts w:ascii="Montserrat Light" w:hAnsi="Montserrat Light"/>
          <w:sz w:val="24"/>
          <w:szCs w:val="24"/>
        </w:rPr>
        <w:t xml:space="preserve">se </w:t>
      </w:r>
      <w:r w:rsidR="00E02BE2">
        <w:rPr>
          <w:rFonts w:ascii="Montserrat Light" w:hAnsi="Montserrat Light"/>
          <w:sz w:val="24"/>
          <w:szCs w:val="24"/>
        </w:rPr>
        <w:t xml:space="preserve">realiza en los </w:t>
      </w:r>
      <w:r>
        <w:rPr>
          <w:rFonts w:ascii="Montserrat Light" w:hAnsi="Montserrat Light"/>
          <w:sz w:val="24"/>
          <w:szCs w:val="24"/>
        </w:rPr>
        <w:t>C</w:t>
      </w:r>
      <w:r w:rsidR="00E02BE2">
        <w:rPr>
          <w:rFonts w:ascii="Montserrat Light" w:hAnsi="Montserrat Light"/>
          <w:sz w:val="24"/>
          <w:szCs w:val="24"/>
        </w:rPr>
        <w:t xml:space="preserve">entros </w:t>
      </w:r>
      <w:r>
        <w:rPr>
          <w:rFonts w:ascii="Montserrat Light" w:hAnsi="Montserrat Light"/>
          <w:sz w:val="24"/>
          <w:szCs w:val="24"/>
        </w:rPr>
        <w:t>M</w:t>
      </w:r>
      <w:r w:rsidR="00E02BE2">
        <w:rPr>
          <w:rFonts w:ascii="Montserrat Light" w:hAnsi="Montserrat Light"/>
          <w:sz w:val="24"/>
          <w:szCs w:val="24"/>
        </w:rPr>
        <w:t xml:space="preserve">édicos </w:t>
      </w:r>
      <w:r>
        <w:rPr>
          <w:rFonts w:ascii="Montserrat Light" w:hAnsi="Montserrat Light"/>
          <w:sz w:val="24"/>
          <w:szCs w:val="24"/>
        </w:rPr>
        <w:t xml:space="preserve">Nacionales </w:t>
      </w:r>
      <w:r w:rsidR="00E02BE2">
        <w:rPr>
          <w:rFonts w:ascii="Montserrat Light" w:hAnsi="Montserrat Light"/>
          <w:sz w:val="24"/>
          <w:szCs w:val="24"/>
        </w:rPr>
        <w:t>de La Raza</w:t>
      </w:r>
      <w:r>
        <w:rPr>
          <w:rFonts w:ascii="Montserrat Light" w:hAnsi="Montserrat Light"/>
          <w:sz w:val="24"/>
          <w:szCs w:val="24"/>
        </w:rPr>
        <w:t xml:space="preserve"> y</w:t>
      </w:r>
      <w:r w:rsidR="00E02BE2">
        <w:rPr>
          <w:rFonts w:ascii="Montserrat Light" w:hAnsi="Montserrat Light"/>
          <w:sz w:val="24"/>
          <w:szCs w:val="24"/>
        </w:rPr>
        <w:t xml:space="preserve"> Siglo XXI</w:t>
      </w:r>
      <w:r>
        <w:rPr>
          <w:rFonts w:ascii="Montserrat Light" w:hAnsi="Montserrat Light"/>
          <w:sz w:val="24"/>
          <w:szCs w:val="24"/>
        </w:rPr>
        <w:t xml:space="preserve">, así como en el </w:t>
      </w:r>
      <w:r w:rsidR="00E02BE2">
        <w:rPr>
          <w:rFonts w:ascii="Montserrat Light" w:hAnsi="Montserrat Light"/>
          <w:sz w:val="24"/>
          <w:szCs w:val="24"/>
        </w:rPr>
        <w:t xml:space="preserve">Hospital de Gineco Obstetricia </w:t>
      </w:r>
      <w:r>
        <w:rPr>
          <w:rFonts w:ascii="Montserrat Light" w:hAnsi="Montserrat Light"/>
          <w:sz w:val="24"/>
          <w:szCs w:val="24"/>
        </w:rPr>
        <w:t>No.</w:t>
      </w:r>
      <w:r w:rsidR="00E02BE2">
        <w:rPr>
          <w:rFonts w:ascii="Montserrat Light" w:hAnsi="Montserrat Light"/>
          <w:sz w:val="24"/>
          <w:szCs w:val="24"/>
        </w:rPr>
        <w:t xml:space="preserve"> 4.</w:t>
      </w:r>
    </w:p>
    <w:p w:rsidR="00210859" w:rsidRDefault="00210859" w:rsidP="0021085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57F95" w:rsidRDefault="00557F95" w:rsidP="001F5599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57F95" w:rsidRPr="00557F95" w:rsidRDefault="00557F95" w:rsidP="00557F95">
      <w:pPr>
        <w:spacing w:after="0" w:line="240" w:lineRule="auto"/>
        <w:jc w:val="center"/>
        <w:rPr>
          <w:rFonts w:ascii="Montserrat Light" w:hAnsi="Montserrat Light"/>
          <w:b/>
          <w:sz w:val="24"/>
          <w:szCs w:val="24"/>
        </w:rPr>
      </w:pPr>
      <w:r w:rsidRPr="00557F95">
        <w:rPr>
          <w:rFonts w:ascii="Montserrat Light" w:hAnsi="Montserrat Light"/>
          <w:b/>
          <w:sz w:val="24"/>
          <w:szCs w:val="24"/>
        </w:rPr>
        <w:t>--- o0o ---</w:t>
      </w:r>
    </w:p>
    <w:sectPr w:rsidR="00557F95" w:rsidRPr="00557F95" w:rsidSect="00E4299A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27" w:rsidRDefault="002C3027" w:rsidP="009B05B0">
      <w:pPr>
        <w:spacing w:after="0" w:line="240" w:lineRule="auto"/>
      </w:pPr>
      <w:r>
        <w:separator/>
      </w:r>
    </w:p>
  </w:endnote>
  <w:endnote w:type="continuationSeparator" w:id="0">
    <w:p w:rsidR="002C3027" w:rsidRDefault="002C3027" w:rsidP="009B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B0" w:rsidRDefault="000F281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49CCE87C" wp14:editId="54FFBB61">
          <wp:simplePos x="0" y="0"/>
          <wp:positionH relativeFrom="column">
            <wp:posOffset>-1093470</wp:posOffset>
          </wp:positionH>
          <wp:positionV relativeFrom="paragraph">
            <wp:posOffset>-523875</wp:posOffset>
          </wp:positionV>
          <wp:extent cx="7786370" cy="1017270"/>
          <wp:effectExtent l="0" t="0" r="508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27" w:rsidRDefault="002C3027" w:rsidP="009B05B0">
      <w:pPr>
        <w:spacing w:after="0" w:line="240" w:lineRule="auto"/>
      </w:pPr>
      <w:r>
        <w:separator/>
      </w:r>
    </w:p>
  </w:footnote>
  <w:footnote w:type="continuationSeparator" w:id="0">
    <w:p w:rsidR="002C3027" w:rsidRDefault="002C3027" w:rsidP="009B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B0" w:rsidRDefault="000F281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24AEB08" wp14:editId="1F2782AD">
          <wp:simplePos x="0" y="0"/>
          <wp:positionH relativeFrom="column">
            <wp:posOffset>-1094105</wp:posOffset>
          </wp:positionH>
          <wp:positionV relativeFrom="paragraph">
            <wp:posOffset>-449580</wp:posOffset>
          </wp:positionV>
          <wp:extent cx="7764145" cy="1870075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145" cy="187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49F2"/>
    <w:multiLevelType w:val="hybridMultilevel"/>
    <w:tmpl w:val="20E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D5ED2"/>
    <w:multiLevelType w:val="hybridMultilevel"/>
    <w:tmpl w:val="B52AB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D5A6C"/>
    <w:multiLevelType w:val="hybridMultilevel"/>
    <w:tmpl w:val="3C62D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99"/>
    <w:rsid w:val="000D2D12"/>
    <w:rsid w:val="000D6F7D"/>
    <w:rsid w:val="000D7A12"/>
    <w:rsid w:val="000F2817"/>
    <w:rsid w:val="000F423E"/>
    <w:rsid w:val="0017558F"/>
    <w:rsid w:val="001F5599"/>
    <w:rsid w:val="00210859"/>
    <w:rsid w:val="002C3027"/>
    <w:rsid w:val="002E7E5F"/>
    <w:rsid w:val="002F4B00"/>
    <w:rsid w:val="003303CD"/>
    <w:rsid w:val="0036152E"/>
    <w:rsid w:val="00402BB1"/>
    <w:rsid w:val="0040672A"/>
    <w:rsid w:val="00466A46"/>
    <w:rsid w:val="00467062"/>
    <w:rsid w:val="00492191"/>
    <w:rsid w:val="00557F95"/>
    <w:rsid w:val="00566D9D"/>
    <w:rsid w:val="00570118"/>
    <w:rsid w:val="005A30AB"/>
    <w:rsid w:val="005B0215"/>
    <w:rsid w:val="005F0CA8"/>
    <w:rsid w:val="00631F2A"/>
    <w:rsid w:val="00755B35"/>
    <w:rsid w:val="007828BB"/>
    <w:rsid w:val="007B26A1"/>
    <w:rsid w:val="007B5B6C"/>
    <w:rsid w:val="007D5B9C"/>
    <w:rsid w:val="00811E5A"/>
    <w:rsid w:val="00890984"/>
    <w:rsid w:val="008A1737"/>
    <w:rsid w:val="008B716B"/>
    <w:rsid w:val="008F7F42"/>
    <w:rsid w:val="00955D25"/>
    <w:rsid w:val="00976F6C"/>
    <w:rsid w:val="009B05B0"/>
    <w:rsid w:val="009D636C"/>
    <w:rsid w:val="00A21E7B"/>
    <w:rsid w:val="00AA64E5"/>
    <w:rsid w:val="00AD5346"/>
    <w:rsid w:val="00AF42E9"/>
    <w:rsid w:val="00B111E0"/>
    <w:rsid w:val="00B51EC7"/>
    <w:rsid w:val="00B640BF"/>
    <w:rsid w:val="00B70C9A"/>
    <w:rsid w:val="00C2234B"/>
    <w:rsid w:val="00C24625"/>
    <w:rsid w:val="00C5575A"/>
    <w:rsid w:val="00C57F88"/>
    <w:rsid w:val="00C83197"/>
    <w:rsid w:val="00C8382C"/>
    <w:rsid w:val="00CD2821"/>
    <w:rsid w:val="00D702BD"/>
    <w:rsid w:val="00DA0058"/>
    <w:rsid w:val="00DA2FD3"/>
    <w:rsid w:val="00E02BE2"/>
    <w:rsid w:val="00E4299A"/>
    <w:rsid w:val="00F04685"/>
    <w:rsid w:val="00F4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8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8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Comunicados%20octubre%202020%20Preven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Comunicados octubre 2020 Prevencion</Template>
  <TotalTime>0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3</cp:revision>
  <cp:lastPrinted>2020-10-02T16:47:00Z</cp:lastPrinted>
  <dcterms:created xsi:type="dcterms:W3CDTF">2020-10-29T16:03:00Z</dcterms:created>
  <dcterms:modified xsi:type="dcterms:W3CDTF">2020-10-29T16:14:00Z</dcterms:modified>
</cp:coreProperties>
</file>