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9D" w:rsidRPr="00554D34" w:rsidRDefault="00FB279D" w:rsidP="00587B40">
      <w:pPr>
        <w:adjustRightInd w:val="0"/>
        <w:snapToGrid w:val="0"/>
        <w:spacing w:line="240" w:lineRule="atLeast"/>
        <w:jc w:val="right"/>
        <w:rPr>
          <w:rFonts w:ascii="Montserrat Light" w:eastAsia="Batang" w:hAnsi="Montserrat Light" w:cs="Arial"/>
          <w:color w:val="000000" w:themeColor="text1"/>
          <w:lang w:val="es-ES_tradnl"/>
        </w:rPr>
      </w:pPr>
    </w:p>
    <w:p w:rsidR="00FB279D" w:rsidRPr="00554D34" w:rsidRDefault="00FB279D" w:rsidP="00587B40">
      <w:pPr>
        <w:adjustRightInd w:val="0"/>
        <w:snapToGrid w:val="0"/>
        <w:spacing w:line="240" w:lineRule="atLeast"/>
        <w:jc w:val="right"/>
        <w:rPr>
          <w:rFonts w:ascii="Montserrat Light" w:eastAsia="Batang" w:hAnsi="Montserrat Light" w:cs="Arial"/>
          <w:color w:val="000000" w:themeColor="text1"/>
          <w:lang w:val="es-ES_tradnl"/>
        </w:rPr>
      </w:pPr>
      <w:r w:rsidRPr="00554D34">
        <w:rPr>
          <w:rFonts w:ascii="Montserrat Light" w:eastAsia="Batang" w:hAnsi="Montserrat Light" w:cs="Arial"/>
          <w:color w:val="000000" w:themeColor="text1"/>
          <w:lang w:val="es-ES_tradnl"/>
        </w:rPr>
        <w:t xml:space="preserve">Ciudad de México, </w:t>
      </w:r>
      <w:r w:rsidR="00554D34">
        <w:rPr>
          <w:rFonts w:ascii="Montserrat Light" w:eastAsia="Batang" w:hAnsi="Montserrat Light" w:cs="Arial"/>
          <w:color w:val="000000" w:themeColor="text1"/>
          <w:lang w:val="es-ES_tradnl"/>
        </w:rPr>
        <w:t>martes 14</w:t>
      </w:r>
      <w:r w:rsidRPr="00554D34">
        <w:rPr>
          <w:rFonts w:ascii="Montserrat Light" w:eastAsia="Batang" w:hAnsi="Montserrat Light" w:cs="Arial"/>
          <w:color w:val="000000" w:themeColor="text1"/>
          <w:lang w:val="es-ES_tradnl"/>
        </w:rPr>
        <w:t xml:space="preserve"> de julio de 2020</w:t>
      </w:r>
    </w:p>
    <w:p w:rsidR="00FB279D" w:rsidRPr="00554D34" w:rsidRDefault="00FB279D" w:rsidP="00587B40">
      <w:pPr>
        <w:adjustRightInd w:val="0"/>
        <w:snapToGrid w:val="0"/>
        <w:spacing w:line="240" w:lineRule="atLeast"/>
        <w:jc w:val="right"/>
        <w:rPr>
          <w:rFonts w:ascii="Montserrat Light" w:eastAsia="Batang" w:hAnsi="Montserrat Light" w:cs="Arial"/>
          <w:color w:val="000000" w:themeColor="text1"/>
          <w:lang w:val="es-ES_tradnl"/>
        </w:rPr>
      </w:pPr>
      <w:r w:rsidRPr="00554D34">
        <w:rPr>
          <w:rFonts w:ascii="Montserrat Light" w:eastAsia="Batang" w:hAnsi="Montserrat Light" w:cs="Arial"/>
          <w:color w:val="000000" w:themeColor="text1"/>
          <w:lang w:val="es-ES_tradnl"/>
        </w:rPr>
        <w:t xml:space="preserve">No. </w:t>
      </w:r>
      <w:r w:rsidR="00554D34">
        <w:rPr>
          <w:rFonts w:ascii="Montserrat Light" w:eastAsia="Batang" w:hAnsi="Montserrat Light" w:cs="Arial"/>
          <w:color w:val="000000" w:themeColor="text1"/>
          <w:lang w:val="es-ES_tradnl"/>
        </w:rPr>
        <w:t>476</w:t>
      </w:r>
      <w:r w:rsidRPr="00554D34">
        <w:rPr>
          <w:rFonts w:ascii="Montserrat Light" w:eastAsia="Batang" w:hAnsi="Montserrat Light" w:cs="Arial"/>
          <w:color w:val="000000" w:themeColor="text1"/>
          <w:lang w:val="es-ES_tradnl"/>
        </w:rPr>
        <w:t>/2020</w:t>
      </w:r>
    </w:p>
    <w:p w:rsidR="00FB279D" w:rsidRPr="00554D34" w:rsidRDefault="00FB279D" w:rsidP="00587B40">
      <w:pPr>
        <w:adjustRightInd w:val="0"/>
        <w:snapToGrid w:val="0"/>
        <w:spacing w:line="240" w:lineRule="atLeast"/>
        <w:jc w:val="right"/>
        <w:rPr>
          <w:rFonts w:ascii="Montserrat Light" w:eastAsia="Batang" w:hAnsi="Montserrat Light" w:cs="Arial"/>
          <w:color w:val="000000" w:themeColor="text1"/>
          <w:lang w:val="es-ES_tradnl"/>
        </w:rPr>
      </w:pPr>
    </w:p>
    <w:p w:rsidR="00FB279D" w:rsidRPr="00554D34" w:rsidRDefault="00FB279D" w:rsidP="00587B40">
      <w:pPr>
        <w:adjustRightInd w:val="0"/>
        <w:snapToGrid w:val="0"/>
        <w:spacing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  <w:lang w:val="es-ES_tradnl"/>
        </w:rPr>
      </w:pPr>
      <w:r w:rsidRPr="00554D34">
        <w:rPr>
          <w:rFonts w:ascii="Montserrat Light" w:eastAsia="Batang" w:hAnsi="Montserrat Light" w:cs="Arial"/>
          <w:b/>
          <w:color w:val="000000" w:themeColor="text1"/>
          <w:sz w:val="36"/>
          <w:szCs w:val="36"/>
          <w:lang w:val="es-ES_tradnl"/>
        </w:rPr>
        <w:t>BOLETÍN DE PRENSA</w:t>
      </w:r>
    </w:p>
    <w:p w:rsidR="00FB279D" w:rsidRPr="00554D34" w:rsidRDefault="00FB279D" w:rsidP="00587B40">
      <w:pPr>
        <w:adjustRightInd w:val="0"/>
        <w:snapToGrid w:val="0"/>
        <w:spacing w:line="240" w:lineRule="atLeast"/>
        <w:jc w:val="both"/>
        <w:rPr>
          <w:rFonts w:ascii="Montserrat Light" w:eastAsia="Batang" w:hAnsi="Montserrat Light" w:cs="Arial"/>
          <w:color w:val="000000" w:themeColor="text1"/>
          <w:lang w:val="es-ES_tradnl"/>
        </w:rPr>
      </w:pPr>
    </w:p>
    <w:p w:rsidR="00FB279D" w:rsidRPr="00554D34" w:rsidRDefault="00D80FD4" w:rsidP="00587B40">
      <w:pPr>
        <w:adjustRightInd w:val="0"/>
        <w:snapToGrid w:val="0"/>
        <w:spacing w:line="240" w:lineRule="atLeast"/>
        <w:jc w:val="center"/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</w:pPr>
      <w:bookmarkStart w:id="0" w:name="_GoBack"/>
      <w:r w:rsidRPr="00554D34"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  <w:t xml:space="preserve">Apertura de </w:t>
      </w:r>
      <w:r w:rsidR="00144A81" w:rsidRPr="00554D34"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  <w:t>Unidades Médicas</w:t>
      </w:r>
      <w:r w:rsidR="00587B40" w:rsidRPr="00554D34"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  <w:t xml:space="preserve"> Temporales permiten al IMSS evitar saturación de servicios y crecer en número de camas</w:t>
      </w:r>
      <w:r w:rsidRPr="00554D34"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  <w:t xml:space="preserve"> </w:t>
      </w:r>
    </w:p>
    <w:bookmarkEnd w:id="0"/>
    <w:p w:rsidR="00FB279D" w:rsidRPr="00554D34" w:rsidRDefault="00FB279D" w:rsidP="00587B40">
      <w:pPr>
        <w:adjustRightInd w:val="0"/>
        <w:snapToGrid w:val="0"/>
        <w:spacing w:line="240" w:lineRule="atLeast"/>
        <w:jc w:val="center"/>
        <w:rPr>
          <w:rFonts w:ascii="Montserrat Light" w:hAnsi="Montserrat Light"/>
          <w:b/>
          <w:color w:val="000000" w:themeColor="text1"/>
          <w:sz w:val="28"/>
          <w:szCs w:val="28"/>
          <w:lang w:val="es-ES_tradnl"/>
        </w:rPr>
      </w:pPr>
    </w:p>
    <w:p w:rsidR="00FB279D" w:rsidRPr="00554D34" w:rsidRDefault="00402232" w:rsidP="00587B40">
      <w:pPr>
        <w:pStyle w:val="Prrafodelista"/>
        <w:numPr>
          <w:ilvl w:val="0"/>
          <w:numId w:val="2"/>
        </w:numPr>
        <w:shd w:val="clear" w:color="auto" w:fill="FFFFFF"/>
        <w:adjustRightInd w:val="0"/>
        <w:snapToGrid w:val="0"/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zCs w:val="24"/>
          <w:lang w:val="es-ES_tradnl"/>
        </w:rPr>
      </w:pPr>
      <w:r w:rsidRPr="00554D34">
        <w:rPr>
          <w:rFonts w:ascii="Montserrat Light" w:hAnsi="Montserrat Light"/>
          <w:b/>
          <w:color w:val="000000" w:themeColor="text1"/>
          <w:szCs w:val="24"/>
          <w:lang w:val="es-ES_tradnl"/>
        </w:rPr>
        <w:t xml:space="preserve">En lo que va </w:t>
      </w:r>
      <w:r w:rsidR="00587B40" w:rsidRPr="00554D34">
        <w:rPr>
          <w:rFonts w:ascii="Montserrat Light" w:hAnsi="Montserrat Light"/>
          <w:b/>
          <w:color w:val="000000" w:themeColor="text1"/>
          <w:szCs w:val="24"/>
          <w:lang w:val="es-ES_tradnl"/>
        </w:rPr>
        <w:t xml:space="preserve">julio </w:t>
      </w:r>
      <w:r w:rsidRPr="00554D34">
        <w:rPr>
          <w:rFonts w:ascii="Montserrat Light" w:hAnsi="Montserrat Light"/>
          <w:b/>
          <w:color w:val="000000" w:themeColor="text1"/>
          <w:szCs w:val="24"/>
          <w:lang w:val="es-ES_tradnl"/>
        </w:rPr>
        <w:t>el Instituto cuenta con</w:t>
      </w:r>
      <w:r w:rsidR="00587B40" w:rsidRPr="00554D34">
        <w:rPr>
          <w:rFonts w:ascii="Montserrat Light" w:hAnsi="Montserrat Light"/>
          <w:b/>
          <w:color w:val="000000" w:themeColor="text1"/>
          <w:szCs w:val="24"/>
          <w:lang w:val="es-ES_tradnl"/>
        </w:rPr>
        <w:t xml:space="preserve"> las unidades temporales de </w:t>
      </w:r>
      <w:r w:rsidR="00587B40" w:rsidRPr="00554D34">
        <w:rPr>
          <w:rFonts w:ascii="Montserrat Light" w:hAnsi="Montserrat Light"/>
          <w:b/>
          <w:color w:val="000000" w:themeColor="text1"/>
          <w:lang w:val="es-ES_tradnl"/>
        </w:rPr>
        <w:t>Tlalnepantla, Fresnillo, Tuxtla Gutiérrez y próximamente en Villahermosa.</w:t>
      </w:r>
    </w:p>
    <w:p w:rsidR="002319EA" w:rsidRPr="00554D34" w:rsidRDefault="002319EA" w:rsidP="00587B40">
      <w:pPr>
        <w:pStyle w:val="Prrafodelista"/>
        <w:numPr>
          <w:ilvl w:val="0"/>
          <w:numId w:val="2"/>
        </w:numPr>
        <w:shd w:val="clear" w:color="auto" w:fill="FFFFFF"/>
        <w:adjustRightInd w:val="0"/>
        <w:snapToGrid w:val="0"/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zCs w:val="24"/>
          <w:lang w:val="es-ES_tradnl"/>
        </w:rPr>
      </w:pPr>
      <w:r w:rsidRPr="00554D34">
        <w:rPr>
          <w:rFonts w:ascii="Montserrat Light" w:hAnsi="Montserrat Light"/>
          <w:b/>
          <w:color w:val="000000" w:themeColor="text1"/>
          <w:lang w:val="es-ES_tradnl"/>
        </w:rPr>
        <w:t xml:space="preserve">Cada unidad cuenta con 38 camas y </w:t>
      </w:r>
      <w:r w:rsidR="00284A03" w:rsidRPr="00554D34">
        <w:rPr>
          <w:rFonts w:ascii="Montserrat Light" w:hAnsi="Montserrat Light"/>
          <w:b/>
          <w:color w:val="000000" w:themeColor="text1"/>
          <w:lang w:val="es-ES_tradnl"/>
        </w:rPr>
        <w:t>son</w:t>
      </w:r>
      <w:r w:rsidRPr="00554D34">
        <w:rPr>
          <w:rFonts w:ascii="Montserrat Light" w:hAnsi="Montserrat Light"/>
          <w:b/>
          <w:color w:val="000000" w:themeColor="text1"/>
          <w:lang w:val="es-ES_tradnl"/>
        </w:rPr>
        <w:t xml:space="preserve"> atendidas en promedio por 200 profesionales de la salud.</w:t>
      </w:r>
    </w:p>
    <w:p w:rsidR="00BB7B39" w:rsidRPr="00554D34" w:rsidRDefault="00BB7B39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</w:pPr>
    </w:p>
    <w:p w:rsidR="00D92A1D" w:rsidRPr="00554D34" w:rsidRDefault="00BB7B39" w:rsidP="00587B40">
      <w:pPr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 xml:space="preserve">Para 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garantizar la atención médica en la emergencia sanitaria por COVID-19, el Instituto Mexicano del Seguro Social (IMSS) 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continúa con la apertura de </w:t>
      </w:r>
      <w:r w:rsidR="00144A81" w:rsidRPr="00554D34">
        <w:rPr>
          <w:rFonts w:ascii="Montserrat Light" w:hAnsi="Montserrat Light"/>
          <w:color w:val="000000" w:themeColor="text1"/>
          <w:lang w:val="es-ES_tradnl"/>
        </w:rPr>
        <w:t xml:space="preserve">Unidades Médicas Temporales </w:t>
      </w:r>
      <w:r w:rsidR="00587B40" w:rsidRPr="00554D34">
        <w:rPr>
          <w:rFonts w:ascii="Montserrat Light" w:hAnsi="Montserrat Light"/>
          <w:color w:val="000000" w:themeColor="text1"/>
          <w:lang w:val="es-ES_tradnl"/>
        </w:rPr>
        <w:t>en diversas regiones del país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 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para asegurar 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los </w:t>
      </w:r>
      <w:r w:rsidRPr="00554D34">
        <w:rPr>
          <w:rFonts w:ascii="Montserrat Light" w:hAnsi="Montserrat Light"/>
          <w:color w:val="000000" w:themeColor="text1"/>
          <w:lang w:val="es-ES_tradnl"/>
        </w:rPr>
        <w:t>servicios médicos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>, c</w:t>
      </w:r>
      <w:r w:rsidRPr="00554D34">
        <w:rPr>
          <w:rFonts w:ascii="Montserrat Light" w:hAnsi="Montserrat Light"/>
          <w:color w:val="000000" w:themeColor="text1"/>
          <w:lang w:val="es-ES_tradnl"/>
        </w:rPr>
        <w:t>rec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er 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en 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>número de camas y evitar la saturación hospitalaria.</w:t>
      </w:r>
    </w:p>
    <w:p w:rsidR="00D92A1D" w:rsidRPr="00554D34" w:rsidRDefault="00D92A1D" w:rsidP="00587B40">
      <w:pPr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2319EA" w:rsidRPr="00554D34" w:rsidRDefault="002319EA" w:rsidP="002319EA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De esta manera, gracias al trabajo coordinado entre el IMSS, gobiernos estatales y la empresa C</w:t>
      </w:r>
      <w:r w:rsidR="00144A81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EMEX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, en lo que va de julio el Instituto cuenta 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con </w:t>
      </w:r>
      <w:r w:rsidR="00144A81" w:rsidRPr="00554D34">
        <w:rPr>
          <w:rFonts w:ascii="Montserrat Light" w:hAnsi="Montserrat Light"/>
          <w:color w:val="000000" w:themeColor="text1"/>
          <w:lang w:val="es-ES_tradnl"/>
        </w:rPr>
        <w:t>Unidades Médicas Temporales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 de 38 camas </w:t>
      </w:r>
      <w:r w:rsidR="00144A81" w:rsidRPr="00554D34">
        <w:rPr>
          <w:rFonts w:ascii="Montserrat Light" w:hAnsi="Montserrat Light"/>
          <w:color w:val="000000" w:themeColor="text1"/>
          <w:lang w:val="es-ES_tradnl"/>
        </w:rPr>
        <w:t>en</w:t>
      </w:r>
      <w:r w:rsidRPr="00554D34">
        <w:rPr>
          <w:rFonts w:ascii="Montserrat Light" w:hAnsi="Montserrat Light"/>
          <w:color w:val="000000" w:themeColor="text1"/>
          <w:lang w:val="es-ES_tradnl"/>
        </w:rPr>
        <w:t>: Tlalnepantla (Estado de México), Fresnillo (Zacatecas), Tuxtla Gutiérrez (Chiapas), y en unos días más se habilitará otro en Villahermosa (Tabasco).</w:t>
      </w:r>
    </w:p>
    <w:p w:rsidR="00284A03" w:rsidRPr="00554D34" w:rsidRDefault="00284A03" w:rsidP="002319EA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284A03" w:rsidRPr="00554D34" w:rsidRDefault="00284A03" w:rsidP="00284A03">
      <w:pPr>
        <w:jc w:val="both"/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</w:pP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Para brindar la mejor atención a los pacientes, estas unidades tienen una plantilla aproximada de 200 profesionales de la salud en diferentes turnos. </w:t>
      </w:r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>Las Unidades Médicas Temporales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 cuentan con </w:t>
      </w:r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áreas de preparación de alimentos, 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central de enfermeras, filtros de personal y entrada, acceso de ambulancias, </w:t>
      </w:r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área de </w:t>
      </w:r>
      <w:proofErr w:type="spellStart"/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>triage</w:t>
      </w:r>
      <w:proofErr w:type="spellEnd"/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 respiratorio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>,</w:t>
      </w:r>
      <w:r w:rsidR="00144A81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 consultorios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 y hospitalización.</w:t>
      </w:r>
    </w:p>
    <w:p w:rsidR="00284A03" w:rsidRPr="00554D34" w:rsidRDefault="00284A03" w:rsidP="00284A03">
      <w:pPr>
        <w:jc w:val="both"/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</w:pPr>
    </w:p>
    <w:p w:rsidR="00D92A1D" w:rsidRPr="00554D34" w:rsidRDefault="00D80FD4" w:rsidP="00284A03">
      <w:pPr>
        <w:jc w:val="both"/>
        <w:rPr>
          <w:rFonts w:ascii="Montserrat Light" w:eastAsia="Times New Roman" w:hAnsi="Montserrat Light" w:cs="Arial"/>
          <w:color w:val="000000" w:themeColor="text1"/>
          <w:lang w:val="es-ES_tradnl" w:eastAsia="es-MX"/>
        </w:rPr>
      </w:pPr>
      <w:r w:rsidRPr="00554D34">
        <w:rPr>
          <w:rFonts w:ascii="Montserrat Light" w:hAnsi="Montserrat Light"/>
          <w:color w:val="000000" w:themeColor="text1"/>
          <w:lang w:val="es-ES_tradnl"/>
        </w:rPr>
        <w:t>La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 estrategia de expansión está </w:t>
      </w:r>
      <w:r w:rsidRPr="00554D34">
        <w:rPr>
          <w:rFonts w:ascii="Montserrat Light" w:hAnsi="Montserrat Light"/>
          <w:color w:val="000000" w:themeColor="text1"/>
          <w:lang w:val="es-ES_tradnl"/>
        </w:rPr>
        <w:t>apegada a</w:t>
      </w:r>
      <w:r w:rsidR="00D92A1D" w:rsidRPr="00554D34">
        <w:rPr>
          <w:rFonts w:ascii="Montserrat Light" w:hAnsi="Montserrat Light"/>
          <w:color w:val="000000" w:themeColor="text1"/>
          <w:lang w:val="es-ES_tradnl"/>
        </w:rPr>
        <w:t xml:space="preserve"> la instrucción del presidente Andrés Manuel López Obrador de que </w:t>
      </w:r>
      <w:r w:rsidR="00D92A1D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toda persona que requiera una cama de hospital o el uso de un ventilador mecánico cuente con ello, a fin de no padecer lo que en otros países se vivió en cuanto a </w:t>
      </w:r>
      <w:r w:rsidR="00D05CCA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sobreocupación</w:t>
      </w:r>
      <w:r w:rsidR="00D92A1D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 de servicios.</w:t>
      </w:r>
    </w:p>
    <w:p w:rsidR="00D80FD4" w:rsidRPr="00554D34" w:rsidRDefault="00D80FD4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D80FD4" w:rsidRPr="00554D34" w:rsidRDefault="00D80FD4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eastAsia="Times New Roman" w:hAnsi="Montserrat Light" w:cs="Arial"/>
          <w:color w:val="000000" w:themeColor="text1"/>
          <w:lang w:val="es-ES_tradnl" w:eastAsia="es-MX"/>
        </w:rPr>
      </w:pP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lastRenderedPageBreak/>
        <w:t xml:space="preserve">El impulso de estas </w:t>
      </w:r>
      <w:r w:rsidR="00144A81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Unidades Médicas Temporales 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ha permitido al Instituto extender los servicios hospitalarios hacia los pacientes que se encuentr</w:t>
      </w:r>
      <w:r w:rsidR="00402232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a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n en proceso de recuperación y</w:t>
      </w:r>
      <w:r w:rsidR="00402232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 que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 no requieren cuidados intensivos.</w:t>
      </w:r>
    </w:p>
    <w:p w:rsidR="00D80FD4" w:rsidRPr="00554D34" w:rsidRDefault="00D80FD4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D80FD4" w:rsidRPr="00554D34" w:rsidRDefault="00D80FD4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eastAsia="Times New Roman" w:hAnsi="Montserrat Light" w:cs="Arial"/>
          <w:color w:val="000000" w:themeColor="text1"/>
          <w:lang w:val="es-ES_tradnl" w:eastAsia="es-MX"/>
        </w:rPr>
      </w:pP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Los </w:t>
      </w:r>
      <w:r w:rsidR="00D05CCA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hospitales 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adaptados por C</w:t>
      </w:r>
      <w:r w:rsidR="00D8794F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EMEX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 tienen ventajas en cuanto a </w:t>
      </w:r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 xml:space="preserve">rapidez de construcción (20 días en promedio), se usan materiales de calidad como concreto </w:t>
      </w:r>
      <w:proofErr w:type="spellStart"/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>antibacterial</w:t>
      </w:r>
      <w:proofErr w:type="spellEnd"/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 xml:space="preserve">, </w:t>
      </w:r>
      <w:r w:rsidR="00D05CCA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>son inmuebles bien edificados a prueba de temblores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 y están </w:t>
      </w:r>
      <w:r w:rsidR="00D05CCA"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adaptados </w:t>
      </w:r>
      <w:r w:rsidRPr="00554D34">
        <w:rPr>
          <w:rFonts w:ascii="Montserrat Light" w:eastAsia="Times New Roman" w:hAnsi="Montserrat Light" w:cs="Times New Roman"/>
          <w:color w:val="000000" w:themeColor="text1"/>
          <w:shd w:val="clear" w:color="auto" w:fill="FFFFFF"/>
          <w:lang w:val="es-ES_tradnl" w:eastAsia="es-MX"/>
        </w:rPr>
        <w:t xml:space="preserve">conforme </w:t>
      </w:r>
      <w:r w:rsidR="00D05CCA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a los lineamientos del </w:t>
      </w:r>
      <w:r w:rsidR="00D8794F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 xml:space="preserve">Instituto Mexicano del </w:t>
      </w:r>
      <w:r w:rsidR="00D05CCA"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Seguro Social</w:t>
      </w:r>
      <w:r w:rsidRPr="00554D34">
        <w:rPr>
          <w:rFonts w:ascii="Montserrat Light" w:eastAsia="Times New Roman" w:hAnsi="Montserrat Light" w:cs="Arial"/>
          <w:color w:val="000000" w:themeColor="text1"/>
          <w:lang w:val="es-ES_tradnl" w:eastAsia="es-MX"/>
        </w:rPr>
        <w:t>.</w:t>
      </w:r>
    </w:p>
    <w:p w:rsidR="00D80FD4" w:rsidRPr="00554D34" w:rsidRDefault="00D80FD4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eastAsia="Times New Roman" w:hAnsi="Montserrat Light" w:cs="Arial"/>
          <w:color w:val="000000" w:themeColor="text1"/>
          <w:lang w:val="es-ES_tradnl" w:eastAsia="es-MX"/>
        </w:rPr>
      </w:pPr>
    </w:p>
    <w:p w:rsidR="00BB7B39" w:rsidRPr="00554D34" w:rsidRDefault="00587B40" w:rsidP="00587B40">
      <w:pPr>
        <w:shd w:val="clear" w:color="auto" w:fill="FFFFFF"/>
        <w:adjustRightInd w:val="0"/>
        <w:snapToGrid w:val="0"/>
        <w:spacing w:line="240" w:lineRule="atLeast"/>
        <w:jc w:val="both"/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</w:pPr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 xml:space="preserve">En el marco de esta emergencia sanitaria, la prioridad del Instituto Mexicano del Seguro Social se centra en la atención a las personas con COVID-19. Estos espacios hospitalarios serán de gran utilidad </w:t>
      </w:r>
      <w:r w:rsidR="00BB7B39"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>para que otr</w:t>
      </w:r>
      <w:r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 xml:space="preserve">os nosocomios </w:t>
      </w:r>
      <w:r w:rsidR="00BB7B39" w:rsidRPr="00554D34">
        <w:rPr>
          <w:rFonts w:ascii="Montserrat Light" w:eastAsia="Times New Roman" w:hAnsi="Montserrat Light" w:cs="Times New Roman"/>
          <w:color w:val="000000" w:themeColor="text1"/>
          <w:lang w:val="es-ES_tradnl" w:eastAsia="es-MX"/>
        </w:rPr>
        <w:t>puedan liberarse y tener un respiro con pacientes en la última etapa de su hospitalización.</w:t>
      </w:r>
    </w:p>
    <w:p w:rsidR="00FB279D" w:rsidRPr="00554D34" w:rsidRDefault="00FB279D" w:rsidP="00587B40">
      <w:pPr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FB279D" w:rsidRPr="00554D34" w:rsidRDefault="00587B40" w:rsidP="00587B40">
      <w:pPr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  <w:r w:rsidRPr="00554D34">
        <w:rPr>
          <w:rFonts w:ascii="Montserrat Light" w:hAnsi="Montserrat Light"/>
          <w:color w:val="000000" w:themeColor="text1"/>
          <w:lang w:val="es-ES_tradnl"/>
        </w:rPr>
        <w:t xml:space="preserve">A través de los equipos médicos conformados para la atención de personas con </w:t>
      </w:r>
      <w:r w:rsidR="00D8794F" w:rsidRPr="00554D34">
        <w:rPr>
          <w:rFonts w:ascii="Montserrat Light" w:hAnsi="Montserrat Light"/>
          <w:color w:val="000000" w:themeColor="text1"/>
          <w:lang w:val="es-ES_tradnl"/>
        </w:rPr>
        <w:t>COVID-19</w:t>
      </w:r>
      <w:r w:rsidRPr="00554D34">
        <w:rPr>
          <w:rFonts w:ascii="Montserrat Light" w:hAnsi="Montserrat Light"/>
          <w:color w:val="000000" w:themeColor="text1"/>
          <w:lang w:val="es-ES_tradnl"/>
        </w:rPr>
        <w:t>, el IMSS continuará brindando servicios de calidad médica para evitar que</w:t>
      </w:r>
      <w:r w:rsidR="00FB279D" w:rsidRPr="00554D34">
        <w:rPr>
          <w:rFonts w:ascii="Montserrat Light" w:hAnsi="Montserrat Light"/>
          <w:color w:val="000000" w:themeColor="text1"/>
          <w:lang w:val="es-ES_tradnl"/>
        </w:rPr>
        <w:t xml:space="preserve"> en ningún estado 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de la República se llegue </w:t>
      </w:r>
      <w:r w:rsidR="00FB279D" w:rsidRPr="00554D34">
        <w:rPr>
          <w:rFonts w:ascii="Montserrat Light" w:hAnsi="Montserrat Light"/>
          <w:color w:val="000000" w:themeColor="text1"/>
          <w:lang w:val="es-ES_tradnl"/>
        </w:rPr>
        <w:t>a niveles de saturación como ocurrió en algunas partes del mundo</w:t>
      </w:r>
      <w:r w:rsidRPr="00554D34">
        <w:rPr>
          <w:rFonts w:ascii="Montserrat Light" w:hAnsi="Montserrat Light"/>
          <w:color w:val="000000" w:themeColor="text1"/>
          <w:lang w:val="es-ES_tradnl"/>
        </w:rPr>
        <w:t xml:space="preserve"> durante la etapa crítica de la pandemia</w:t>
      </w:r>
      <w:r w:rsidR="00FB279D" w:rsidRPr="00554D34">
        <w:rPr>
          <w:rFonts w:ascii="Montserrat Light" w:hAnsi="Montserrat Light"/>
          <w:color w:val="000000" w:themeColor="text1"/>
          <w:lang w:val="es-ES_tradnl"/>
        </w:rPr>
        <w:t>.</w:t>
      </w:r>
    </w:p>
    <w:p w:rsidR="002319EA" w:rsidRPr="00554D34" w:rsidRDefault="002319EA" w:rsidP="00587B40">
      <w:pPr>
        <w:adjustRightInd w:val="0"/>
        <w:snapToGrid w:val="0"/>
        <w:spacing w:line="240" w:lineRule="atLeast"/>
        <w:jc w:val="both"/>
        <w:rPr>
          <w:rFonts w:ascii="Montserrat Light" w:hAnsi="Montserrat Light"/>
          <w:color w:val="000000" w:themeColor="text1"/>
          <w:lang w:val="es-ES_tradnl"/>
        </w:rPr>
      </w:pPr>
    </w:p>
    <w:p w:rsidR="00FB279D" w:rsidRPr="00554D34" w:rsidRDefault="002319EA" w:rsidP="00587B40">
      <w:pPr>
        <w:adjustRightInd w:val="0"/>
        <w:snapToGrid w:val="0"/>
        <w:spacing w:line="240" w:lineRule="atLeast"/>
        <w:jc w:val="center"/>
        <w:rPr>
          <w:rFonts w:ascii="Montserrat Light" w:hAnsi="Montserrat Light"/>
          <w:color w:val="000000" w:themeColor="text1"/>
          <w:lang w:val="es-ES_tradnl"/>
        </w:rPr>
      </w:pPr>
      <w:r w:rsidRPr="00554D34">
        <w:rPr>
          <w:rFonts w:ascii="Montserrat Light" w:hAnsi="Montserrat Light"/>
          <w:b/>
          <w:bCs/>
          <w:color w:val="000000" w:themeColor="text1"/>
          <w:lang w:val="es-ES_tradnl"/>
        </w:rPr>
        <w:t>--</w:t>
      </w:r>
      <w:r w:rsidR="00FB279D" w:rsidRPr="00554D34">
        <w:rPr>
          <w:rFonts w:ascii="Montserrat Light" w:eastAsia="Batang" w:hAnsi="Montserrat Light" w:cs="Arial"/>
          <w:b/>
          <w:color w:val="000000" w:themeColor="text1"/>
          <w:lang w:val="es-ES_tradnl"/>
        </w:rPr>
        <w:t>- o0o ---</w:t>
      </w:r>
    </w:p>
    <w:p w:rsidR="00D80FD4" w:rsidRPr="00554D34" w:rsidRDefault="00D80FD4" w:rsidP="00587B40">
      <w:pPr>
        <w:adjustRightInd w:val="0"/>
        <w:snapToGrid w:val="0"/>
        <w:spacing w:line="240" w:lineRule="atLeast"/>
        <w:jc w:val="center"/>
        <w:rPr>
          <w:rFonts w:ascii="Montserrat Light" w:hAnsi="Montserrat Light"/>
          <w:color w:val="000000" w:themeColor="text1"/>
          <w:lang w:val="es-ES_tradnl"/>
        </w:rPr>
      </w:pPr>
    </w:p>
    <w:p w:rsidR="00587B40" w:rsidRPr="00554D34" w:rsidRDefault="00587B40">
      <w:pPr>
        <w:adjustRightInd w:val="0"/>
        <w:snapToGrid w:val="0"/>
        <w:spacing w:line="240" w:lineRule="atLeast"/>
        <w:jc w:val="center"/>
        <w:rPr>
          <w:rFonts w:ascii="Montserrat Light" w:hAnsi="Montserrat Light"/>
          <w:color w:val="000000" w:themeColor="text1"/>
          <w:lang w:val="es-ES_tradnl"/>
        </w:rPr>
      </w:pPr>
    </w:p>
    <w:sectPr w:rsidR="00587B40" w:rsidRPr="00554D34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51" w:rsidRDefault="00836651">
      <w:r>
        <w:separator/>
      </w:r>
    </w:p>
  </w:endnote>
  <w:endnote w:type="continuationSeparator" w:id="0">
    <w:p w:rsidR="00836651" w:rsidRDefault="0083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51" w:rsidRDefault="00836651">
      <w:r>
        <w:separator/>
      </w:r>
    </w:p>
  </w:footnote>
  <w:footnote w:type="continuationSeparator" w:id="0">
    <w:p w:rsidR="00836651" w:rsidRDefault="00836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84A03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D14CEB" wp14:editId="3380CCF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FD7"/>
    <w:multiLevelType w:val="hybridMultilevel"/>
    <w:tmpl w:val="9432B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9D"/>
    <w:rsid w:val="00144A81"/>
    <w:rsid w:val="002319EA"/>
    <w:rsid w:val="00284A03"/>
    <w:rsid w:val="003A026B"/>
    <w:rsid w:val="00402232"/>
    <w:rsid w:val="004B6C8C"/>
    <w:rsid w:val="00554D34"/>
    <w:rsid w:val="00587B40"/>
    <w:rsid w:val="00836651"/>
    <w:rsid w:val="00B04F79"/>
    <w:rsid w:val="00BB7B39"/>
    <w:rsid w:val="00D05CCA"/>
    <w:rsid w:val="00D80FD4"/>
    <w:rsid w:val="00D8794F"/>
    <w:rsid w:val="00D92A1D"/>
    <w:rsid w:val="00F97F53"/>
    <w:rsid w:val="00FB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279D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B279D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FB279D"/>
    <w:pPr>
      <w:spacing w:after="200" w:line="276" w:lineRule="auto"/>
      <w:ind w:left="720"/>
      <w:contextualSpacing/>
    </w:pPr>
    <w:rPr>
      <w:rFonts w:ascii="Arial" w:hAnsi="Arial" w:cs="Arial"/>
      <w:sz w:val="22"/>
      <w:szCs w:val="22"/>
    </w:rPr>
  </w:style>
  <w:style w:type="character" w:customStyle="1" w:styleId="il">
    <w:name w:val="il"/>
    <w:basedOn w:val="Fuentedeprrafopredeter"/>
    <w:rsid w:val="00FB27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279D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B279D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FB279D"/>
    <w:pPr>
      <w:spacing w:after="200" w:line="276" w:lineRule="auto"/>
      <w:ind w:left="720"/>
      <w:contextualSpacing/>
    </w:pPr>
    <w:rPr>
      <w:rFonts w:ascii="Arial" w:hAnsi="Arial" w:cs="Arial"/>
      <w:sz w:val="22"/>
      <w:szCs w:val="22"/>
    </w:rPr>
  </w:style>
  <w:style w:type="character" w:customStyle="1" w:styleId="il">
    <w:name w:val="il"/>
    <w:basedOn w:val="Fuentedeprrafopredeter"/>
    <w:rsid w:val="00FB2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8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R. Alemán</dc:creator>
  <cp:lastModifiedBy>Rogelio Alberto Ruiz Alemán</cp:lastModifiedBy>
  <cp:revision>2</cp:revision>
  <dcterms:created xsi:type="dcterms:W3CDTF">2020-07-14T15:21:00Z</dcterms:created>
  <dcterms:modified xsi:type="dcterms:W3CDTF">2020-07-14T15:21:00Z</dcterms:modified>
</cp:coreProperties>
</file>