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03460" w14:textId="77777777" w:rsidR="00506035" w:rsidRPr="00CC1384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371BAC6F" w14:textId="0746862B" w:rsidR="00FC49CC" w:rsidRPr="00CC1384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CC1384">
        <w:rPr>
          <w:rFonts w:ascii="Montserrat Light" w:eastAsia="Batang" w:hAnsi="Montserrat Light" w:cs="Arial"/>
          <w:sz w:val="24"/>
          <w:szCs w:val="24"/>
          <w:lang w:val="es-ES_tradnl"/>
        </w:rPr>
        <w:t>Ciudad de México</w:t>
      </w:r>
      <w:r w:rsidR="00645719">
        <w:rPr>
          <w:rFonts w:ascii="Montserrat Light" w:eastAsia="Batang" w:hAnsi="Montserrat Light" w:cs="Arial"/>
          <w:sz w:val="24"/>
          <w:szCs w:val="24"/>
          <w:lang w:val="es-ES_tradnl"/>
        </w:rPr>
        <w:t>, miércoles 8</w:t>
      </w:r>
      <w:r w:rsidR="000E15DD" w:rsidRPr="00CC1384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de </w:t>
      </w:r>
      <w:r w:rsidR="00F740FB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julio </w:t>
      </w:r>
      <w:r w:rsidRPr="00CC1384">
        <w:rPr>
          <w:rFonts w:ascii="Montserrat Light" w:eastAsia="Batang" w:hAnsi="Montserrat Light" w:cs="Arial"/>
          <w:sz w:val="24"/>
          <w:szCs w:val="24"/>
          <w:lang w:val="es-ES_tradnl"/>
        </w:rPr>
        <w:t>de 2020</w:t>
      </w:r>
    </w:p>
    <w:p w14:paraId="3BB30294" w14:textId="6CB6CC27" w:rsidR="00FC49CC" w:rsidRPr="00CC1384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CC1384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No. </w:t>
      </w:r>
      <w:r w:rsidR="00645719">
        <w:rPr>
          <w:rFonts w:ascii="Montserrat Light" w:eastAsia="Batang" w:hAnsi="Montserrat Light" w:cs="Arial"/>
          <w:sz w:val="24"/>
          <w:szCs w:val="24"/>
          <w:lang w:val="es-ES_tradnl"/>
        </w:rPr>
        <w:t>461</w:t>
      </w:r>
      <w:r w:rsidRPr="00CC1384">
        <w:rPr>
          <w:rFonts w:ascii="Montserrat Light" w:eastAsia="Batang" w:hAnsi="Montserrat Light" w:cs="Arial"/>
          <w:sz w:val="24"/>
          <w:szCs w:val="24"/>
          <w:lang w:val="es-ES_tradnl"/>
        </w:rPr>
        <w:t>/2020</w:t>
      </w:r>
    </w:p>
    <w:p w14:paraId="5D76C2F4" w14:textId="77777777" w:rsidR="00FC49CC" w:rsidRPr="00CC1384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3021E6A7" w14:textId="77777777" w:rsidR="00B63D51" w:rsidRPr="00CC1384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  <w:lang w:val="es-ES_tradnl"/>
        </w:rPr>
      </w:pPr>
      <w:r w:rsidRPr="00CC1384">
        <w:rPr>
          <w:rFonts w:ascii="Montserrat Light" w:eastAsia="Batang" w:hAnsi="Montserrat Light" w:cs="Arial"/>
          <w:b/>
          <w:sz w:val="36"/>
          <w:szCs w:val="36"/>
          <w:lang w:val="es-ES_tradnl"/>
        </w:rPr>
        <w:t>BOLETÍN DE PRENSA</w:t>
      </w:r>
    </w:p>
    <w:p w14:paraId="1F9A709B" w14:textId="77777777" w:rsidR="00B63D51" w:rsidRPr="00CC1384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02DEBF48" w14:textId="3661B9CD" w:rsidR="00B63D51" w:rsidRPr="00CC1384" w:rsidRDefault="00AD287D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  <w:lang w:val="es-ES_tradnl"/>
        </w:rPr>
      </w:pPr>
      <w:r>
        <w:rPr>
          <w:rFonts w:ascii="Montserrat Light" w:eastAsia="Batang" w:hAnsi="Montserrat Light" w:cs="Arial"/>
          <w:b/>
          <w:sz w:val="28"/>
          <w:szCs w:val="28"/>
          <w:lang w:val="es-ES_tradnl"/>
        </w:rPr>
        <w:t>Personas con alergia</w:t>
      </w:r>
      <w:r w:rsidR="000F51AB">
        <w:rPr>
          <w:rFonts w:ascii="Montserrat Light" w:eastAsia="Batang" w:hAnsi="Montserrat Light" w:cs="Arial"/>
          <w:b/>
          <w:sz w:val="28"/>
          <w:szCs w:val="28"/>
          <w:lang w:val="es-ES_tradnl"/>
        </w:rPr>
        <w:t>s</w:t>
      </w:r>
      <w:r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, un grupo de riesgo </w:t>
      </w:r>
      <w:r w:rsidR="00EE6141">
        <w:rPr>
          <w:rFonts w:ascii="Montserrat Light" w:eastAsia="Batang" w:hAnsi="Montserrat Light" w:cs="Arial"/>
          <w:b/>
          <w:sz w:val="28"/>
          <w:szCs w:val="28"/>
          <w:lang w:val="es-ES_tradnl"/>
        </w:rPr>
        <w:t>ant</w:t>
      </w:r>
      <w:r>
        <w:rPr>
          <w:rFonts w:ascii="Montserrat Light" w:eastAsia="Batang" w:hAnsi="Montserrat Light" w:cs="Arial"/>
          <w:b/>
          <w:sz w:val="28"/>
          <w:szCs w:val="28"/>
          <w:lang w:val="es-ES_tradnl"/>
        </w:rPr>
        <w:t>e la emergencia si no están bajo control: IMSS</w:t>
      </w:r>
    </w:p>
    <w:p w14:paraId="365CDFE2" w14:textId="77777777" w:rsidR="00B63D51" w:rsidRPr="00CC1384" w:rsidRDefault="00B63D51" w:rsidP="000E15DD">
      <w:pPr>
        <w:spacing w:after="0" w:line="240" w:lineRule="atLeast"/>
        <w:jc w:val="both"/>
        <w:rPr>
          <w:rFonts w:ascii="Montserrat Light" w:eastAsia="Batang" w:hAnsi="Montserrat Light" w:cs="Arial"/>
          <w:lang w:val="es-ES_tradnl"/>
        </w:rPr>
      </w:pPr>
    </w:p>
    <w:p w14:paraId="2405B9D2" w14:textId="0C811AB0" w:rsidR="00B63D51" w:rsidRPr="0086373F" w:rsidRDefault="00D844E1" w:rsidP="007F0A32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lang w:val="es-ES_tradnl"/>
        </w:rPr>
      </w:pPr>
      <w:r>
        <w:rPr>
          <w:rFonts w:ascii="Montserrat Light" w:eastAsia="Batang" w:hAnsi="Montserrat Light"/>
          <w:b/>
          <w:lang w:val="es-ES_tradnl"/>
        </w:rPr>
        <w:t>La a</w:t>
      </w:r>
      <w:r w:rsidR="0078184E">
        <w:rPr>
          <w:rFonts w:ascii="Montserrat Light" w:eastAsia="Batang" w:hAnsi="Montserrat Light"/>
          <w:b/>
          <w:lang w:val="es-ES_tradnl"/>
        </w:rPr>
        <w:t>lergia es</w:t>
      </w:r>
      <w:r w:rsidR="0086373F">
        <w:rPr>
          <w:rFonts w:ascii="Montserrat Light" w:eastAsia="Batang" w:hAnsi="Montserrat Light"/>
          <w:b/>
          <w:lang w:val="es-ES_tradnl"/>
        </w:rPr>
        <w:t xml:space="preserve"> una </w:t>
      </w:r>
      <w:r w:rsidR="0086373F" w:rsidRPr="0086373F">
        <w:rPr>
          <w:rFonts w:ascii="Montserrat Light" w:eastAsia="Batang" w:hAnsi="Montserrat Light"/>
          <w:b/>
          <w:lang w:val="es-ES_tradnl"/>
        </w:rPr>
        <w:t>respuesta</w:t>
      </w:r>
      <w:r w:rsidR="0078184E">
        <w:rPr>
          <w:rFonts w:ascii="Montserrat Light" w:eastAsia="Batang" w:hAnsi="Montserrat Light"/>
          <w:b/>
          <w:lang w:val="es-ES_tradnl"/>
        </w:rPr>
        <w:t xml:space="preserve"> </w:t>
      </w:r>
      <w:r w:rsidR="0086373F" w:rsidRPr="0086373F">
        <w:rPr>
          <w:rFonts w:ascii="Montserrat Light" w:eastAsia="Batang" w:hAnsi="Montserrat Light"/>
          <w:b/>
          <w:lang w:val="es-ES_tradnl"/>
        </w:rPr>
        <w:t xml:space="preserve">exagerada anormal </w:t>
      </w:r>
      <w:r w:rsidR="0086373F">
        <w:rPr>
          <w:rFonts w:ascii="Montserrat Light" w:eastAsia="Batang" w:hAnsi="Montserrat Light"/>
          <w:b/>
          <w:lang w:val="es-ES_tradnl"/>
        </w:rPr>
        <w:t xml:space="preserve">del </w:t>
      </w:r>
      <w:r w:rsidR="0086373F" w:rsidRPr="0086373F">
        <w:rPr>
          <w:rFonts w:ascii="Montserrat Light" w:eastAsia="Batang" w:hAnsi="Montserrat Light"/>
          <w:b/>
          <w:lang w:val="es-ES_tradnl"/>
        </w:rPr>
        <w:t xml:space="preserve">organismo ante partículas </w:t>
      </w:r>
      <w:r w:rsidR="0078184E">
        <w:rPr>
          <w:rFonts w:ascii="Montserrat Light" w:eastAsia="Batang" w:hAnsi="Montserrat Light"/>
          <w:b/>
          <w:lang w:val="es-ES_tradnl"/>
        </w:rPr>
        <w:t>externas</w:t>
      </w:r>
      <w:r>
        <w:rPr>
          <w:rFonts w:ascii="Montserrat Light" w:eastAsia="Batang" w:hAnsi="Montserrat Light"/>
          <w:b/>
          <w:lang w:val="es-ES_tradnl"/>
        </w:rPr>
        <w:t xml:space="preserve"> tales como </w:t>
      </w:r>
      <w:r w:rsidR="0078184E">
        <w:rPr>
          <w:rFonts w:ascii="Montserrat Light" w:eastAsia="Batang" w:hAnsi="Montserrat Light"/>
          <w:b/>
          <w:lang w:val="es-ES_tradnl"/>
        </w:rPr>
        <w:t xml:space="preserve">polen, </w:t>
      </w:r>
      <w:r>
        <w:rPr>
          <w:rFonts w:ascii="Montserrat Light" w:eastAsia="Batang" w:hAnsi="Montserrat Light"/>
          <w:b/>
          <w:lang w:val="es-ES_tradnl"/>
        </w:rPr>
        <w:t>ácaros, picaduras de i</w:t>
      </w:r>
      <w:bookmarkStart w:id="0" w:name="_GoBack"/>
      <w:bookmarkEnd w:id="0"/>
      <w:r>
        <w:rPr>
          <w:rFonts w:ascii="Montserrat Light" w:eastAsia="Batang" w:hAnsi="Montserrat Light"/>
          <w:b/>
          <w:lang w:val="es-ES_tradnl"/>
        </w:rPr>
        <w:t>nsectos, alimentos y medicinas.</w:t>
      </w:r>
    </w:p>
    <w:p w14:paraId="0AB67A2B" w14:textId="256C1BD2" w:rsidR="007C5730" w:rsidRPr="007C5730" w:rsidRDefault="007C5730" w:rsidP="005B27E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lang w:val="es-ES_tradnl"/>
        </w:rPr>
      </w:pPr>
      <w:r w:rsidRPr="007C5730">
        <w:rPr>
          <w:rFonts w:ascii="Montserrat Light" w:eastAsia="Batang" w:hAnsi="Montserrat Light"/>
          <w:b/>
          <w:lang w:val="es-ES_tradnl"/>
        </w:rPr>
        <w:t xml:space="preserve">El Seguro Social aplica tratamientos de </w:t>
      </w:r>
      <w:r w:rsidR="0078184E">
        <w:rPr>
          <w:rFonts w:ascii="Montserrat Light" w:eastAsia="Batang" w:hAnsi="Montserrat Light"/>
          <w:b/>
          <w:lang w:val="es-ES_tradnl"/>
        </w:rPr>
        <w:t>regulación del sistema inmune</w:t>
      </w:r>
      <w:r w:rsidRPr="007C5730">
        <w:rPr>
          <w:rFonts w:ascii="Montserrat Light" w:eastAsia="Batang" w:hAnsi="Montserrat Light"/>
          <w:b/>
          <w:lang w:val="es-ES_tradnl"/>
        </w:rPr>
        <w:t xml:space="preserve"> para provoc</w:t>
      </w:r>
      <w:r>
        <w:rPr>
          <w:rFonts w:ascii="Montserrat Light" w:eastAsia="Batang" w:hAnsi="Montserrat Light"/>
          <w:b/>
          <w:lang w:val="es-ES_tradnl"/>
        </w:rPr>
        <w:t>ar la tolerancia a es</w:t>
      </w:r>
      <w:r w:rsidR="00D844E1">
        <w:rPr>
          <w:rFonts w:ascii="Montserrat Light" w:eastAsia="Batang" w:hAnsi="Montserrat Light"/>
          <w:b/>
          <w:lang w:val="es-ES_tradnl"/>
        </w:rPr>
        <w:t>os agentes</w:t>
      </w:r>
      <w:r>
        <w:rPr>
          <w:rFonts w:ascii="Montserrat Light" w:eastAsia="Batang" w:hAnsi="Montserrat Light"/>
          <w:b/>
          <w:lang w:val="es-ES_tradnl"/>
        </w:rPr>
        <w:t>.</w:t>
      </w:r>
    </w:p>
    <w:p w14:paraId="15798509" w14:textId="77777777" w:rsidR="000E15DD" w:rsidRDefault="000E15DD" w:rsidP="000E15DD">
      <w:pPr>
        <w:spacing w:after="0" w:line="240" w:lineRule="atLeast"/>
        <w:jc w:val="both"/>
        <w:rPr>
          <w:rFonts w:ascii="Montserrat Light" w:eastAsia="Batang" w:hAnsi="Montserrat Light" w:cs="Arial"/>
          <w:lang w:val="es-ES_tradnl"/>
        </w:rPr>
      </w:pPr>
    </w:p>
    <w:p w14:paraId="1FE8F39D" w14:textId="393712EA" w:rsidR="00BC11D7" w:rsidRDefault="005D2842" w:rsidP="00BC11D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Las personas </w:t>
      </w:r>
      <w:r w:rsidR="000F51AB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con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alergia</w:t>
      </w:r>
      <w:r w:rsidR="000F51AB">
        <w:rPr>
          <w:rFonts w:ascii="Montserrat Light" w:eastAsia="Batang" w:hAnsi="Montserrat Light" w:cs="Arial"/>
          <w:sz w:val="24"/>
          <w:szCs w:val="24"/>
          <w:lang w:val="es-ES_tradnl"/>
        </w:rPr>
        <w:t>s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son un grupo de riesgo</w:t>
      </w:r>
      <w:r w:rsidR="00A0375F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0F51AB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ante la </w:t>
      </w:r>
      <w:r w:rsidR="00A0375F">
        <w:rPr>
          <w:rFonts w:ascii="Montserrat Light" w:eastAsia="Batang" w:hAnsi="Montserrat Light" w:cs="Arial"/>
          <w:sz w:val="24"/>
          <w:szCs w:val="24"/>
          <w:lang w:val="es-ES_tradnl"/>
        </w:rPr>
        <w:t>emergencia sanitaria, principalmente si no están bajo control</w:t>
      </w:r>
      <w:r w:rsidR="000F51AB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por ello </w:t>
      </w:r>
      <w:r w:rsidR="00BC11D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es importante que </w:t>
      </w:r>
      <w:r w:rsidR="000F51AB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acudan </w:t>
      </w:r>
      <w:r w:rsidR="00BC11D7">
        <w:rPr>
          <w:rFonts w:ascii="Montserrat Light" w:eastAsia="Batang" w:hAnsi="Montserrat Light" w:cs="Arial"/>
          <w:sz w:val="24"/>
          <w:szCs w:val="24"/>
          <w:lang w:val="es-ES_tradnl"/>
        </w:rPr>
        <w:t>con su médico para ser canalizados con el especialista</w:t>
      </w:r>
      <w:r w:rsidR="000F51AB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señaló que </w:t>
      </w:r>
      <w:r w:rsidR="00BC11D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 doctora </w:t>
      </w:r>
      <w:r w:rsidR="00BC11D7" w:rsidRPr="00BC11D7">
        <w:rPr>
          <w:rFonts w:ascii="Montserrat Light" w:eastAsia="Batang" w:hAnsi="Montserrat Light" w:cs="Arial"/>
          <w:sz w:val="24"/>
          <w:szCs w:val="24"/>
          <w:lang w:val="es-ES_tradnl"/>
        </w:rPr>
        <w:t>María del Rosario Canseco Raymundo</w:t>
      </w:r>
      <w:r w:rsidR="00BC11D7">
        <w:rPr>
          <w:rFonts w:ascii="Montserrat Light" w:eastAsia="Batang" w:hAnsi="Montserrat Light" w:cs="Arial"/>
          <w:sz w:val="24"/>
          <w:szCs w:val="24"/>
          <w:lang w:val="es-ES_tradnl"/>
        </w:rPr>
        <w:t>, jefa del Servicio de A</w:t>
      </w:r>
      <w:r w:rsidR="00BC11D7" w:rsidRPr="00BC11D7">
        <w:rPr>
          <w:rFonts w:ascii="Montserrat Light" w:eastAsia="Batang" w:hAnsi="Montserrat Light" w:cs="Arial"/>
          <w:sz w:val="24"/>
          <w:szCs w:val="24"/>
          <w:lang w:val="es-ES_tradnl"/>
        </w:rPr>
        <w:t>lergia</w:t>
      </w:r>
      <w:r w:rsidR="0078184E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e Inmunología d</w:t>
      </w:r>
      <w:r w:rsidR="00BC11D7" w:rsidRPr="00BC11D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el Hospital de Especialidades </w:t>
      </w:r>
      <w:r w:rsidR="00BC11D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del Centro Médico Nacional </w:t>
      </w:r>
      <w:r w:rsidR="00BC11D7" w:rsidRPr="00BC11D7">
        <w:rPr>
          <w:rFonts w:ascii="Montserrat Light" w:eastAsia="Batang" w:hAnsi="Montserrat Light" w:cs="Arial"/>
          <w:sz w:val="24"/>
          <w:szCs w:val="24"/>
          <w:lang w:val="es-ES_tradnl"/>
        </w:rPr>
        <w:t>La Raza</w:t>
      </w:r>
      <w:r w:rsidR="00BC11D7"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14:paraId="46D699A3" w14:textId="77777777" w:rsidR="00BC11D7" w:rsidRDefault="00BC11D7" w:rsidP="002118F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31D0E69F" w14:textId="34B65D3F" w:rsidR="00184BD5" w:rsidRPr="00184BD5" w:rsidRDefault="00BC11D7" w:rsidP="00184BD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Destacó que </w:t>
      </w:r>
      <w:r w:rsidR="00184BD5" w:rsidRPr="00184BD5">
        <w:rPr>
          <w:rFonts w:ascii="Montserrat Light" w:eastAsia="Batang" w:hAnsi="Montserrat Light" w:cs="Arial"/>
          <w:sz w:val="24"/>
          <w:szCs w:val="24"/>
          <w:lang w:val="es-ES_tradnl"/>
        </w:rPr>
        <w:t>el clima</w:t>
      </w:r>
      <w:r w:rsidR="00D844E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y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184BD5" w:rsidRPr="00184BD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 contaminación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también </w:t>
      </w:r>
      <w:r w:rsidR="00184BD5" w:rsidRPr="00184BD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son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elementos que</w:t>
      </w:r>
      <w:r w:rsidR="0078184E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determinan la presencia y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184BD5" w:rsidRPr="00184BD5">
        <w:rPr>
          <w:rFonts w:ascii="Montserrat Light" w:eastAsia="Batang" w:hAnsi="Montserrat Light" w:cs="Arial"/>
          <w:sz w:val="24"/>
          <w:szCs w:val="24"/>
          <w:lang w:val="es-ES_tradnl"/>
        </w:rPr>
        <w:t>exacerba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n</w:t>
      </w:r>
      <w:r w:rsidR="00184BD5" w:rsidRPr="00184BD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las enfermedades alérgicas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</w:t>
      </w:r>
      <w:r w:rsidR="00FD64FE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además de infecciones </w:t>
      </w:r>
      <w:r w:rsidR="00184BD5" w:rsidRPr="00184BD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como la influenza, </w:t>
      </w:r>
      <w:r w:rsidR="00FD64FE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por lo que llamó a </w:t>
      </w:r>
      <w:r w:rsidR="00B14E41">
        <w:rPr>
          <w:rFonts w:ascii="Montserrat Light" w:eastAsia="Batang" w:hAnsi="Montserrat Light" w:cs="Arial"/>
          <w:sz w:val="24"/>
          <w:szCs w:val="24"/>
          <w:lang w:val="es-ES_tradnl"/>
        </w:rPr>
        <w:t>la</w:t>
      </w:r>
      <w:r w:rsidR="00FD64FE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derechohabiencia a no abandonar sus tratamientos.</w:t>
      </w:r>
    </w:p>
    <w:p w14:paraId="362C2486" w14:textId="77777777" w:rsidR="00184BD5" w:rsidRPr="00184BD5" w:rsidRDefault="00184BD5" w:rsidP="00184BD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5681FC73" w14:textId="1AC6D1AB" w:rsidR="00B14E41" w:rsidRDefault="000F51AB" w:rsidP="00B14E4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En el marco del </w:t>
      </w:r>
      <w:r w:rsidR="00FD061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Día Mundial de las Alergias, </w:t>
      </w:r>
      <w:r w:rsidR="0083510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este 8 de julio, </w:t>
      </w:r>
      <w:r w:rsidR="00FD061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manifestó que esta </w:t>
      </w:r>
      <w:r w:rsidR="00AA651A">
        <w:rPr>
          <w:rFonts w:ascii="Montserrat Light" w:eastAsia="Batang" w:hAnsi="Montserrat Light" w:cs="Arial"/>
          <w:sz w:val="24"/>
          <w:szCs w:val="24"/>
          <w:lang w:val="es-ES_tradnl"/>
        </w:rPr>
        <w:t>alteración</w:t>
      </w:r>
      <w:r w:rsidR="00FD061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AA651A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es </w:t>
      </w:r>
      <w:r w:rsidR="00B14E4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una </w:t>
      </w:r>
      <w:r w:rsidR="00B14E41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respuesta exagerada anormal </w:t>
      </w:r>
      <w:r w:rsidR="00B14E41">
        <w:rPr>
          <w:rFonts w:ascii="Montserrat Light" w:eastAsia="Batang" w:hAnsi="Montserrat Light" w:cs="Arial"/>
          <w:sz w:val="24"/>
          <w:szCs w:val="24"/>
          <w:lang w:val="es-ES_tradnl"/>
        </w:rPr>
        <w:t>de nuestro organismo ante diversas partículas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que están en el medio ambiente </w:t>
      </w:r>
      <w:r w:rsidR="00B14E41">
        <w:rPr>
          <w:rFonts w:ascii="Montserrat Light" w:eastAsia="Batang" w:hAnsi="Montserrat Light" w:cs="Arial"/>
          <w:sz w:val="24"/>
          <w:szCs w:val="24"/>
          <w:lang w:val="es-ES_tradnl"/>
        </w:rPr>
        <w:t>como polen, ácaros, moho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="00B14E4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caspa animal, entre otros</w:t>
      </w:r>
      <w:r w:rsidR="00AA651A"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14:paraId="53BEA476" w14:textId="77777777" w:rsidR="00B14E41" w:rsidRDefault="00B14E41" w:rsidP="00B14E4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5D28CFC6" w14:textId="1D29B67B" w:rsidR="00FB129C" w:rsidRDefault="00FB129C" w:rsidP="00FB12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>La también especialista en inmunología destacó que las r</w:t>
      </w:r>
      <w:r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eacciones por alergia respiratoria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provocan </w:t>
      </w:r>
      <w:r w:rsidRPr="005D2842">
        <w:rPr>
          <w:rFonts w:ascii="Montserrat Light" w:eastAsia="Batang" w:hAnsi="Montserrat Light" w:cs="Arial"/>
          <w:sz w:val="24"/>
          <w:szCs w:val="24"/>
          <w:lang w:val="es-ES_tradnl"/>
        </w:rPr>
        <w:t>asma y rinitis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</w:t>
      </w:r>
      <w:r w:rsidR="008A2EF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deterioran la calidad de vida </w:t>
      </w:r>
      <w:r w:rsidR="008A2EF5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del paciente y </w:t>
      </w:r>
      <w:r w:rsidR="008A2EF5">
        <w:rPr>
          <w:rFonts w:ascii="Montserrat Light" w:eastAsia="Batang" w:hAnsi="Montserrat Light" w:cs="Arial"/>
          <w:sz w:val="24"/>
          <w:szCs w:val="24"/>
          <w:lang w:val="es-ES_tradnl"/>
        </w:rPr>
        <w:t>son el principal motivo de consulta en ese servicio.</w:t>
      </w:r>
    </w:p>
    <w:p w14:paraId="644A428E" w14:textId="77777777" w:rsidR="000F51AB" w:rsidRPr="005D2842" w:rsidRDefault="000F51AB" w:rsidP="00FB12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01B7BB65" w14:textId="0FE8326E" w:rsidR="00FB129C" w:rsidRPr="005D2842" w:rsidRDefault="00AA651A" w:rsidP="00FB12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Señaló que </w:t>
      </w:r>
      <w:r w:rsidR="00E43F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 </w:t>
      </w:r>
      <w:r w:rsidR="000F51AB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alergia 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digestiva se </w:t>
      </w:r>
      <w:r w:rsidR="002F2AA9">
        <w:rPr>
          <w:rFonts w:ascii="Montserrat Light" w:eastAsia="Batang" w:hAnsi="Montserrat Light" w:cs="Arial"/>
          <w:sz w:val="24"/>
          <w:szCs w:val="24"/>
          <w:lang w:val="es-ES_tradnl"/>
        </w:rPr>
        <w:t>expresa con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síntomas gastrointestinales,</w:t>
      </w:r>
      <w:r w:rsidR="002F2AA9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urticaria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(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roncha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>s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que causan comezón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)</w:t>
      </w:r>
      <w:r w:rsidR="00E43F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y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dermatitis atópica.</w:t>
      </w:r>
    </w:p>
    <w:p w14:paraId="009CCAB7" w14:textId="77777777" w:rsidR="00FB129C" w:rsidRPr="005D2842" w:rsidRDefault="00FB129C" w:rsidP="00FB12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1A198ABA" w14:textId="17211340" w:rsidR="00FB129C" w:rsidRPr="005D2842" w:rsidRDefault="00E43F36" w:rsidP="00FB12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Sin embargo, </w:t>
      </w:r>
      <w:r w:rsidR="00AA651A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apuntó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que la más grave de las 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manifestaciones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por alergia 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es la anafilaxia, una reacción multisistémica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con</w:t>
      </w:r>
      <w:r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síntomas </w:t>
      </w:r>
      <w:r w:rsidRPr="005D2842">
        <w:rPr>
          <w:rFonts w:ascii="Montserrat Light" w:eastAsia="Batang" w:hAnsi="Montserrat Light" w:cs="Arial"/>
          <w:sz w:val="24"/>
          <w:szCs w:val="24"/>
          <w:lang w:val="es-ES_tradnl"/>
        </w:rPr>
        <w:t>respiratorios, digestivos</w:t>
      </w:r>
      <w:r w:rsidR="0025508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y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lastRenderedPageBreak/>
        <w:t xml:space="preserve">vasculares, </w:t>
      </w:r>
      <w:r w:rsidR="00C40868">
        <w:rPr>
          <w:rFonts w:ascii="Montserrat Light" w:eastAsia="Batang" w:hAnsi="Montserrat Light" w:cs="Arial"/>
          <w:sz w:val="24"/>
          <w:szCs w:val="24"/>
          <w:lang w:val="es-ES_tradnl"/>
        </w:rPr>
        <w:t>que ocurre con mayor frecuencia por el consumo de alimentos e incluso por fá</w:t>
      </w:r>
      <w:r w:rsidR="00145939">
        <w:rPr>
          <w:rFonts w:ascii="Montserrat Light" w:eastAsia="Batang" w:hAnsi="Montserrat Light" w:cs="Arial"/>
          <w:sz w:val="24"/>
          <w:szCs w:val="24"/>
          <w:lang w:val="es-ES_tradnl"/>
        </w:rPr>
        <w:t>rmacos,</w:t>
      </w:r>
      <w:r w:rsidR="00C4086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145939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y </w:t>
      </w:r>
      <w:r w:rsidR="00C4086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puede </w:t>
      </w:r>
      <w:r w:rsidR="00C85A6A">
        <w:rPr>
          <w:rFonts w:ascii="Montserrat Light" w:eastAsia="Batang" w:hAnsi="Montserrat Light" w:cs="Arial"/>
          <w:sz w:val="24"/>
          <w:szCs w:val="24"/>
          <w:lang w:val="es-ES_tradnl"/>
        </w:rPr>
        <w:t>ser mortal al p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rovocar hipotensión grave, pérdida de la conciencia</w:t>
      </w:r>
      <w:r w:rsidR="00145939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y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edema</w:t>
      </w:r>
      <w:r w:rsidR="00145939">
        <w:rPr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="00FB129C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C85A6A">
        <w:rPr>
          <w:rFonts w:ascii="Montserrat Light" w:eastAsia="Batang" w:hAnsi="Montserrat Light" w:cs="Arial"/>
          <w:sz w:val="24"/>
          <w:szCs w:val="24"/>
          <w:lang w:val="es-ES_tradnl"/>
        </w:rPr>
        <w:t>hasta un colapso en la circulación sanguínea.</w:t>
      </w:r>
    </w:p>
    <w:p w14:paraId="60EBCD8A" w14:textId="77777777" w:rsidR="00FB129C" w:rsidRPr="005D2842" w:rsidRDefault="00FB129C" w:rsidP="00FB129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51391B41" w14:textId="258B47BE" w:rsidR="00C82BC8" w:rsidRDefault="00C85A6A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>La doctora Canseco Raymundo subrayó</w:t>
      </w:r>
      <w:r w:rsidR="00145939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que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en el Instituto Mex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>ic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ano del Seguro Social 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>el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tratamien</w:t>
      </w:r>
      <w:r w:rsidR="00DE1F9D">
        <w:rPr>
          <w:rFonts w:ascii="Montserrat Light" w:eastAsia="Batang" w:hAnsi="Montserrat Light" w:cs="Arial"/>
          <w:sz w:val="24"/>
          <w:szCs w:val="24"/>
          <w:lang w:val="es-ES_tradnl"/>
        </w:rPr>
        <w:t>to utilizado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EC1E85">
        <w:rPr>
          <w:rFonts w:ascii="Montserrat Light" w:eastAsia="Batang" w:hAnsi="Montserrat Light" w:cs="Arial"/>
          <w:sz w:val="24"/>
          <w:szCs w:val="24"/>
          <w:lang w:val="es-ES_tradnl"/>
        </w:rPr>
        <w:t>contra las alergias se conoce como i</w:t>
      </w:r>
      <w:r w:rsidR="00D32952">
        <w:rPr>
          <w:rFonts w:ascii="Montserrat Light" w:eastAsia="Batang" w:hAnsi="Montserrat Light" w:cs="Arial"/>
          <w:sz w:val="24"/>
          <w:szCs w:val="24"/>
          <w:lang w:val="es-ES_tradnl"/>
        </w:rPr>
        <w:t>nmunoterapia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DE1F9D">
        <w:rPr>
          <w:rFonts w:ascii="Montserrat Light" w:eastAsia="Batang" w:hAnsi="Montserrat Light" w:cs="Arial"/>
          <w:sz w:val="24"/>
          <w:szCs w:val="24"/>
          <w:lang w:val="es-ES_tradnl"/>
        </w:rPr>
        <w:t>con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vacunas</w:t>
      </w:r>
      <w:r w:rsidR="00EC1E8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y se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brinda </w:t>
      </w:r>
      <w:r w:rsidR="00EC1E85">
        <w:rPr>
          <w:rFonts w:ascii="Montserrat Light" w:eastAsia="Batang" w:hAnsi="Montserrat Light" w:cs="Arial"/>
          <w:sz w:val="24"/>
          <w:szCs w:val="24"/>
          <w:lang w:val="es-ES_tradnl"/>
        </w:rPr>
        <w:t>en e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l tercer nivel de atención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14:paraId="16D75CCA" w14:textId="77777777" w:rsidR="00C82BC8" w:rsidRDefault="00C82BC8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5F0F727E" w14:textId="6F07C0A2" w:rsidR="005D2842" w:rsidRPr="005D2842" w:rsidRDefault="00C82BC8" w:rsidP="00F246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>Con</w:t>
      </w:r>
      <w:r w:rsidR="00DE1F9D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la inmunoterapia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se </w:t>
      </w:r>
      <w:r w:rsidR="00F331A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trata de regular esa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respuesta</w:t>
      </w:r>
      <w:r w:rsidR="00F24633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del organismo</w:t>
      </w:r>
      <w:r w:rsidR="00EC1E85">
        <w:rPr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="00DE1F9D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utilizando la porción</w:t>
      </w:r>
      <w:r w:rsidR="00F24633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biológica</w:t>
      </w:r>
      <w:r w:rsidR="00DE1F9D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proteica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F24633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que se obtiene de los alérgenos del medio ambiente y se aplica en 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pequeñas dosis hasta lograr una tolerancia </w:t>
      </w:r>
      <w:r w:rsidR="00EC1E8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al regular la </w:t>
      </w:r>
      <w:r w:rsidR="00DE1F9D">
        <w:rPr>
          <w:rFonts w:ascii="Montserrat Light" w:eastAsia="Batang" w:hAnsi="Montserrat Light" w:cs="Arial"/>
          <w:sz w:val="24"/>
          <w:szCs w:val="24"/>
          <w:lang w:val="es-ES_tradnl"/>
        </w:rPr>
        <w:t>respuesta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. </w:t>
      </w:r>
      <w:r w:rsidR="00F24633">
        <w:rPr>
          <w:rFonts w:ascii="Montserrat Light" w:eastAsia="Batang" w:hAnsi="Montserrat Light" w:cs="Arial"/>
          <w:sz w:val="24"/>
          <w:szCs w:val="24"/>
          <w:lang w:val="es-ES_tradnl"/>
        </w:rPr>
        <w:t>“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No se baja </w:t>
      </w:r>
      <w:r w:rsidR="00F24633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al sistema inmune, </w:t>
      </w:r>
      <w:r w:rsidR="00866AB0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solo </w:t>
      </w:r>
      <w:r w:rsidR="00F24633">
        <w:rPr>
          <w:rFonts w:ascii="Montserrat Light" w:eastAsia="Batang" w:hAnsi="Montserrat Light" w:cs="Arial"/>
          <w:sz w:val="24"/>
          <w:szCs w:val="24"/>
          <w:lang w:val="es-ES_tradnl"/>
        </w:rPr>
        <w:t>lo regulamos”.</w:t>
      </w:r>
    </w:p>
    <w:p w14:paraId="6EA8460E" w14:textId="77777777" w:rsidR="005D2842" w:rsidRPr="005D2842" w:rsidRDefault="005D2842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489471B5" w14:textId="118C8587" w:rsidR="005D2842" w:rsidRPr="005D2842" w:rsidRDefault="008A0709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Este trabajo de inmunoterapia, estableció, se aplica 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 manera subcutánea y sublingual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para provocar la tolerancia a esos </w:t>
      </w:r>
      <w:r w:rsidR="000A1EBD">
        <w:rPr>
          <w:rFonts w:ascii="Montserrat Light" w:eastAsia="Batang" w:hAnsi="Montserrat Light" w:cs="Arial"/>
          <w:sz w:val="24"/>
          <w:szCs w:val="24"/>
          <w:lang w:val="es-ES_tradnl"/>
        </w:rPr>
        <w:t>alé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>rgenos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14:paraId="01DB18E1" w14:textId="77777777" w:rsidR="005D2842" w:rsidRPr="005D2842" w:rsidRDefault="005D2842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4D562756" w14:textId="594D631A" w:rsidR="009A2C9C" w:rsidRDefault="008A0709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Explicó que para 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atender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 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alergia alimentaria no hay necesidad de vacunas</w:t>
      </w:r>
      <w:r w:rsidR="009A2C9C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pues la condición del paciente mejora cuando se 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detecta el alimento y se suspende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por un tiempo considerable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>que va de uno a dos años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de acuerdo con 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>la gravedad de la alergia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y son pocos los casos 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>que requieren inmunoterapia</w:t>
      </w:r>
      <w:r w:rsidR="009A2C9C"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14:paraId="7D2FDF8A" w14:textId="77777777" w:rsidR="009A2C9C" w:rsidRDefault="009A2C9C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309FA50C" w14:textId="7291A336" w:rsidR="0085472A" w:rsidRDefault="002933AE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Subrayó </w:t>
      </w:r>
      <w:r w:rsidR="0085472A">
        <w:rPr>
          <w:rFonts w:ascii="Montserrat Light" w:eastAsia="Batang" w:hAnsi="Montserrat Light" w:cs="Arial"/>
          <w:sz w:val="24"/>
          <w:szCs w:val="24"/>
          <w:lang w:val="es-ES_tradnl"/>
        </w:rPr>
        <w:t>que,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a pesar de la contingencia sanitaria, </w:t>
      </w:r>
      <w:r w:rsidR="0085472A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el Servicio de Alergia en el Hospital de Especialidades de La Raza mantiene 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los 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>tratamiento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>s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85472A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con el fin de evitar 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recaídas </w:t>
      </w:r>
      <w:r w:rsidR="0085472A">
        <w:rPr>
          <w:rFonts w:ascii="Montserrat Light" w:eastAsia="Batang" w:hAnsi="Montserrat Light" w:cs="Arial"/>
          <w:sz w:val="24"/>
          <w:szCs w:val="24"/>
          <w:lang w:val="es-ES_tradnl"/>
        </w:rPr>
        <w:t>de los derechohabientes que son atendidos.</w:t>
      </w:r>
    </w:p>
    <w:p w14:paraId="778B9732" w14:textId="77777777" w:rsidR="0085472A" w:rsidRDefault="0085472A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41345133" w14:textId="117DEF7B" w:rsidR="005D2842" w:rsidRPr="005D2842" w:rsidRDefault="0085472A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>Mensualmente, refirió, se entregan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un promedio de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500 vacunas, y aunque varía el número, 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buscamos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seguir 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el tratamiento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sin 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>realizar muchos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cambios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en la dosis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="001D48D8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para mantener 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estable al paciente</w:t>
      </w:r>
      <w:r w:rsidR="003E0687">
        <w:rPr>
          <w:rFonts w:ascii="Montserrat Light" w:eastAsia="Batang" w:hAnsi="Montserrat Light" w:cs="Arial"/>
          <w:sz w:val="24"/>
          <w:szCs w:val="24"/>
          <w:lang w:val="es-ES_tradnl"/>
        </w:rPr>
        <w:t>, y</w:t>
      </w:r>
      <w:r w:rsidR="00F513B3">
        <w:rPr>
          <w:rFonts w:ascii="Montserrat Light" w:eastAsia="Batang" w:hAnsi="Montserrat Light" w:cs="Arial"/>
          <w:sz w:val="24"/>
          <w:szCs w:val="24"/>
          <w:lang w:val="es-ES_tradnl"/>
        </w:rPr>
        <w:t>a que se pueden presentar reacciones</w:t>
      </w:r>
      <w:r w:rsidR="005D2842" w:rsidRPr="005D2842"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14:paraId="0F1BEB12" w14:textId="77777777" w:rsidR="005D2842" w:rsidRPr="005D2842" w:rsidRDefault="005D2842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3D15C757" w14:textId="77777777" w:rsidR="005D2842" w:rsidRPr="0085472A" w:rsidRDefault="0085472A" w:rsidP="0085472A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  <w:lang w:val="es-ES_tradnl"/>
        </w:rPr>
      </w:pPr>
      <w:r w:rsidRPr="0085472A">
        <w:rPr>
          <w:rFonts w:ascii="Montserrat Light" w:eastAsia="Batang" w:hAnsi="Montserrat Light" w:cs="Arial"/>
          <w:b/>
          <w:sz w:val="24"/>
          <w:szCs w:val="24"/>
          <w:lang w:val="es-ES_tradnl"/>
        </w:rPr>
        <w:t>--- o0o ---</w:t>
      </w:r>
    </w:p>
    <w:p w14:paraId="078D181F" w14:textId="77777777" w:rsidR="0085472A" w:rsidRPr="005D2842" w:rsidRDefault="0085472A" w:rsidP="005D284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sectPr w:rsidR="0085472A" w:rsidRPr="005D2842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41922" w14:textId="77777777" w:rsidR="001A2888" w:rsidRDefault="001A2888" w:rsidP="00B4228A">
      <w:r>
        <w:separator/>
      </w:r>
    </w:p>
  </w:endnote>
  <w:endnote w:type="continuationSeparator" w:id="0">
    <w:p w14:paraId="408B84A8" w14:textId="77777777" w:rsidR="001A2888" w:rsidRDefault="001A2888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30B1C" w14:textId="77777777" w:rsidR="001A2888" w:rsidRDefault="001A2888" w:rsidP="00B4228A">
      <w:r>
        <w:separator/>
      </w:r>
    </w:p>
  </w:footnote>
  <w:footnote w:type="continuationSeparator" w:id="0">
    <w:p w14:paraId="0892A1F9" w14:textId="77777777" w:rsidR="001A2888" w:rsidRDefault="001A2888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DF2F4" w14:textId="77777777" w:rsidR="00CC1384" w:rsidRDefault="00CC138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753E7E89" wp14:editId="798941F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5D82CC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3B6"/>
    <w:rsid w:val="00007786"/>
    <w:rsid w:val="00011373"/>
    <w:rsid w:val="0001624F"/>
    <w:rsid w:val="0003214C"/>
    <w:rsid w:val="0003448A"/>
    <w:rsid w:val="00036201"/>
    <w:rsid w:val="00041CB1"/>
    <w:rsid w:val="000442D3"/>
    <w:rsid w:val="000444AF"/>
    <w:rsid w:val="000473C7"/>
    <w:rsid w:val="00053B61"/>
    <w:rsid w:val="00070294"/>
    <w:rsid w:val="00071C46"/>
    <w:rsid w:val="00083DD4"/>
    <w:rsid w:val="00095B30"/>
    <w:rsid w:val="00097699"/>
    <w:rsid w:val="000A1383"/>
    <w:rsid w:val="000A1EBD"/>
    <w:rsid w:val="000A3CA5"/>
    <w:rsid w:val="000A7F93"/>
    <w:rsid w:val="000C1776"/>
    <w:rsid w:val="000C3F67"/>
    <w:rsid w:val="000C53C1"/>
    <w:rsid w:val="000D499F"/>
    <w:rsid w:val="000E15DD"/>
    <w:rsid w:val="000E7A92"/>
    <w:rsid w:val="000F51AB"/>
    <w:rsid w:val="000F56BB"/>
    <w:rsid w:val="000F6B0F"/>
    <w:rsid w:val="00112343"/>
    <w:rsid w:val="00117B35"/>
    <w:rsid w:val="00123122"/>
    <w:rsid w:val="00125BCB"/>
    <w:rsid w:val="00126B70"/>
    <w:rsid w:val="00143325"/>
    <w:rsid w:val="00144B99"/>
    <w:rsid w:val="00145939"/>
    <w:rsid w:val="00150A6F"/>
    <w:rsid w:val="0015296E"/>
    <w:rsid w:val="0016387A"/>
    <w:rsid w:val="001652D7"/>
    <w:rsid w:val="001665A5"/>
    <w:rsid w:val="001670DD"/>
    <w:rsid w:val="00167B0F"/>
    <w:rsid w:val="00174198"/>
    <w:rsid w:val="00176AE3"/>
    <w:rsid w:val="00183A4F"/>
    <w:rsid w:val="00184BD5"/>
    <w:rsid w:val="00190549"/>
    <w:rsid w:val="00195DA6"/>
    <w:rsid w:val="001A2888"/>
    <w:rsid w:val="001A7315"/>
    <w:rsid w:val="001B6AD6"/>
    <w:rsid w:val="001B6FFE"/>
    <w:rsid w:val="001C2F1F"/>
    <w:rsid w:val="001D3D29"/>
    <w:rsid w:val="001D48D8"/>
    <w:rsid w:val="001D624F"/>
    <w:rsid w:val="001E1D27"/>
    <w:rsid w:val="001F7529"/>
    <w:rsid w:val="00205608"/>
    <w:rsid w:val="00206D94"/>
    <w:rsid w:val="00211013"/>
    <w:rsid w:val="002118F7"/>
    <w:rsid w:val="002120D5"/>
    <w:rsid w:val="00214CB3"/>
    <w:rsid w:val="0021560F"/>
    <w:rsid w:val="00220C51"/>
    <w:rsid w:val="00223B06"/>
    <w:rsid w:val="002267F4"/>
    <w:rsid w:val="0025041D"/>
    <w:rsid w:val="00252514"/>
    <w:rsid w:val="002527B4"/>
    <w:rsid w:val="00255085"/>
    <w:rsid w:val="00261F78"/>
    <w:rsid w:val="00277591"/>
    <w:rsid w:val="00282278"/>
    <w:rsid w:val="00283B5A"/>
    <w:rsid w:val="00293194"/>
    <w:rsid w:val="002933AE"/>
    <w:rsid w:val="00294E7B"/>
    <w:rsid w:val="002A03BC"/>
    <w:rsid w:val="002A06DF"/>
    <w:rsid w:val="002A6EC5"/>
    <w:rsid w:val="002B35F3"/>
    <w:rsid w:val="002C3AA0"/>
    <w:rsid w:val="002C40D9"/>
    <w:rsid w:val="002C6847"/>
    <w:rsid w:val="002D5217"/>
    <w:rsid w:val="002D7F1F"/>
    <w:rsid w:val="002E4DB2"/>
    <w:rsid w:val="002E619C"/>
    <w:rsid w:val="002F2AA9"/>
    <w:rsid w:val="0031393D"/>
    <w:rsid w:val="00326D02"/>
    <w:rsid w:val="00336A20"/>
    <w:rsid w:val="00344337"/>
    <w:rsid w:val="003517C6"/>
    <w:rsid w:val="0035396B"/>
    <w:rsid w:val="00364DDB"/>
    <w:rsid w:val="003708BD"/>
    <w:rsid w:val="003767FC"/>
    <w:rsid w:val="003B52FB"/>
    <w:rsid w:val="003C1492"/>
    <w:rsid w:val="003C4E1C"/>
    <w:rsid w:val="003D3404"/>
    <w:rsid w:val="003E0687"/>
    <w:rsid w:val="003E4AA6"/>
    <w:rsid w:val="003E5B30"/>
    <w:rsid w:val="003F2F31"/>
    <w:rsid w:val="00402086"/>
    <w:rsid w:val="004036BD"/>
    <w:rsid w:val="004045BF"/>
    <w:rsid w:val="00420119"/>
    <w:rsid w:val="00421F78"/>
    <w:rsid w:val="00426A0A"/>
    <w:rsid w:val="00426E09"/>
    <w:rsid w:val="00427666"/>
    <w:rsid w:val="00432045"/>
    <w:rsid w:val="00432B29"/>
    <w:rsid w:val="00442267"/>
    <w:rsid w:val="00442A29"/>
    <w:rsid w:val="0044405E"/>
    <w:rsid w:val="00445939"/>
    <w:rsid w:val="00445E2C"/>
    <w:rsid w:val="00450716"/>
    <w:rsid w:val="00455B35"/>
    <w:rsid w:val="00464ED5"/>
    <w:rsid w:val="0047478D"/>
    <w:rsid w:val="00475EEF"/>
    <w:rsid w:val="004779AB"/>
    <w:rsid w:val="00492AA4"/>
    <w:rsid w:val="00496F7B"/>
    <w:rsid w:val="004A4BB3"/>
    <w:rsid w:val="004B30BD"/>
    <w:rsid w:val="004B6DA5"/>
    <w:rsid w:val="004B6F47"/>
    <w:rsid w:val="004D49F2"/>
    <w:rsid w:val="004E1D8B"/>
    <w:rsid w:val="004E70CF"/>
    <w:rsid w:val="0050313C"/>
    <w:rsid w:val="00506035"/>
    <w:rsid w:val="00513E98"/>
    <w:rsid w:val="00516071"/>
    <w:rsid w:val="005250C3"/>
    <w:rsid w:val="00537975"/>
    <w:rsid w:val="005430E7"/>
    <w:rsid w:val="00563DB9"/>
    <w:rsid w:val="00571BCF"/>
    <w:rsid w:val="00575162"/>
    <w:rsid w:val="00575575"/>
    <w:rsid w:val="00584E1D"/>
    <w:rsid w:val="005929CE"/>
    <w:rsid w:val="005A6742"/>
    <w:rsid w:val="005B095A"/>
    <w:rsid w:val="005D178C"/>
    <w:rsid w:val="005D2842"/>
    <w:rsid w:val="005E4339"/>
    <w:rsid w:val="005F2BA5"/>
    <w:rsid w:val="005F2D36"/>
    <w:rsid w:val="005F47DA"/>
    <w:rsid w:val="00604871"/>
    <w:rsid w:val="00606977"/>
    <w:rsid w:val="00607C51"/>
    <w:rsid w:val="00610E27"/>
    <w:rsid w:val="00615BE8"/>
    <w:rsid w:val="006233DB"/>
    <w:rsid w:val="00623791"/>
    <w:rsid w:val="006250E5"/>
    <w:rsid w:val="00626284"/>
    <w:rsid w:val="0063328A"/>
    <w:rsid w:val="0063430F"/>
    <w:rsid w:val="006412A9"/>
    <w:rsid w:val="00643DB9"/>
    <w:rsid w:val="00645719"/>
    <w:rsid w:val="00652AA0"/>
    <w:rsid w:val="00653C1D"/>
    <w:rsid w:val="00661A43"/>
    <w:rsid w:val="00693A47"/>
    <w:rsid w:val="00694A64"/>
    <w:rsid w:val="006A7A90"/>
    <w:rsid w:val="006B1723"/>
    <w:rsid w:val="006B1A43"/>
    <w:rsid w:val="006C0592"/>
    <w:rsid w:val="006C5D60"/>
    <w:rsid w:val="006E1B6D"/>
    <w:rsid w:val="006E5755"/>
    <w:rsid w:val="007031BF"/>
    <w:rsid w:val="0071238F"/>
    <w:rsid w:val="007367C8"/>
    <w:rsid w:val="00737EAF"/>
    <w:rsid w:val="007402FB"/>
    <w:rsid w:val="00740836"/>
    <w:rsid w:val="0074178F"/>
    <w:rsid w:val="00742C63"/>
    <w:rsid w:val="0075192B"/>
    <w:rsid w:val="00752489"/>
    <w:rsid w:val="0075306D"/>
    <w:rsid w:val="00755C4F"/>
    <w:rsid w:val="007567E3"/>
    <w:rsid w:val="00761FA7"/>
    <w:rsid w:val="007676A5"/>
    <w:rsid w:val="0078184E"/>
    <w:rsid w:val="00783756"/>
    <w:rsid w:val="0079285D"/>
    <w:rsid w:val="007951B7"/>
    <w:rsid w:val="007A5463"/>
    <w:rsid w:val="007A7915"/>
    <w:rsid w:val="007B5578"/>
    <w:rsid w:val="007C4AE7"/>
    <w:rsid w:val="007C5730"/>
    <w:rsid w:val="007D0682"/>
    <w:rsid w:val="007D0B8C"/>
    <w:rsid w:val="007D115D"/>
    <w:rsid w:val="007D2D3F"/>
    <w:rsid w:val="007D33B6"/>
    <w:rsid w:val="007F2865"/>
    <w:rsid w:val="007F38EE"/>
    <w:rsid w:val="007F4EF0"/>
    <w:rsid w:val="00813A70"/>
    <w:rsid w:val="00834147"/>
    <w:rsid w:val="00834D14"/>
    <w:rsid w:val="00835108"/>
    <w:rsid w:val="00835BF3"/>
    <w:rsid w:val="008418B9"/>
    <w:rsid w:val="008422D0"/>
    <w:rsid w:val="008500ED"/>
    <w:rsid w:val="00851D02"/>
    <w:rsid w:val="0085472A"/>
    <w:rsid w:val="008548CA"/>
    <w:rsid w:val="008549A5"/>
    <w:rsid w:val="008567BF"/>
    <w:rsid w:val="00860966"/>
    <w:rsid w:val="00860C75"/>
    <w:rsid w:val="0086171F"/>
    <w:rsid w:val="0086249E"/>
    <w:rsid w:val="0086373F"/>
    <w:rsid w:val="00866AB0"/>
    <w:rsid w:val="00866DDD"/>
    <w:rsid w:val="0088705F"/>
    <w:rsid w:val="008A0709"/>
    <w:rsid w:val="008A0B68"/>
    <w:rsid w:val="008A2EF5"/>
    <w:rsid w:val="008A3D4F"/>
    <w:rsid w:val="008A4B83"/>
    <w:rsid w:val="008A70D7"/>
    <w:rsid w:val="008D45C3"/>
    <w:rsid w:val="008D6BA0"/>
    <w:rsid w:val="008D7D70"/>
    <w:rsid w:val="008F37D6"/>
    <w:rsid w:val="00910387"/>
    <w:rsid w:val="00913D44"/>
    <w:rsid w:val="00913D7A"/>
    <w:rsid w:val="00924A98"/>
    <w:rsid w:val="009346C0"/>
    <w:rsid w:val="00951849"/>
    <w:rsid w:val="00957C5E"/>
    <w:rsid w:val="009616E5"/>
    <w:rsid w:val="00962161"/>
    <w:rsid w:val="00972EC9"/>
    <w:rsid w:val="00990C80"/>
    <w:rsid w:val="00993976"/>
    <w:rsid w:val="009A2C9C"/>
    <w:rsid w:val="009A5753"/>
    <w:rsid w:val="009C0783"/>
    <w:rsid w:val="009E1A49"/>
    <w:rsid w:val="00A01FE5"/>
    <w:rsid w:val="00A0375F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674AF"/>
    <w:rsid w:val="00A7661F"/>
    <w:rsid w:val="00A86CDC"/>
    <w:rsid w:val="00A96AE4"/>
    <w:rsid w:val="00AA081D"/>
    <w:rsid w:val="00AA25AE"/>
    <w:rsid w:val="00AA35AC"/>
    <w:rsid w:val="00AA39D3"/>
    <w:rsid w:val="00AA651A"/>
    <w:rsid w:val="00AA6892"/>
    <w:rsid w:val="00AB3492"/>
    <w:rsid w:val="00AC3C4E"/>
    <w:rsid w:val="00AC5CAF"/>
    <w:rsid w:val="00AD1918"/>
    <w:rsid w:val="00AD287D"/>
    <w:rsid w:val="00AD7F4C"/>
    <w:rsid w:val="00AE4F68"/>
    <w:rsid w:val="00AF3D18"/>
    <w:rsid w:val="00AF7CD2"/>
    <w:rsid w:val="00B00B55"/>
    <w:rsid w:val="00B0241E"/>
    <w:rsid w:val="00B02BCE"/>
    <w:rsid w:val="00B06710"/>
    <w:rsid w:val="00B105C6"/>
    <w:rsid w:val="00B11AB2"/>
    <w:rsid w:val="00B14E41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4840"/>
    <w:rsid w:val="00B73894"/>
    <w:rsid w:val="00B73EF5"/>
    <w:rsid w:val="00B91452"/>
    <w:rsid w:val="00B94A2A"/>
    <w:rsid w:val="00BA62E3"/>
    <w:rsid w:val="00BB61C7"/>
    <w:rsid w:val="00BC0650"/>
    <w:rsid w:val="00BC11D7"/>
    <w:rsid w:val="00BC2AB7"/>
    <w:rsid w:val="00BD07AB"/>
    <w:rsid w:val="00BD1FED"/>
    <w:rsid w:val="00BF39A8"/>
    <w:rsid w:val="00C05348"/>
    <w:rsid w:val="00C106F6"/>
    <w:rsid w:val="00C16535"/>
    <w:rsid w:val="00C40868"/>
    <w:rsid w:val="00C46BC2"/>
    <w:rsid w:val="00C47BD4"/>
    <w:rsid w:val="00C80C62"/>
    <w:rsid w:val="00C82BC8"/>
    <w:rsid w:val="00C85A6A"/>
    <w:rsid w:val="00C9621E"/>
    <w:rsid w:val="00CA0FFA"/>
    <w:rsid w:val="00CA4253"/>
    <w:rsid w:val="00CA4783"/>
    <w:rsid w:val="00CB06D2"/>
    <w:rsid w:val="00CB4DFC"/>
    <w:rsid w:val="00CB7BEA"/>
    <w:rsid w:val="00CC1384"/>
    <w:rsid w:val="00CC735E"/>
    <w:rsid w:val="00CD31D3"/>
    <w:rsid w:val="00CE209B"/>
    <w:rsid w:val="00CE5AEA"/>
    <w:rsid w:val="00CF682B"/>
    <w:rsid w:val="00D04FF4"/>
    <w:rsid w:val="00D10902"/>
    <w:rsid w:val="00D178F1"/>
    <w:rsid w:val="00D2380A"/>
    <w:rsid w:val="00D26676"/>
    <w:rsid w:val="00D30368"/>
    <w:rsid w:val="00D3285A"/>
    <w:rsid w:val="00D32952"/>
    <w:rsid w:val="00D32E12"/>
    <w:rsid w:val="00D40E5E"/>
    <w:rsid w:val="00D52F3F"/>
    <w:rsid w:val="00D568C0"/>
    <w:rsid w:val="00D57B0D"/>
    <w:rsid w:val="00D7342B"/>
    <w:rsid w:val="00D774FF"/>
    <w:rsid w:val="00D844E1"/>
    <w:rsid w:val="00D97196"/>
    <w:rsid w:val="00DA497B"/>
    <w:rsid w:val="00DA57E0"/>
    <w:rsid w:val="00DA680F"/>
    <w:rsid w:val="00DB20A5"/>
    <w:rsid w:val="00DD20A3"/>
    <w:rsid w:val="00DE1F9D"/>
    <w:rsid w:val="00DF1F90"/>
    <w:rsid w:val="00DF58C4"/>
    <w:rsid w:val="00E0026C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2B04"/>
    <w:rsid w:val="00E43527"/>
    <w:rsid w:val="00E43F36"/>
    <w:rsid w:val="00E64A8E"/>
    <w:rsid w:val="00E70E4E"/>
    <w:rsid w:val="00E74E54"/>
    <w:rsid w:val="00E751F4"/>
    <w:rsid w:val="00E75AC1"/>
    <w:rsid w:val="00E832D6"/>
    <w:rsid w:val="00E83DE1"/>
    <w:rsid w:val="00E862AD"/>
    <w:rsid w:val="00EA0A37"/>
    <w:rsid w:val="00EA2006"/>
    <w:rsid w:val="00EA2DF0"/>
    <w:rsid w:val="00EA4752"/>
    <w:rsid w:val="00EB23BA"/>
    <w:rsid w:val="00EB2E73"/>
    <w:rsid w:val="00EB494E"/>
    <w:rsid w:val="00EC1E85"/>
    <w:rsid w:val="00EC35C9"/>
    <w:rsid w:val="00ED1791"/>
    <w:rsid w:val="00ED515B"/>
    <w:rsid w:val="00ED7591"/>
    <w:rsid w:val="00EE0FE3"/>
    <w:rsid w:val="00EE10AC"/>
    <w:rsid w:val="00EE6141"/>
    <w:rsid w:val="00EE6F44"/>
    <w:rsid w:val="00EE77DA"/>
    <w:rsid w:val="00EF7AB0"/>
    <w:rsid w:val="00F01898"/>
    <w:rsid w:val="00F24633"/>
    <w:rsid w:val="00F331A5"/>
    <w:rsid w:val="00F42C87"/>
    <w:rsid w:val="00F5126D"/>
    <w:rsid w:val="00F513B3"/>
    <w:rsid w:val="00F537A2"/>
    <w:rsid w:val="00F542B5"/>
    <w:rsid w:val="00F67B05"/>
    <w:rsid w:val="00F71A9D"/>
    <w:rsid w:val="00F72A94"/>
    <w:rsid w:val="00F740FB"/>
    <w:rsid w:val="00F95CA2"/>
    <w:rsid w:val="00FA684B"/>
    <w:rsid w:val="00FB129C"/>
    <w:rsid w:val="00FB5B11"/>
    <w:rsid w:val="00FC49CC"/>
    <w:rsid w:val="00FD0618"/>
    <w:rsid w:val="00FD0FF0"/>
    <w:rsid w:val="00FD64FE"/>
    <w:rsid w:val="00FE06A2"/>
    <w:rsid w:val="00FE29CF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FB4B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Formato%20Bolet&#237;n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37C79-66BF-400B-8141-1EB0032EB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Boletín 2020</Template>
  <TotalTime>2</TotalTime>
  <Pages>2</Pages>
  <Words>536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Sala de prensa IMSS</cp:lastModifiedBy>
  <cp:revision>4</cp:revision>
  <cp:lastPrinted>2020-01-09T14:17:00Z</cp:lastPrinted>
  <dcterms:created xsi:type="dcterms:W3CDTF">2020-07-08T15:59:00Z</dcterms:created>
  <dcterms:modified xsi:type="dcterms:W3CDTF">2020-07-08T16:23:00Z</dcterms:modified>
</cp:coreProperties>
</file>