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right"/>
        <w:rPr>
          <w:rFonts w:ascii="Montserrat Light" w:hAnsi="Montserrat Light" w:cs="Montserrat"/>
          <w:color w:val="000000"/>
          <w:sz w:val="24"/>
          <w:szCs w:val="24"/>
        </w:rPr>
      </w:pPr>
      <w:bookmarkStart w:id="0" w:name="_GoBack"/>
      <w:bookmarkEnd w:id="0"/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Ciudad de México, </w:t>
      </w:r>
      <w:r w:rsidR="00935A8A">
        <w:rPr>
          <w:rFonts w:ascii="Montserrat Light" w:hAnsi="Montserrat Light" w:cs="Montserrat"/>
          <w:color w:val="000000"/>
          <w:sz w:val="24"/>
          <w:szCs w:val="24"/>
        </w:rPr>
        <w:t>viernes 27</w:t>
      </w: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 de agosto de 2021</w:t>
      </w:r>
    </w:p>
    <w:p w:rsidR="00111220" w:rsidRDefault="00924D16" w:rsidP="00924D16">
      <w:pPr>
        <w:autoSpaceDE w:val="0"/>
        <w:autoSpaceDN w:val="0"/>
        <w:adjustRightInd w:val="0"/>
        <w:spacing w:after="0" w:line="240" w:lineRule="auto"/>
        <w:jc w:val="right"/>
        <w:rPr>
          <w:rFonts w:ascii="Montserrat Light" w:hAnsi="Montserrat Light" w:cs="Montserrat"/>
          <w:color w:val="000000"/>
          <w:sz w:val="24"/>
          <w:szCs w:val="24"/>
        </w:rPr>
      </w:pPr>
      <w:r>
        <w:rPr>
          <w:rFonts w:ascii="Montserrat Light" w:hAnsi="Montserrat Light" w:cs="Montserrat"/>
          <w:color w:val="000000"/>
          <w:sz w:val="24"/>
          <w:szCs w:val="24"/>
        </w:rPr>
        <w:t>No. 030/2021</w:t>
      </w:r>
    </w:p>
    <w:p w:rsidR="00924D16" w:rsidRDefault="00924D16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 w:cs="Montserrat"/>
          <w:color w:val="000000"/>
          <w:sz w:val="28"/>
          <w:szCs w:val="24"/>
        </w:rPr>
      </w:pPr>
      <w:r w:rsidRPr="00111220">
        <w:rPr>
          <w:rFonts w:ascii="Montserrat Light" w:hAnsi="Montserrat Light" w:cs="Montserrat"/>
          <w:b/>
          <w:bCs/>
          <w:color w:val="000000"/>
          <w:sz w:val="28"/>
          <w:szCs w:val="24"/>
        </w:rPr>
        <w:t>COMUNICADO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ontserrat Light" w:hAnsi="Montserrat Light" w:cs="Montserrat"/>
          <w:b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b/>
          <w:color w:val="000000"/>
          <w:sz w:val="24"/>
          <w:szCs w:val="24"/>
        </w:rPr>
        <w:t>El IMSS libera sistema en línea para facilitar el cumplimiento de la obligación de proporcionar información de contratos de servicios u obras especializados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El Instituto Mexicano de Seguro Social informa que el día </w:t>
      </w:r>
      <w:r w:rsidR="00935A8A">
        <w:rPr>
          <w:rFonts w:ascii="Montserrat Light" w:hAnsi="Montserrat Light" w:cs="Montserrat"/>
          <w:color w:val="000000"/>
          <w:sz w:val="24"/>
          <w:szCs w:val="24"/>
        </w:rPr>
        <w:t>de hoy</w:t>
      </w:r>
      <w:r w:rsidR="00130EB0">
        <w:rPr>
          <w:rFonts w:ascii="Montserrat Light" w:hAnsi="Montserrat Light" w:cs="Montserrat"/>
          <w:color w:val="000000"/>
          <w:sz w:val="24"/>
          <w:szCs w:val="24"/>
        </w:rPr>
        <w:t>,</w:t>
      </w:r>
      <w:r w:rsidR="00935A8A">
        <w:rPr>
          <w:rFonts w:ascii="Montserrat Light" w:hAnsi="Montserrat Light" w:cs="Montserrat"/>
          <w:color w:val="000000"/>
          <w:sz w:val="24"/>
          <w:szCs w:val="24"/>
        </w:rPr>
        <w:t xml:space="preserve"> 27 de agosto</w:t>
      </w:r>
      <w:r w:rsidR="00130EB0">
        <w:rPr>
          <w:rFonts w:ascii="Montserrat Light" w:hAnsi="Montserrat Light" w:cs="Montserrat"/>
          <w:color w:val="000000"/>
          <w:sz w:val="24"/>
          <w:szCs w:val="24"/>
        </w:rPr>
        <w:t>,</w:t>
      </w:r>
      <w:r w:rsidR="00935A8A">
        <w:rPr>
          <w:rFonts w:ascii="Montserrat Light" w:hAnsi="Montserrat Light" w:cs="Montserrat"/>
          <w:color w:val="000000"/>
          <w:sz w:val="24"/>
          <w:szCs w:val="24"/>
        </w:rPr>
        <w:t xml:space="preserve"> liberó</w:t>
      </w: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 el sistema ICSOE (Informativa de Contratos de Servicios u Obras Especializados), por medio del cual los prestadores de servicios o ejecutores de obras especializados reportarán al Instituto la información de los contratos que celebren con sus clientes.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Lo anterior, con el propósito de facilitar el cumplimiento de tal obligación según lo dispuesto en el artículo 15 A de la Ley del Seguro Social tras la entrada en vigor de la Reforma en materia de Subcontratación Laboral el pasado 24 de abril.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Entre las características del nuevo Sistema destacan: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Aplicativo web, de acceso totalmente en línea en Google Chrome</w:t>
      </w:r>
    </w:p>
    <w:p w:rsidR="00111220" w:rsidRPr="00111220" w:rsidRDefault="00111220" w:rsidP="001112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Disponibilidad las 24 horas de los 365 días del año</w:t>
      </w:r>
    </w:p>
    <w:p w:rsidR="00111220" w:rsidRPr="00111220" w:rsidRDefault="00111220" w:rsidP="001112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Interacción amigable</w:t>
      </w:r>
    </w:p>
    <w:p w:rsidR="00111220" w:rsidRPr="00111220" w:rsidRDefault="00111220" w:rsidP="001112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Permite la carga de trabajadores uno a uno o de forma masiva</w:t>
      </w:r>
    </w:p>
    <w:p w:rsidR="00111220" w:rsidRPr="00111220" w:rsidRDefault="00111220" w:rsidP="001112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Asignar capturistas para la carga de información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Para acceder al Sistema se requiere ingresar a </w:t>
      </w:r>
      <w:hyperlink r:id="rId8" w:history="1">
        <w:r w:rsidRPr="00111220">
          <w:rPr>
            <w:rStyle w:val="Hipervnculo"/>
            <w:rFonts w:ascii="Montserrat Light" w:hAnsi="Montserrat Light" w:cs="Montserrat"/>
            <w:sz w:val="24"/>
            <w:szCs w:val="24"/>
          </w:rPr>
          <w:t>www.imss.gob.mx</w:t>
        </w:r>
      </w:hyperlink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 y en el apartado “Sitio de interés” elegir el banner ICSOE; ahí también podrá consultarse material de apoyo para facilitar el cumplimiento de la obligación en cuestión. Para ingresar al Sistema como prestador de servicios o ejecutor de obras </w:t>
      </w:r>
      <w:r w:rsidR="00045173" w:rsidRPr="00111220">
        <w:rPr>
          <w:rFonts w:ascii="Montserrat Light" w:hAnsi="Montserrat Light" w:cs="Montserrat"/>
          <w:color w:val="000000"/>
          <w:sz w:val="24"/>
          <w:szCs w:val="24"/>
        </w:rPr>
        <w:t>especializadas</w:t>
      </w: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 se requiere la E-Firma vigente, generada por el SAT.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 xml:space="preserve">Una vez liberado el Sistema, dichos prestadores o ejecutores podrán realizar la captura de la información de los contratos que suscriban y de los trabajadores con los que dan cumplimiento a </w:t>
      </w:r>
      <w:r w:rsidRPr="00111220">
        <w:rPr>
          <w:rFonts w:ascii="Montserrat Light" w:hAnsi="Montserrat Light" w:cs="Montserrat"/>
          <w:color w:val="000000"/>
          <w:sz w:val="24"/>
          <w:szCs w:val="24"/>
        </w:rPr>
        <w:lastRenderedPageBreak/>
        <w:t xml:space="preserve">los mismos y, a partir del próximo 1 de septiembre, presentar electrónicamente al IMSS la información de todos los contratos celebrados en el cuatrimestre y que fueron capturados en el Sistema previamente. 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 w:cs="Montserrat"/>
          <w:b/>
          <w:bCs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b/>
          <w:bCs/>
          <w:color w:val="000000"/>
          <w:sz w:val="24"/>
          <w:szCs w:val="24"/>
        </w:rPr>
        <w:t>Próximas fechas de vencimiento:</w:t>
      </w:r>
    </w:p>
    <w:p w:rsidR="00111220" w:rsidRPr="00111220" w:rsidRDefault="00111220" w:rsidP="0011122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516"/>
        <w:gridCol w:w="3470"/>
      </w:tblGrid>
      <w:tr w:rsidR="00111220" w:rsidRPr="00111220" w:rsidTr="00803E2A">
        <w:tc>
          <w:tcPr>
            <w:tcW w:w="2992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b/>
                <w:bCs/>
                <w:color w:val="000000"/>
                <w:sz w:val="24"/>
                <w:szCs w:val="24"/>
              </w:rPr>
              <w:t>Periodo a informar</w:t>
            </w:r>
          </w:p>
        </w:tc>
        <w:tc>
          <w:tcPr>
            <w:tcW w:w="2516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b/>
                <w:bCs/>
                <w:color w:val="000000"/>
                <w:sz w:val="24"/>
                <w:szCs w:val="24"/>
              </w:rPr>
              <w:t>Cuatrimestre</w:t>
            </w:r>
          </w:p>
        </w:tc>
        <w:tc>
          <w:tcPr>
            <w:tcW w:w="3470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b/>
                <w:bCs/>
                <w:color w:val="000000"/>
                <w:sz w:val="24"/>
                <w:szCs w:val="24"/>
              </w:rPr>
              <w:t>Vencimiento</w:t>
            </w:r>
          </w:p>
        </w:tc>
      </w:tr>
      <w:tr w:rsidR="00111220" w:rsidRPr="00111220" w:rsidTr="00803E2A">
        <w:tc>
          <w:tcPr>
            <w:tcW w:w="2992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Del 24 al 30 de abril</w:t>
            </w:r>
          </w:p>
        </w:tc>
        <w:tc>
          <w:tcPr>
            <w:tcW w:w="2516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Primero</w:t>
            </w:r>
          </w:p>
        </w:tc>
        <w:tc>
          <w:tcPr>
            <w:tcW w:w="3470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1 al 17 de septiembre del 2021</w:t>
            </w:r>
          </w:p>
        </w:tc>
      </w:tr>
      <w:tr w:rsidR="00111220" w:rsidRPr="00111220" w:rsidTr="00803E2A">
        <w:tc>
          <w:tcPr>
            <w:tcW w:w="2992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mayo-agosto</w:t>
            </w:r>
          </w:p>
        </w:tc>
        <w:tc>
          <w:tcPr>
            <w:tcW w:w="2516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Segundo</w:t>
            </w:r>
          </w:p>
        </w:tc>
        <w:tc>
          <w:tcPr>
            <w:tcW w:w="3470" w:type="dxa"/>
          </w:tcPr>
          <w:p w:rsidR="00111220" w:rsidRPr="00111220" w:rsidRDefault="00111220" w:rsidP="00803E2A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Montserrat"/>
                <w:color w:val="000000"/>
                <w:sz w:val="24"/>
                <w:szCs w:val="24"/>
              </w:rPr>
            </w:pPr>
            <w:r w:rsidRPr="00111220">
              <w:rPr>
                <w:rFonts w:ascii="Montserrat Light" w:hAnsi="Montserrat Light" w:cs="Montserrat"/>
                <w:color w:val="000000"/>
                <w:sz w:val="24"/>
                <w:szCs w:val="24"/>
              </w:rPr>
              <w:t>1 al 17 de septiembre del 2021</w:t>
            </w:r>
          </w:p>
        </w:tc>
      </w:tr>
    </w:tbl>
    <w:p w:rsidR="00111220" w:rsidRPr="00111220" w:rsidRDefault="00111220" w:rsidP="00111220">
      <w:pPr>
        <w:spacing w:after="0"/>
        <w:jc w:val="both"/>
        <w:rPr>
          <w:rFonts w:ascii="Montserrat Light" w:hAnsi="Montserrat Light" w:cs="Montserrat"/>
          <w:color w:val="000000"/>
          <w:sz w:val="24"/>
          <w:szCs w:val="24"/>
        </w:rPr>
      </w:pPr>
    </w:p>
    <w:p w:rsidR="00111220" w:rsidRPr="00111220" w:rsidRDefault="00111220" w:rsidP="00111220">
      <w:pPr>
        <w:spacing w:after="0"/>
        <w:jc w:val="both"/>
        <w:rPr>
          <w:rFonts w:ascii="Montserrat Light" w:hAnsi="Montserrat Light" w:cs="Montserrat"/>
          <w:color w:val="000000"/>
          <w:sz w:val="24"/>
          <w:szCs w:val="24"/>
        </w:rPr>
      </w:pPr>
      <w:r w:rsidRPr="00111220">
        <w:rPr>
          <w:rFonts w:ascii="Montserrat Light" w:hAnsi="Montserrat Light" w:cs="Montserrat"/>
          <w:color w:val="000000"/>
          <w:sz w:val="24"/>
          <w:szCs w:val="24"/>
        </w:rPr>
        <w:t>Para mayor información o atención de dudas, comunicarse al Centro de Contacto Telefónico al 800-623- 2323, opción 5 y nuevamente 5, o registrar un planteamiento a través del Buzón IMSS en el apartado de Promociones Electrónicas.</w:t>
      </w:r>
    </w:p>
    <w:p w:rsidR="00111220" w:rsidRPr="00111220" w:rsidRDefault="00111220" w:rsidP="00111220">
      <w:pPr>
        <w:jc w:val="both"/>
        <w:rPr>
          <w:rFonts w:ascii="Montserrat Light" w:hAnsi="Montserrat Light"/>
          <w:sz w:val="24"/>
          <w:szCs w:val="24"/>
        </w:rPr>
      </w:pPr>
    </w:p>
    <w:p w:rsidR="00111220" w:rsidRPr="00111220" w:rsidRDefault="00111220" w:rsidP="00111220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:rsidR="00111220" w:rsidRPr="00111220" w:rsidRDefault="00111220" w:rsidP="00111220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  <w:r w:rsidRPr="00111220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p w:rsidR="00234EDF" w:rsidRPr="00111220" w:rsidRDefault="00234EDF">
      <w:pPr>
        <w:rPr>
          <w:rFonts w:ascii="Montserrat Light" w:hAnsi="Montserrat Light"/>
          <w:sz w:val="24"/>
          <w:szCs w:val="24"/>
        </w:rPr>
      </w:pPr>
    </w:p>
    <w:sectPr w:rsidR="00234EDF" w:rsidRPr="00111220" w:rsidSect="00BC3AC0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D0" w:rsidRDefault="00FE38D0">
      <w:pPr>
        <w:spacing w:after="0" w:line="240" w:lineRule="auto"/>
      </w:pPr>
      <w:r>
        <w:separator/>
      </w:r>
    </w:p>
  </w:endnote>
  <w:endnote w:type="continuationSeparator" w:id="0">
    <w:p w:rsidR="00FE38D0" w:rsidRDefault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4517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FB99517" wp14:editId="1D99640E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D0" w:rsidRDefault="00FE38D0">
      <w:pPr>
        <w:spacing w:after="0" w:line="240" w:lineRule="auto"/>
      </w:pPr>
      <w:r>
        <w:separator/>
      </w:r>
    </w:p>
  </w:footnote>
  <w:footnote w:type="continuationSeparator" w:id="0">
    <w:p w:rsidR="00FE38D0" w:rsidRDefault="00FE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4517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BF383F9" wp14:editId="681AB694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5DE2"/>
    <w:multiLevelType w:val="hybridMultilevel"/>
    <w:tmpl w:val="DBDC0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20"/>
    <w:rsid w:val="00045173"/>
    <w:rsid w:val="00111220"/>
    <w:rsid w:val="00130EB0"/>
    <w:rsid w:val="00176974"/>
    <w:rsid w:val="00234EDF"/>
    <w:rsid w:val="00527FE7"/>
    <w:rsid w:val="00540C34"/>
    <w:rsid w:val="0092014E"/>
    <w:rsid w:val="00924D16"/>
    <w:rsid w:val="00935A8A"/>
    <w:rsid w:val="00B424E4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20"/>
  </w:style>
  <w:style w:type="paragraph" w:styleId="Piedepgina">
    <w:name w:val="footer"/>
    <w:basedOn w:val="Normal"/>
    <w:link w:val="PiedepginaCar"/>
    <w:uiPriority w:val="99"/>
    <w:unhideWhenUsed/>
    <w:rsid w:val="0011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20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111220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111220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11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1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20"/>
  </w:style>
  <w:style w:type="paragraph" w:styleId="Piedepgina">
    <w:name w:val="footer"/>
    <w:basedOn w:val="Normal"/>
    <w:link w:val="PiedepginaCar"/>
    <w:uiPriority w:val="99"/>
    <w:unhideWhenUsed/>
    <w:rsid w:val="00111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20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111220"/>
    <w:pPr>
      <w:ind w:left="720"/>
      <w:contextualSpacing/>
    </w:pPr>
    <w:rPr>
      <w:rFonts w:ascii="Arial" w:hAnsi="Arial" w:cs="Aria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111220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11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Pilar</cp:lastModifiedBy>
  <cp:revision>2</cp:revision>
  <cp:lastPrinted>2021-08-27T01:11:00Z</cp:lastPrinted>
  <dcterms:created xsi:type="dcterms:W3CDTF">2021-08-27T14:47:00Z</dcterms:created>
  <dcterms:modified xsi:type="dcterms:W3CDTF">2021-08-27T14:47:00Z</dcterms:modified>
</cp:coreProperties>
</file>