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2625E1B4" w:rsidR="00CE083C" w:rsidRDefault="00CE083C" w:rsidP="003C48FE">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F130F5">
        <w:rPr>
          <w:rFonts w:ascii="Montserrat Light" w:eastAsia="Batang" w:hAnsi="Montserrat Light" w:cs="Arial"/>
        </w:rPr>
        <w:t>jueves 28</w:t>
      </w:r>
      <w:r w:rsidR="001A72C3">
        <w:rPr>
          <w:rFonts w:ascii="Montserrat Light" w:eastAsia="Batang" w:hAnsi="Montserrat Light" w:cs="Arial"/>
        </w:rPr>
        <w:t xml:space="preserve"> </w:t>
      </w:r>
      <w:r>
        <w:rPr>
          <w:rFonts w:ascii="Montserrat Light" w:eastAsia="Batang" w:hAnsi="Montserrat Light" w:cs="Arial"/>
        </w:rPr>
        <w:t xml:space="preserve">de </w:t>
      </w:r>
      <w:r w:rsidR="004E0722">
        <w:rPr>
          <w:rFonts w:ascii="Montserrat Light" w:eastAsia="Batang" w:hAnsi="Montserrat Light" w:cs="Arial"/>
        </w:rPr>
        <w:t>ju</w:t>
      </w:r>
      <w:r w:rsidR="00FA2C54">
        <w:rPr>
          <w:rFonts w:ascii="Montserrat Light" w:eastAsia="Batang" w:hAnsi="Montserrat Light" w:cs="Arial"/>
        </w:rPr>
        <w:t>l</w:t>
      </w:r>
      <w:r w:rsidR="004E0722">
        <w:rPr>
          <w:rFonts w:ascii="Montserrat Light" w:eastAsia="Batang" w:hAnsi="Montserrat Light" w:cs="Arial"/>
        </w:rPr>
        <w:t>io</w:t>
      </w:r>
      <w:r w:rsidRPr="00306170">
        <w:rPr>
          <w:rFonts w:ascii="Montserrat Light" w:eastAsia="Batang" w:hAnsi="Montserrat Light" w:cs="Arial"/>
        </w:rPr>
        <w:t xml:space="preserve"> de 2022</w:t>
      </w:r>
    </w:p>
    <w:p w14:paraId="339D5AEB" w14:textId="2CBEFF10" w:rsidR="00F3368A" w:rsidRPr="004952D1" w:rsidRDefault="00F3368A" w:rsidP="003C48FE">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F130F5">
        <w:rPr>
          <w:rFonts w:ascii="Montserrat Light" w:hAnsi="Montserrat Light"/>
        </w:rPr>
        <w:t>382</w:t>
      </w:r>
      <w:r w:rsidRPr="004952D1">
        <w:rPr>
          <w:rFonts w:ascii="Montserrat Light" w:hAnsi="Montserrat Light"/>
        </w:rPr>
        <w:t>/202</w:t>
      </w:r>
      <w:r>
        <w:rPr>
          <w:rFonts w:ascii="Montserrat Light" w:hAnsi="Montserrat Light"/>
        </w:rPr>
        <w:t>2</w:t>
      </w:r>
    </w:p>
    <w:p w14:paraId="12136C46" w14:textId="77777777" w:rsidR="00CE083C" w:rsidRDefault="00CE083C" w:rsidP="003C48FE">
      <w:pPr>
        <w:spacing w:line="240" w:lineRule="atLeast"/>
        <w:jc w:val="center"/>
        <w:rPr>
          <w:rFonts w:ascii="Montserrat Light" w:eastAsia="Batang" w:hAnsi="Montserrat Light" w:cs="Arial"/>
          <w:b/>
        </w:rPr>
      </w:pPr>
    </w:p>
    <w:p w14:paraId="0E2D8662" w14:textId="791085D1" w:rsidR="00CE083C" w:rsidRPr="00306170" w:rsidRDefault="001A72C3" w:rsidP="003C48FE">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3C48FE">
      <w:pPr>
        <w:spacing w:line="240" w:lineRule="atLeast"/>
        <w:jc w:val="both"/>
        <w:rPr>
          <w:rFonts w:ascii="Montserrat Light" w:eastAsia="Batang" w:hAnsi="Montserrat Light" w:cs="Arial"/>
          <w:b/>
        </w:rPr>
      </w:pPr>
    </w:p>
    <w:p w14:paraId="51257E40" w14:textId="1CE5F568" w:rsidR="002A5A09" w:rsidRPr="00627F2D" w:rsidRDefault="002C315D" w:rsidP="003C48FE">
      <w:pPr>
        <w:spacing w:line="240" w:lineRule="atLeast"/>
        <w:jc w:val="center"/>
        <w:rPr>
          <w:rFonts w:ascii="Montserrat Light" w:hAnsi="Montserrat Light"/>
          <w:b/>
          <w:sz w:val="28"/>
          <w:szCs w:val="28"/>
        </w:rPr>
      </w:pPr>
      <w:r>
        <w:rPr>
          <w:rFonts w:ascii="Montserrat Light" w:hAnsi="Montserrat Light"/>
          <w:b/>
          <w:sz w:val="28"/>
          <w:szCs w:val="28"/>
        </w:rPr>
        <w:t xml:space="preserve">IMSS realizó más de 4 mil 900 intervenciones en Oftalmología, Cirugía General y Ortopedia en Primera Macrojornada quirúrgica </w:t>
      </w:r>
    </w:p>
    <w:p w14:paraId="4A4BF92B" w14:textId="19DEA330" w:rsidR="00FA2C54" w:rsidRPr="00784B66" w:rsidRDefault="00FA2C54" w:rsidP="003C48FE">
      <w:pPr>
        <w:pStyle w:val="Prrafodelista"/>
        <w:tabs>
          <w:tab w:val="left" w:pos="5966"/>
        </w:tabs>
        <w:spacing w:after="0" w:line="240" w:lineRule="atLeast"/>
        <w:contextualSpacing w:val="0"/>
        <w:jc w:val="both"/>
        <w:rPr>
          <w:rFonts w:ascii="Montserrat Light" w:eastAsia="Batang" w:hAnsi="Montserrat Light"/>
          <w:lang w:val="es-ES_tradnl"/>
        </w:rPr>
      </w:pPr>
    </w:p>
    <w:p w14:paraId="22CBCF25" w14:textId="69B61902" w:rsidR="00373AF3" w:rsidRPr="003C48FE" w:rsidRDefault="00373AF3" w:rsidP="003C48FE">
      <w:pPr>
        <w:pStyle w:val="Prrafodelista"/>
        <w:numPr>
          <w:ilvl w:val="0"/>
          <w:numId w:val="8"/>
        </w:numPr>
        <w:tabs>
          <w:tab w:val="left" w:pos="5966"/>
        </w:tabs>
        <w:spacing w:after="0" w:line="240" w:lineRule="atLeast"/>
        <w:contextualSpacing w:val="0"/>
        <w:jc w:val="both"/>
        <w:rPr>
          <w:rFonts w:ascii="Montserrat Light" w:eastAsia="Batang" w:hAnsi="Montserrat Light"/>
          <w:b/>
        </w:rPr>
      </w:pPr>
      <w:r w:rsidRPr="003C48FE">
        <w:rPr>
          <w:rFonts w:ascii="Montserrat Light" w:eastAsia="Batang" w:hAnsi="Montserrat Light"/>
          <w:b/>
        </w:rPr>
        <w:t xml:space="preserve">La doctora Célida Duque Molina, directora de Prestaciones Médicas, destacó que se han realizado acciones extraordinarias para </w:t>
      </w:r>
      <w:r w:rsidR="00F130F5" w:rsidRPr="003C48FE">
        <w:rPr>
          <w:rFonts w:ascii="Montserrat Light" w:eastAsia="Batang" w:hAnsi="Montserrat Light"/>
          <w:b/>
        </w:rPr>
        <w:t xml:space="preserve">recuperar </w:t>
      </w:r>
      <w:r w:rsidRPr="003C48FE">
        <w:rPr>
          <w:rFonts w:ascii="Montserrat Light" w:eastAsia="Batang" w:hAnsi="Montserrat Light"/>
          <w:b/>
        </w:rPr>
        <w:t>los servicios</w:t>
      </w:r>
      <w:r w:rsidR="00F130F5" w:rsidRPr="003C48FE">
        <w:rPr>
          <w:rFonts w:ascii="Montserrat Light" w:eastAsia="Batang" w:hAnsi="Montserrat Light"/>
          <w:b/>
        </w:rPr>
        <w:t xml:space="preserve"> médicos</w:t>
      </w:r>
      <w:r w:rsidRPr="003C48FE">
        <w:rPr>
          <w:rFonts w:ascii="Montserrat Light" w:eastAsia="Batang" w:hAnsi="Montserrat Light"/>
          <w:b/>
        </w:rPr>
        <w:t>.</w:t>
      </w:r>
    </w:p>
    <w:p w14:paraId="27EA8A4C" w14:textId="392E2A04" w:rsidR="009807EB" w:rsidRPr="003C48FE" w:rsidRDefault="003C48FE" w:rsidP="003C48FE">
      <w:pPr>
        <w:pStyle w:val="Prrafodelista"/>
        <w:numPr>
          <w:ilvl w:val="0"/>
          <w:numId w:val="8"/>
        </w:numPr>
        <w:tabs>
          <w:tab w:val="left" w:pos="5966"/>
        </w:tabs>
        <w:spacing w:after="0" w:line="240" w:lineRule="atLeast"/>
        <w:contextualSpacing w:val="0"/>
        <w:jc w:val="both"/>
        <w:rPr>
          <w:rFonts w:ascii="Montserrat Light" w:eastAsia="Batang" w:hAnsi="Montserrat Light"/>
        </w:rPr>
      </w:pPr>
      <w:r w:rsidRPr="003C48FE">
        <w:rPr>
          <w:rFonts w:ascii="Montserrat Light" w:eastAsia="Batang" w:hAnsi="Montserrat Light"/>
          <w:b/>
        </w:rPr>
        <w:t>Autoridades médicas del IMSS realizaron la develación de placa del Centro de Excelencia Oftalmológica (CEO) y corte de listón, en el HGZ No. 48 “San Pedro Xalpa”.</w:t>
      </w:r>
    </w:p>
    <w:p w14:paraId="52AC8BE7" w14:textId="77777777" w:rsidR="003C48FE" w:rsidRDefault="003C48FE" w:rsidP="003C48FE">
      <w:pPr>
        <w:tabs>
          <w:tab w:val="left" w:pos="5966"/>
        </w:tabs>
        <w:spacing w:line="240" w:lineRule="atLeast"/>
        <w:jc w:val="both"/>
        <w:rPr>
          <w:rFonts w:ascii="Montserrat Light" w:eastAsia="Batang" w:hAnsi="Montserrat Light"/>
          <w:sz w:val="22"/>
          <w:szCs w:val="22"/>
        </w:rPr>
      </w:pPr>
    </w:p>
    <w:p w14:paraId="3783B1C9" w14:textId="684C502C" w:rsidR="00F545FF" w:rsidRPr="002C315D" w:rsidRDefault="00F545FF"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 xml:space="preserve">El Instituto Mexicano del Seguro Social (IMSS) realizó del 18 al 22 de julio la Primera Macrojornada Quirúrgica “Con el Águila Bien Puesta”, en la que se realizaron 4 mil 929 intervenciones en Oftalmología, Cirugía General y Ortopedia, lo que representa un incremento de 124.01 por ciento de la meta comprometida, que era de 3 mil 880. </w:t>
      </w:r>
    </w:p>
    <w:p w14:paraId="524836DF" w14:textId="77777777" w:rsidR="00F545FF" w:rsidRPr="002C315D" w:rsidRDefault="00F545FF" w:rsidP="003C48FE">
      <w:pPr>
        <w:tabs>
          <w:tab w:val="left" w:pos="5966"/>
        </w:tabs>
        <w:spacing w:line="240" w:lineRule="atLeast"/>
        <w:jc w:val="both"/>
        <w:rPr>
          <w:rFonts w:ascii="Montserrat Light" w:eastAsia="Batang" w:hAnsi="Montserrat Light"/>
          <w:sz w:val="22"/>
          <w:szCs w:val="22"/>
        </w:rPr>
      </w:pPr>
    </w:p>
    <w:p w14:paraId="2951281E" w14:textId="14E890AB" w:rsidR="00F545FF" w:rsidRPr="002C315D" w:rsidRDefault="00F545FF"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Durante esta jornada, personal de las Oficinas de Representación del Instituto en Ciudad de México Norte y Sur, Estado de México Oriente y Poniente, Querétaro, Morelos, Tamaulipas, Jalisco y Veracruz Sur, así como 23 unidades médicas de Segundo Nivel, realizaron mil 729 procedimientos de Oftalmología, 2 mil 308 de Cirugía General y 892 de Ortopedia.</w:t>
      </w:r>
    </w:p>
    <w:p w14:paraId="352896F5" w14:textId="7133FA03" w:rsidR="00F545FF" w:rsidRPr="002C315D" w:rsidRDefault="00F545FF" w:rsidP="003C48FE">
      <w:pPr>
        <w:tabs>
          <w:tab w:val="left" w:pos="5966"/>
        </w:tabs>
        <w:spacing w:line="240" w:lineRule="atLeast"/>
        <w:jc w:val="both"/>
        <w:rPr>
          <w:rFonts w:ascii="Montserrat Light" w:eastAsia="Batang" w:hAnsi="Montserrat Light"/>
          <w:sz w:val="22"/>
          <w:szCs w:val="22"/>
        </w:rPr>
      </w:pPr>
    </w:p>
    <w:p w14:paraId="11A5D5C9" w14:textId="0B73F1E0" w:rsidR="00B928A1" w:rsidRPr="002C315D" w:rsidRDefault="00F545FF"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 xml:space="preserve">Al presentar el Informe de la estrategia “Con El Águila Bien Puesta”, en el auditorio del Hospital General de Zona (HGZ) No. 48 “San Pedro Xalpa”, al norte de la Ciudad de México, la doctora Célida Duque Molina, directora de Prestaciones Médicas, </w:t>
      </w:r>
      <w:r w:rsidR="009C4DF5" w:rsidRPr="002C315D">
        <w:rPr>
          <w:rFonts w:ascii="Montserrat Light" w:eastAsia="Batang" w:hAnsi="Montserrat Light"/>
          <w:sz w:val="22"/>
          <w:szCs w:val="22"/>
        </w:rPr>
        <w:t>d</w:t>
      </w:r>
      <w:r w:rsidR="00B928A1" w:rsidRPr="002C315D">
        <w:rPr>
          <w:rFonts w:ascii="Montserrat Light" w:eastAsia="Batang" w:hAnsi="Montserrat Light"/>
          <w:sz w:val="22"/>
          <w:szCs w:val="22"/>
        </w:rPr>
        <w:t xml:space="preserve">estacó que el director general del </w:t>
      </w:r>
      <w:r w:rsidR="00AB53C5" w:rsidRPr="002C315D">
        <w:rPr>
          <w:rFonts w:ascii="Montserrat Light" w:eastAsia="Batang" w:hAnsi="Montserrat Light"/>
          <w:sz w:val="22"/>
          <w:szCs w:val="22"/>
        </w:rPr>
        <w:t xml:space="preserve">Instituto, </w:t>
      </w:r>
      <w:r w:rsidR="00B928A1" w:rsidRPr="002C315D">
        <w:rPr>
          <w:rFonts w:ascii="Montserrat Light" w:eastAsia="Batang" w:hAnsi="Montserrat Light"/>
          <w:sz w:val="22"/>
          <w:szCs w:val="22"/>
        </w:rPr>
        <w:t xml:space="preserve">Zoé Robledo, instruyó llevar a cabo acciones extraordinarias para </w:t>
      </w:r>
      <w:r w:rsidR="00AB53C5" w:rsidRPr="002C315D">
        <w:rPr>
          <w:rFonts w:ascii="Montserrat Light" w:eastAsia="Batang" w:hAnsi="Montserrat Light"/>
          <w:sz w:val="22"/>
          <w:szCs w:val="22"/>
        </w:rPr>
        <w:t xml:space="preserve">recuperar </w:t>
      </w:r>
      <w:r w:rsidR="00B928A1" w:rsidRPr="002C315D">
        <w:rPr>
          <w:rFonts w:ascii="Montserrat Light" w:eastAsia="Batang" w:hAnsi="Montserrat Light"/>
          <w:sz w:val="22"/>
          <w:szCs w:val="22"/>
        </w:rPr>
        <w:t xml:space="preserve">los servicios </w:t>
      </w:r>
      <w:r w:rsidR="00AB53C5" w:rsidRPr="002C315D">
        <w:rPr>
          <w:rFonts w:ascii="Montserrat Light" w:eastAsia="Batang" w:hAnsi="Montserrat Light"/>
          <w:sz w:val="22"/>
          <w:szCs w:val="22"/>
        </w:rPr>
        <w:t xml:space="preserve">médicos en los </w:t>
      </w:r>
      <w:r w:rsidR="00B928A1" w:rsidRPr="002C315D">
        <w:rPr>
          <w:rFonts w:ascii="Montserrat Light" w:eastAsia="Batang" w:hAnsi="Montserrat Light"/>
          <w:sz w:val="22"/>
          <w:szCs w:val="22"/>
        </w:rPr>
        <w:t>tres niveles de atención</w:t>
      </w:r>
      <w:r w:rsidRPr="002C315D">
        <w:rPr>
          <w:rFonts w:ascii="Montserrat Light" w:eastAsia="Batang" w:hAnsi="Montserrat Light"/>
          <w:sz w:val="22"/>
          <w:szCs w:val="22"/>
        </w:rPr>
        <w:t>, que fueron diferidos por la pandemia de COVID-19</w:t>
      </w:r>
      <w:r w:rsidR="00DB57A8" w:rsidRPr="002C315D">
        <w:rPr>
          <w:rFonts w:ascii="Montserrat Light" w:eastAsia="Batang" w:hAnsi="Montserrat Light"/>
          <w:sz w:val="22"/>
          <w:szCs w:val="22"/>
        </w:rPr>
        <w:t>.</w:t>
      </w:r>
    </w:p>
    <w:p w14:paraId="2543B692" w14:textId="77777777" w:rsidR="009C4DF5" w:rsidRPr="002C315D" w:rsidRDefault="009C4DF5" w:rsidP="003C48FE">
      <w:pPr>
        <w:tabs>
          <w:tab w:val="left" w:pos="5966"/>
        </w:tabs>
        <w:spacing w:line="240" w:lineRule="atLeast"/>
        <w:jc w:val="both"/>
        <w:rPr>
          <w:rFonts w:ascii="Montserrat Light" w:eastAsia="Batang" w:hAnsi="Montserrat Light"/>
          <w:sz w:val="22"/>
          <w:szCs w:val="22"/>
        </w:rPr>
      </w:pPr>
    </w:p>
    <w:p w14:paraId="7EF6A3E2" w14:textId="238F7E96" w:rsidR="009C4DF5" w:rsidRPr="002C315D" w:rsidRDefault="009C4DF5"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Destacó que en lo que va de</w:t>
      </w:r>
      <w:r w:rsidR="00AB53C5" w:rsidRPr="002C315D">
        <w:rPr>
          <w:rFonts w:ascii="Montserrat Light" w:eastAsia="Batang" w:hAnsi="Montserrat Light"/>
          <w:sz w:val="22"/>
          <w:szCs w:val="22"/>
        </w:rPr>
        <w:t xml:space="preserve"> 2022 </w:t>
      </w:r>
      <w:r w:rsidR="00373AF3" w:rsidRPr="002C315D">
        <w:rPr>
          <w:rFonts w:ascii="Montserrat Light" w:eastAsia="Batang" w:hAnsi="Montserrat Light"/>
          <w:sz w:val="22"/>
          <w:szCs w:val="22"/>
        </w:rPr>
        <w:t xml:space="preserve">se han efectuado nueve Jornadas Nacionales de Recuperación de Servicios y este fin de semana se </w:t>
      </w:r>
      <w:r w:rsidR="0039476A" w:rsidRPr="002C315D">
        <w:rPr>
          <w:rFonts w:ascii="Montserrat Light" w:eastAsia="Batang" w:hAnsi="Montserrat Light"/>
          <w:sz w:val="22"/>
          <w:szCs w:val="22"/>
        </w:rPr>
        <w:t xml:space="preserve">realizará una más, </w:t>
      </w:r>
      <w:r w:rsidR="00373AF3" w:rsidRPr="002C315D">
        <w:rPr>
          <w:rFonts w:ascii="Montserrat Light" w:eastAsia="Batang" w:hAnsi="Montserrat Light"/>
          <w:sz w:val="22"/>
          <w:szCs w:val="22"/>
        </w:rPr>
        <w:t>a fin de otorgar de manera extraordinaria atenciones con algún rezago, intervenciones quirúrgicas y detecci</w:t>
      </w:r>
      <w:r w:rsidR="0039476A" w:rsidRPr="002C315D">
        <w:rPr>
          <w:rFonts w:ascii="Montserrat Light" w:eastAsia="Batang" w:hAnsi="Montserrat Light"/>
          <w:sz w:val="22"/>
          <w:szCs w:val="22"/>
        </w:rPr>
        <w:t>ón</w:t>
      </w:r>
      <w:r w:rsidR="00373AF3" w:rsidRPr="002C315D">
        <w:rPr>
          <w:rFonts w:ascii="Montserrat Light" w:eastAsia="Batang" w:hAnsi="Montserrat Light"/>
          <w:sz w:val="22"/>
          <w:szCs w:val="22"/>
        </w:rPr>
        <w:t xml:space="preserve"> de enfermedades crónicas.</w:t>
      </w:r>
    </w:p>
    <w:p w14:paraId="31BFD7D5" w14:textId="77777777" w:rsidR="009C4DF5" w:rsidRPr="002C315D" w:rsidRDefault="009C4DF5" w:rsidP="003C48FE">
      <w:pPr>
        <w:tabs>
          <w:tab w:val="left" w:pos="5966"/>
        </w:tabs>
        <w:spacing w:line="240" w:lineRule="atLeast"/>
        <w:jc w:val="both"/>
        <w:rPr>
          <w:rFonts w:ascii="Montserrat Light" w:eastAsia="Batang" w:hAnsi="Montserrat Light"/>
          <w:sz w:val="22"/>
          <w:szCs w:val="22"/>
        </w:rPr>
      </w:pPr>
    </w:p>
    <w:p w14:paraId="5C69FF22" w14:textId="266F4841" w:rsidR="00373AF3" w:rsidRPr="002C315D" w:rsidRDefault="00373AF3"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La titular de</w:t>
      </w:r>
      <w:r w:rsidR="00F545FF" w:rsidRPr="002C315D">
        <w:rPr>
          <w:rFonts w:ascii="Montserrat Light" w:eastAsia="Batang" w:hAnsi="Montserrat Light"/>
          <w:sz w:val="22"/>
          <w:szCs w:val="22"/>
        </w:rPr>
        <w:t xml:space="preserve"> la Dirección</w:t>
      </w:r>
      <w:r w:rsidRPr="002C315D">
        <w:rPr>
          <w:rFonts w:ascii="Montserrat Light" w:eastAsia="Batang" w:hAnsi="Montserrat Light"/>
          <w:sz w:val="22"/>
          <w:szCs w:val="22"/>
        </w:rPr>
        <w:t xml:space="preserve"> </w:t>
      </w:r>
      <w:r w:rsidR="00F545FF" w:rsidRPr="002C315D">
        <w:rPr>
          <w:rFonts w:ascii="Montserrat Light" w:eastAsia="Batang" w:hAnsi="Montserrat Light"/>
          <w:sz w:val="22"/>
          <w:szCs w:val="22"/>
        </w:rPr>
        <w:t xml:space="preserve">de </w:t>
      </w:r>
      <w:r w:rsidRPr="002C315D">
        <w:rPr>
          <w:rFonts w:ascii="Montserrat Light" w:eastAsia="Batang" w:hAnsi="Montserrat Light"/>
          <w:sz w:val="22"/>
          <w:szCs w:val="22"/>
        </w:rPr>
        <w:t xml:space="preserve">Prestaciones Médicas del IMSS dijo </w:t>
      </w:r>
      <w:r w:rsidR="00DB57A8" w:rsidRPr="002C315D">
        <w:rPr>
          <w:rFonts w:ascii="Montserrat Light" w:eastAsia="Batang" w:hAnsi="Montserrat Light"/>
          <w:sz w:val="22"/>
          <w:szCs w:val="22"/>
        </w:rPr>
        <w:t xml:space="preserve">que para </w:t>
      </w:r>
      <w:r w:rsidR="0039476A" w:rsidRPr="002C315D">
        <w:rPr>
          <w:rFonts w:ascii="Montserrat Light" w:eastAsia="Batang" w:hAnsi="Montserrat Light"/>
          <w:sz w:val="22"/>
          <w:szCs w:val="22"/>
        </w:rPr>
        <w:t xml:space="preserve">fortalecer </w:t>
      </w:r>
      <w:r w:rsidR="00DB57A8" w:rsidRPr="002C315D">
        <w:rPr>
          <w:rFonts w:ascii="Montserrat Light" w:eastAsia="Batang" w:hAnsi="Montserrat Light"/>
          <w:sz w:val="22"/>
          <w:szCs w:val="22"/>
        </w:rPr>
        <w:t xml:space="preserve">la atención en la consulta de especialidades </w:t>
      </w:r>
      <w:r w:rsidRPr="002C315D">
        <w:rPr>
          <w:rFonts w:ascii="Montserrat Light" w:eastAsia="Batang" w:hAnsi="Montserrat Light"/>
          <w:sz w:val="22"/>
          <w:szCs w:val="22"/>
        </w:rPr>
        <w:t xml:space="preserve">como Medicina Interna, Endocrinología, Cardiología, </w:t>
      </w:r>
      <w:r w:rsidR="00DB57A8" w:rsidRPr="002C315D">
        <w:rPr>
          <w:rFonts w:ascii="Montserrat Light" w:eastAsia="Batang" w:hAnsi="Montserrat Light"/>
          <w:sz w:val="22"/>
          <w:szCs w:val="22"/>
        </w:rPr>
        <w:t>y cirugía</w:t>
      </w:r>
      <w:r w:rsidRPr="002C315D">
        <w:rPr>
          <w:rFonts w:ascii="Montserrat Light" w:eastAsia="Batang" w:hAnsi="Montserrat Light"/>
          <w:sz w:val="22"/>
          <w:szCs w:val="22"/>
        </w:rPr>
        <w:t>s</w:t>
      </w:r>
      <w:r w:rsidR="00DB57A8" w:rsidRPr="002C315D">
        <w:rPr>
          <w:rFonts w:ascii="Montserrat Light" w:eastAsia="Batang" w:hAnsi="Montserrat Light"/>
          <w:sz w:val="22"/>
          <w:szCs w:val="22"/>
        </w:rPr>
        <w:t xml:space="preserve">, en mayo del presente año se desarrolló la estrategia que el </w:t>
      </w:r>
      <w:r w:rsidR="0039476A" w:rsidRPr="002C315D">
        <w:rPr>
          <w:rFonts w:ascii="Montserrat Light" w:eastAsia="Batang" w:hAnsi="Montserrat Light"/>
          <w:sz w:val="22"/>
          <w:szCs w:val="22"/>
        </w:rPr>
        <w:t xml:space="preserve">director general del </w:t>
      </w:r>
      <w:r w:rsidR="00DB57A8" w:rsidRPr="002C315D">
        <w:rPr>
          <w:rFonts w:ascii="Montserrat Light" w:eastAsia="Batang" w:hAnsi="Montserrat Light"/>
          <w:sz w:val="22"/>
          <w:szCs w:val="22"/>
        </w:rPr>
        <w:t xml:space="preserve">Seguro Social denominó </w:t>
      </w:r>
      <w:r w:rsidR="0039476A" w:rsidRPr="002C315D">
        <w:rPr>
          <w:rFonts w:ascii="Montserrat Light" w:eastAsia="Batang" w:hAnsi="Montserrat Light"/>
          <w:sz w:val="22"/>
          <w:szCs w:val="22"/>
        </w:rPr>
        <w:t>“</w:t>
      </w:r>
      <w:r w:rsidR="00DB57A8" w:rsidRPr="002C315D">
        <w:rPr>
          <w:rFonts w:ascii="Montserrat Light" w:eastAsia="Batang" w:hAnsi="Montserrat Light"/>
          <w:sz w:val="22"/>
          <w:szCs w:val="22"/>
        </w:rPr>
        <w:t>Con el</w:t>
      </w:r>
      <w:r w:rsidR="0039476A" w:rsidRPr="002C315D">
        <w:rPr>
          <w:rFonts w:ascii="Montserrat Light" w:eastAsia="Batang" w:hAnsi="Montserrat Light"/>
          <w:sz w:val="22"/>
          <w:szCs w:val="22"/>
        </w:rPr>
        <w:t xml:space="preserve"> Á</w:t>
      </w:r>
      <w:r w:rsidR="00DB57A8" w:rsidRPr="002C315D">
        <w:rPr>
          <w:rFonts w:ascii="Montserrat Light" w:eastAsia="Batang" w:hAnsi="Montserrat Light"/>
          <w:sz w:val="22"/>
          <w:szCs w:val="22"/>
        </w:rPr>
        <w:t xml:space="preserve">guila </w:t>
      </w:r>
      <w:r w:rsidR="0039476A" w:rsidRPr="002C315D">
        <w:rPr>
          <w:rFonts w:ascii="Montserrat Light" w:eastAsia="Batang" w:hAnsi="Montserrat Light"/>
          <w:sz w:val="22"/>
          <w:szCs w:val="22"/>
        </w:rPr>
        <w:t>B</w:t>
      </w:r>
      <w:r w:rsidR="00DB57A8" w:rsidRPr="002C315D">
        <w:rPr>
          <w:rFonts w:ascii="Montserrat Light" w:eastAsia="Batang" w:hAnsi="Montserrat Light"/>
          <w:sz w:val="22"/>
          <w:szCs w:val="22"/>
        </w:rPr>
        <w:t xml:space="preserve">ien </w:t>
      </w:r>
      <w:r w:rsidR="0039476A" w:rsidRPr="002C315D">
        <w:rPr>
          <w:rFonts w:ascii="Montserrat Light" w:eastAsia="Batang" w:hAnsi="Montserrat Light"/>
          <w:sz w:val="22"/>
          <w:szCs w:val="22"/>
        </w:rPr>
        <w:t>P</w:t>
      </w:r>
      <w:r w:rsidR="00DB57A8" w:rsidRPr="002C315D">
        <w:rPr>
          <w:rFonts w:ascii="Montserrat Light" w:eastAsia="Batang" w:hAnsi="Montserrat Light"/>
          <w:sz w:val="22"/>
          <w:szCs w:val="22"/>
        </w:rPr>
        <w:t>uesta</w:t>
      </w:r>
      <w:r w:rsidR="0039476A" w:rsidRPr="002C315D">
        <w:rPr>
          <w:rFonts w:ascii="Montserrat Light" w:eastAsia="Batang" w:hAnsi="Montserrat Light"/>
          <w:sz w:val="22"/>
          <w:szCs w:val="22"/>
        </w:rPr>
        <w:t>”</w:t>
      </w:r>
      <w:r w:rsidRPr="002C315D">
        <w:rPr>
          <w:rFonts w:ascii="Montserrat Light" w:eastAsia="Batang" w:hAnsi="Montserrat Light"/>
          <w:sz w:val="22"/>
          <w:szCs w:val="22"/>
        </w:rPr>
        <w:t>.</w:t>
      </w:r>
    </w:p>
    <w:p w14:paraId="2B3DD345" w14:textId="77777777" w:rsidR="00373AF3" w:rsidRPr="002C315D" w:rsidRDefault="00373AF3" w:rsidP="003C48FE">
      <w:pPr>
        <w:tabs>
          <w:tab w:val="left" w:pos="5966"/>
        </w:tabs>
        <w:spacing w:line="240" w:lineRule="atLeast"/>
        <w:jc w:val="both"/>
        <w:rPr>
          <w:rFonts w:ascii="Montserrat Light" w:eastAsia="Batang" w:hAnsi="Montserrat Light"/>
          <w:sz w:val="22"/>
          <w:szCs w:val="22"/>
        </w:rPr>
      </w:pPr>
    </w:p>
    <w:p w14:paraId="2FEC469F" w14:textId="5796CC9B" w:rsidR="00DA3807" w:rsidRPr="002C315D" w:rsidRDefault="00373AF3"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 xml:space="preserve">Afirmó que con el trabajo </w:t>
      </w:r>
      <w:r w:rsidR="00DA3807" w:rsidRPr="002C315D">
        <w:rPr>
          <w:rFonts w:ascii="Montserrat Light" w:eastAsia="Batang" w:hAnsi="Montserrat Light"/>
          <w:sz w:val="22"/>
          <w:szCs w:val="22"/>
        </w:rPr>
        <w:t xml:space="preserve">coordinado </w:t>
      </w:r>
      <w:r w:rsidR="00DB57A8" w:rsidRPr="002C315D">
        <w:rPr>
          <w:rFonts w:ascii="Montserrat Light" w:eastAsia="Batang" w:hAnsi="Montserrat Light"/>
          <w:sz w:val="22"/>
          <w:szCs w:val="22"/>
        </w:rPr>
        <w:t xml:space="preserve">de </w:t>
      </w:r>
      <w:r w:rsidRPr="002C315D">
        <w:rPr>
          <w:rFonts w:ascii="Montserrat Light" w:eastAsia="Batang" w:hAnsi="Montserrat Light"/>
          <w:sz w:val="22"/>
          <w:szCs w:val="22"/>
        </w:rPr>
        <w:t xml:space="preserve">directivos y </w:t>
      </w:r>
      <w:r w:rsidR="00DB57A8" w:rsidRPr="002C315D">
        <w:rPr>
          <w:rFonts w:ascii="Montserrat Light" w:eastAsia="Batang" w:hAnsi="Montserrat Light"/>
          <w:sz w:val="22"/>
          <w:szCs w:val="22"/>
        </w:rPr>
        <w:t>personal del</w:t>
      </w:r>
      <w:r w:rsidR="00DA3807" w:rsidRPr="002C315D">
        <w:rPr>
          <w:rFonts w:ascii="Montserrat Light" w:eastAsia="Batang" w:hAnsi="Montserrat Light"/>
          <w:sz w:val="22"/>
          <w:szCs w:val="22"/>
        </w:rPr>
        <w:t xml:space="preserve"> Instituto</w:t>
      </w:r>
      <w:r w:rsidR="00DB57A8" w:rsidRPr="002C315D">
        <w:rPr>
          <w:rFonts w:ascii="Montserrat Light" w:eastAsia="Batang" w:hAnsi="Montserrat Light"/>
          <w:sz w:val="22"/>
          <w:szCs w:val="22"/>
        </w:rPr>
        <w:t xml:space="preserve">, </w:t>
      </w:r>
      <w:r w:rsidRPr="002C315D">
        <w:rPr>
          <w:rFonts w:ascii="Montserrat Light" w:eastAsia="Batang" w:hAnsi="Montserrat Light"/>
          <w:sz w:val="22"/>
          <w:szCs w:val="22"/>
        </w:rPr>
        <w:t xml:space="preserve">en tres meses de operación </w:t>
      </w:r>
      <w:r w:rsidR="00F545FF" w:rsidRPr="002C315D">
        <w:rPr>
          <w:rFonts w:ascii="Montserrat Light" w:eastAsia="Batang" w:hAnsi="Montserrat Light"/>
          <w:sz w:val="22"/>
          <w:szCs w:val="22"/>
        </w:rPr>
        <w:t xml:space="preserve">de esta estrategia </w:t>
      </w:r>
      <w:r w:rsidR="00DB57A8" w:rsidRPr="002C315D">
        <w:rPr>
          <w:rFonts w:ascii="Montserrat Light" w:eastAsia="Batang" w:hAnsi="Montserrat Light"/>
          <w:sz w:val="22"/>
          <w:szCs w:val="22"/>
        </w:rPr>
        <w:t>se han otorgado 17 mil 423 consultas y 7 mil 6</w:t>
      </w:r>
      <w:r w:rsidRPr="002C315D">
        <w:rPr>
          <w:rFonts w:ascii="Montserrat Light" w:eastAsia="Batang" w:hAnsi="Montserrat Light"/>
          <w:sz w:val="22"/>
          <w:szCs w:val="22"/>
        </w:rPr>
        <w:t>00</w:t>
      </w:r>
      <w:r w:rsidR="00DB57A8" w:rsidRPr="002C315D">
        <w:rPr>
          <w:rFonts w:ascii="Montserrat Light" w:eastAsia="Batang" w:hAnsi="Montserrat Light"/>
          <w:sz w:val="22"/>
          <w:szCs w:val="22"/>
        </w:rPr>
        <w:t xml:space="preserve"> cirugías</w:t>
      </w:r>
      <w:r w:rsidRPr="002C315D">
        <w:rPr>
          <w:rFonts w:ascii="Montserrat Light" w:eastAsia="Batang" w:hAnsi="Montserrat Light"/>
          <w:sz w:val="22"/>
          <w:szCs w:val="22"/>
        </w:rPr>
        <w:t>, además de trabajar en actividades extraordinarias para trasplante renal.</w:t>
      </w:r>
      <w:r w:rsidR="001454C8" w:rsidRPr="002C315D">
        <w:rPr>
          <w:rFonts w:ascii="Montserrat Light" w:eastAsia="Batang" w:hAnsi="Montserrat Light"/>
          <w:sz w:val="22"/>
          <w:szCs w:val="22"/>
        </w:rPr>
        <w:t xml:space="preserve"> </w:t>
      </w:r>
    </w:p>
    <w:p w14:paraId="320283E1" w14:textId="77777777" w:rsidR="00DA3807" w:rsidRPr="002C315D" w:rsidRDefault="00DA3807" w:rsidP="003C48FE">
      <w:pPr>
        <w:tabs>
          <w:tab w:val="left" w:pos="5966"/>
        </w:tabs>
        <w:spacing w:line="240" w:lineRule="atLeast"/>
        <w:jc w:val="both"/>
        <w:rPr>
          <w:rFonts w:ascii="Montserrat Light" w:eastAsia="Batang" w:hAnsi="Montserrat Light"/>
          <w:sz w:val="22"/>
          <w:szCs w:val="22"/>
        </w:rPr>
      </w:pPr>
    </w:p>
    <w:p w14:paraId="2E633F68" w14:textId="77777777" w:rsidR="00DA3807" w:rsidRPr="002C315D" w:rsidRDefault="001454C8"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“Celebro que cada intervención que hacemos cambia vidas, y de eso se trata justamente”</w:t>
      </w:r>
      <w:r w:rsidR="00DA3807" w:rsidRPr="002C315D">
        <w:rPr>
          <w:rFonts w:ascii="Montserrat Light" w:eastAsia="Batang" w:hAnsi="Montserrat Light"/>
          <w:sz w:val="22"/>
          <w:szCs w:val="22"/>
        </w:rPr>
        <w:t>, señaló l</w:t>
      </w:r>
      <w:r w:rsidR="00DB57A8" w:rsidRPr="002C315D">
        <w:rPr>
          <w:rFonts w:ascii="Montserrat Light" w:eastAsia="Batang" w:hAnsi="Montserrat Light"/>
          <w:sz w:val="22"/>
          <w:szCs w:val="22"/>
        </w:rPr>
        <w:t>a doctora Duque Molina</w:t>
      </w:r>
      <w:r w:rsidR="00DA3807" w:rsidRPr="002C315D">
        <w:rPr>
          <w:rFonts w:ascii="Montserrat Light" w:eastAsia="Batang" w:hAnsi="Montserrat Light"/>
          <w:sz w:val="22"/>
          <w:szCs w:val="22"/>
        </w:rPr>
        <w:t>.</w:t>
      </w:r>
    </w:p>
    <w:p w14:paraId="5FEC6939" w14:textId="77777777" w:rsidR="00DA3807" w:rsidRPr="002C315D" w:rsidRDefault="00DA3807" w:rsidP="003C48FE">
      <w:pPr>
        <w:tabs>
          <w:tab w:val="left" w:pos="5966"/>
        </w:tabs>
        <w:spacing w:line="240" w:lineRule="atLeast"/>
        <w:jc w:val="both"/>
        <w:rPr>
          <w:rFonts w:ascii="Montserrat Light" w:eastAsia="Batang" w:hAnsi="Montserrat Light"/>
          <w:sz w:val="22"/>
          <w:szCs w:val="22"/>
        </w:rPr>
      </w:pPr>
    </w:p>
    <w:p w14:paraId="7CA143B0" w14:textId="423F85FE" w:rsidR="00DB57A8" w:rsidRPr="002C315D" w:rsidRDefault="00DA3807"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Re</w:t>
      </w:r>
      <w:r w:rsidR="00DB57A8" w:rsidRPr="002C315D">
        <w:rPr>
          <w:rFonts w:ascii="Montserrat Light" w:eastAsia="Batang" w:hAnsi="Montserrat Light"/>
          <w:sz w:val="22"/>
          <w:szCs w:val="22"/>
        </w:rPr>
        <w:t xml:space="preserve">saltó que </w:t>
      </w:r>
      <w:r w:rsidR="001454C8" w:rsidRPr="002C315D">
        <w:rPr>
          <w:rFonts w:ascii="Montserrat Light" w:eastAsia="Batang" w:hAnsi="Montserrat Light"/>
          <w:sz w:val="22"/>
          <w:szCs w:val="22"/>
        </w:rPr>
        <w:t xml:space="preserve">la diferencia </w:t>
      </w:r>
      <w:r w:rsidR="00DB57A8" w:rsidRPr="002C315D">
        <w:rPr>
          <w:rFonts w:ascii="Montserrat Light" w:eastAsia="Batang" w:hAnsi="Montserrat Light"/>
          <w:sz w:val="22"/>
          <w:szCs w:val="22"/>
        </w:rPr>
        <w:t xml:space="preserve">de </w:t>
      </w:r>
      <w:r w:rsidR="001454C8" w:rsidRPr="002C315D">
        <w:rPr>
          <w:rFonts w:ascii="Montserrat Light" w:eastAsia="Batang" w:hAnsi="Montserrat Light"/>
          <w:sz w:val="22"/>
          <w:szCs w:val="22"/>
        </w:rPr>
        <w:t xml:space="preserve">la estrategia </w:t>
      </w:r>
      <w:r w:rsidRPr="002C315D">
        <w:rPr>
          <w:rFonts w:ascii="Montserrat Light" w:eastAsia="Batang" w:hAnsi="Montserrat Light"/>
          <w:sz w:val="22"/>
          <w:szCs w:val="22"/>
        </w:rPr>
        <w:t>“</w:t>
      </w:r>
      <w:r w:rsidR="00DB57A8" w:rsidRPr="002C315D">
        <w:rPr>
          <w:rFonts w:ascii="Montserrat Light" w:eastAsia="Batang" w:hAnsi="Montserrat Light"/>
          <w:sz w:val="22"/>
          <w:szCs w:val="22"/>
        </w:rPr>
        <w:t xml:space="preserve">Con el </w:t>
      </w:r>
      <w:r w:rsidRPr="002C315D">
        <w:rPr>
          <w:rFonts w:ascii="Montserrat Light" w:eastAsia="Batang" w:hAnsi="Montserrat Light"/>
          <w:sz w:val="22"/>
          <w:szCs w:val="22"/>
        </w:rPr>
        <w:t>Á</w:t>
      </w:r>
      <w:r w:rsidR="00DB57A8" w:rsidRPr="002C315D">
        <w:rPr>
          <w:rFonts w:ascii="Montserrat Light" w:eastAsia="Batang" w:hAnsi="Montserrat Light"/>
          <w:sz w:val="22"/>
          <w:szCs w:val="22"/>
        </w:rPr>
        <w:t xml:space="preserve">guila </w:t>
      </w:r>
      <w:r w:rsidRPr="002C315D">
        <w:rPr>
          <w:rFonts w:ascii="Montserrat Light" w:eastAsia="Batang" w:hAnsi="Montserrat Light"/>
          <w:sz w:val="22"/>
          <w:szCs w:val="22"/>
        </w:rPr>
        <w:t>B</w:t>
      </w:r>
      <w:r w:rsidR="00DB57A8" w:rsidRPr="002C315D">
        <w:rPr>
          <w:rFonts w:ascii="Montserrat Light" w:eastAsia="Batang" w:hAnsi="Montserrat Light"/>
          <w:sz w:val="22"/>
          <w:szCs w:val="22"/>
        </w:rPr>
        <w:t xml:space="preserve">ien </w:t>
      </w:r>
      <w:r w:rsidRPr="002C315D">
        <w:rPr>
          <w:rFonts w:ascii="Montserrat Light" w:eastAsia="Batang" w:hAnsi="Montserrat Light"/>
          <w:sz w:val="22"/>
          <w:szCs w:val="22"/>
        </w:rPr>
        <w:t>P</w:t>
      </w:r>
      <w:r w:rsidR="00DB57A8" w:rsidRPr="002C315D">
        <w:rPr>
          <w:rFonts w:ascii="Montserrat Light" w:eastAsia="Batang" w:hAnsi="Montserrat Light"/>
          <w:sz w:val="22"/>
          <w:szCs w:val="22"/>
        </w:rPr>
        <w:t>uesta</w:t>
      </w:r>
      <w:r w:rsidRPr="002C315D">
        <w:rPr>
          <w:rFonts w:ascii="Montserrat Light" w:eastAsia="Batang" w:hAnsi="Montserrat Light"/>
          <w:sz w:val="22"/>
          <w:szCs w:val="22"/>
        </w:rPr>
        <w:t>”,</w:t>
      </w:r>
      <w:r w:rsidR="00DB57A8" w:rsidRPr="002C315D">
        <w:rPr>
          <w:rFonts w:ascii="Montserrat Light" w:eastAsia="Batang" w:hAnsi="Montserrat Light"/>
          <w:sz w:val="22"/>
          <w:szCs w:val="22"/>
        </w:rPr>
        <w:t xml:space="preserve"> es </w:t>
      </w:r>
      <w:r w:rsidR="001454C8" w:rsidRPr="002C315D">
        <w:rPr>
          <w:rFonts w:ascii="Montserrat Light" w:eastAsia="Batang" w:hAnsi="Montserrat Light"/>
          <w:sz w:val="22"/>
          <w:szCs w:val="22"/>
        </w:rPr>
        <w:t>la suma de esfuerzo</w:t>
      </w:r>
      <w:r w:rsidRPr="002C315D">
        <w:rPr>
          <w:rFonts w:ascii="Montserrat Light" w:eastAsia="Batang" w:hAnsi="Montserrat Light"/>
          <w:sz w:val="22"/>
          <w:szCs w:val="22"/>
        </w:rPr>
        <w:t>s</w:t>
      </w:r>
      <w:r w:rsidR="001454C8" w:rsidRPr="002C315D">
        <w:rPr>
          <w:rFonts w:ascii="Montserrat Light" w:eastAsia="Batang" w:hAnsi="Montserrat Light"/>
          <w:sz w:val="22"/>
          <w:szCs w:val="22"/>
        </w:rPr>
        <w:t xml:space="preserve"> de autoridades del Primer, Segundo y Tercer Nivel de Atención, que han permitido realizar hasta </w:t>
      </w:r>
      <w:r w:rsidR="00DB57A8" w:rsidRPr="002C315D">
        <w:rPr>
          <w:rFonts w:ascii="Montserrat Light" w:eastAsia="Batang" w:hAnsi="Montserrat Light"/>
          <w:sz w:val="22"/>
          <w:szCs w:val="22"/>
        </w:rPr>
        <w:t>500 cirugías oftalmológicas en una semana</w:t>
      </w:r>
      <w:r w:rsidR="001454C8" w:rsidRPr="002C315D">
        <w:rPr>
          <w:rFonts w:ascii="Montserrat Light" w:eastAsia="Batang" w:hAnsi="Montserrat Light"/>
          <w:sz w:val="22"/>
          <w:szCs w:val="22"/>
        </w:rPr>
        <w:t xml:space="preserve"> u</w:t>
      </w:r>
      <w:r w:rsidR="00DB57A8" w:rsidRPr="002C315D">
        <w:rPr>
          <w:rFonts w:ascii="Montserrat Light" w:eastAsia="Batang" w:hAnsi="Montserrat Light"/>
          <w:sz w:val="22"/>
          <w:szCs w:val="22"/>
        </w:rPr>
        <w:t xml:space="preserve"> otorgar dos mil consultas en un fin de semana.</w:t>
      </w:r>
    </w:p>
    <w:p w14:paraId="1A043C04" w14:textId="2F7F17A8" w:rsidR="00323C76" w:rsidRPr="002C315D" w:rsidRDefault="00323C76" w:rsidP="003C48FE">
      <w:pPr>
        <w:tabs>
          <w:tab w:val="left" w:pos="5966"/>
        </w:tabs>
        <w:spacing w:line="240" w:lineRule="atLeast"/>
        <w:jc w:val="both"/>
        <w:rPr>
          <w:rFonts w:ascii="Montserrat Light" w:eastAsia="Batang" w:hAnsi="Montserrat Light"/>
          <w:sz w:val="22"/>
          <w:szCs w:val="22"/>
        </w:rPr>
      </w:pPr>
    </w:p>
    <w:p w14:paraId="39BB5655" w14:textId="78E863BA" w:rsidR="00323C76" w:rsidRPr="002C315D" w:rsidRDefault="00323C76" w:rsidP="003C48FE">
      <w:pPr>
        <w:tabs>
          <w:tab w:val="left" w:pos="5966"/>
        </w:tabs>
        <w:spacing w:line="240" w:lineRule="atLeast"/>
        <w:jc w:val="both"/>
        <w:rPr>
          <w:rFonts w:ascii="Montserrat Light" w:eastAsia="Batang" w:hAnsi="Montserrat Light"/>
          <w:b/>
          <w:bCs/>
          <w:sz w:val="22"/>
          <w:szCs w:val="22"/>
        </w:rPr>
      </w:pPr>
      <w:r w:rsidRPr="002C315D">
        <w:rPr>
          <w:rFonts w:ascii="Montserrat Light" w:eastAsia="Batang" w:hAnsi="Montserrat Light"/>
          <w:b/>
          <w:bCs/>
          <w:sz w:val="22"/>
          <w:szCs w:val="22"/>
        </w:rPr>
        <w:t>Centro de Excelencia Oftalmológica del HGZ No. 48</w:t>
      </w:r>
    </w:p>
    <w:p w14:paraId="0B3B54CE" w14:textId="7E311DBA" w:rsidR="00323C76" w:rsidRPr="002C315D" w:rsidRDefault="00323C76" w:rsidP="003C48FE">
      <w:pPr>
        <w:tabs>
          <w:tab w:val="left" w:pos="5966"/>
        </w:tabs>
        <w:spacing w:line="240" w:lineRule="atLeast"/>
        <w:jc w:val="both"/>
        <w:rPr>
          <w:rFonts w:ascii="Montserrat Light" w:eastAsia="Batang" w:hAnsi="Montserrat Light"/>
          <w:sz w:val="22"/>
          <w:szCs w:val="22"/>
        </w:rPr>
      </w:pPr>
    </w:p>
    <w:p w14:paraId="56DB696F" w14:textId="44319A1F" w:rsidR="00323C76" w:rsidRPr="002C315D" w:rsidRDefault="00323C76"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Autoridades médicas del IMSS realizaron la develación de placa del Centro de Excelencia Oftalmológica (CEO) y corte de listón en el Hospital General de Zona No. 48 “San Pedro Xalpa”, donde se brinda atención especializada para corregir problemas de catarata, glaucoma y retinopatía diabética, que impactan la calidad de vida de personas adultas mayores, principalmente.</w:t>
      </w:r>
    </w:p>
    <w:p w14:paraId="3D4E5FEE" w14:textId="02C314F1" w:rsidR="00323C76" w:rsidRPr="002C315D" w:rsidRDefault="00323C76" w:rsidP="003C48FE">
      <w:pPr>
        <w:tabs>
          <w:tab w:val="left" w:pos="5966"/>
        </w:tabs>
        <w:spacing w:line="240" w:lineRule="atLeast"/>
        <w:jc w:val="both"/>
        <w:rPr>
          <w:rFonts w:ascii="Montserrat Light" w:eastAsia="Batang" w:hAnsi="Montserrat Light"/>
          <w:sz w:val="22"/>
          <w:szCs w:val="22"/>
        </w:rPr>
      </w:pPr>
    </w:p>
    <w:p w14:paraId="16E04FE4" w14:textId="5A5620E0" w:rsidR="00DA3807" w:rsidRPr="002C315D" w:rsidRDefault="00323C76"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 xml:space="preserve">En este sentido, </w:t>
      </w:r>
      <w:r w:rsidR="00DA3807" w:rsidRPr="002C315D">
        <w:rPr>
          <w:rFonts w:ascii="Montserrat Light" w:eastAsia="Batang" w:hAnsi="Montserrat Light"/>
          <w:sz w:val="22"/>
          <w:szCs w:val="22"/>
        </w:rPr>
        <w:t>el doctor José Antonio Zamudio González, titular del Órgano Operación Administrativa Desconcentrada (OOAD) en la Ciudad de México Norte, celebró la apertura del Centro de Excelencia Oftalmológica en beneficio para los derechohabientes.</w:t>
      </w:r>
    </w:p>
    <w:p w14:paraId="3665A576" w14:textId="77777777" w:rsidR="00DA3807" w:rsidRPr="002C315D" w:rsidRDefault="00DA3807" w:rsidP="003C48FE">
      <w:pPr>
        <w:tabs>
          <w:tab w:val="left" w:pos="5966"/>
        </w:tabs>
        <w:spacing w:line="240" w:lineRule="atLeast"/>
        <w:jc w:val="both"/>
        <w:rPr>
          <w:rFonts w:ascii="Montserrat Light" w:eastAsia="Batang" w:hAnsi="Montserrat Light"/>
          <w:sz w:val="22"/>
          <w:szCs w:val="22"/>
        </w:rPr>
      </w:pPr>
    </w:p>
    <w:p w14:paraId="74896C37" w14:textId="0C907B05" w:rsidR="00DA3807" w:rsidRPr="002C315D" w:rsidRDefault="00DA3807"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Subrayó que la representación del IMSS a su cargo atiende a pacientes de más de 50 años</w:t>
      </w:r>
      <w:r w:rsidR="00545E0D" w:rsidRPr="002C315D">
        <w:rPr>
          <w:rFonts w:ascii="Montserrat Light" w:eastAsia="Batang" w:hAnsi="Montserrat Light"/>
          <w:sz w:val="22"/>
          <w:szCs w:val="22"/>
        </w:rPr>
        <w:t xml:space="preserve">, en quienes las </w:t>
      </w:r>
      <w:r w:rsidRPr="002C315D">
        <w:rPr>
          <w:rFonts w:ascii="Montserrat Light" w:eastAsia="Batang" w:hAnsi="Montserrat Light"/>
          <w:sz w:val="22"/>
          <w:szCs w:val="22"/>
        </w:rPr>
        <w:t xml:space="preserve">cataratas son la principal causa de problemas visuales. Resaltó el gran beneficio que </w:t>
      </w:r>
      <w:r w:rsidR="00545E0D" w:rsidRPr="002C315D">
        <w:rPr>
          <w:rFonts w:ascii="Montserrat Light" w:eastAsia="Batang" w:hAnsi="Montserrat Light"/>
          <w:sz w:val="22"/>
          <w:szCs w:val="22"/>
        </w:rPr>
        <w:t xml:space="preserve">el CEO </w:t>
      </w:r>
      <w:r w:rsidRPr="002C315D">
        <w:rPr>
          <w:rFonts w:ascii="Montserrat Light" w:eastAsia="Batang" w:hAnsi="Montserrat Light"/>
          <w:sz w:val="22"/>
          <w:szCs w:val="22"/>
        </w:rPr>
        <w:t>representa para los derechohabientes que ahora podrán recuperar de nuevo la vista.</w:t>
      </w:r>
    </w:p>
    <w:p w14:paraId="57097DB4" w14:textId="77777777" w:rsidR="00DA3807" w:rsidRPr="002C315D" w:rsidRDefault="00DA3807" w:rsidP="003C48FE">
      <w:pPr>
        <w:tabs>
          <w:tab w:val="left" w:pos="5966"/>
        </w:tabs>
        <w:spacing w:line="240" w:lineRule="atLeast"/>
        <w:jc w:val="both"/>
        <w:rPr>
          <w:rFonts w:ascii="Montserrat Light" w:eastAsia="Batang" w:hAnsi="Montserrat Light"/>
          <w:sz w:val="22"/>
          <w:szCs w:val="22"/>
        </w:rPr>
      </w:pPr>
    </w:p>
    <w:p w14:paraId="6A869B55" w14:textId="3D41061F" w:rsidR="00545E0D" w:rsidRPr="002C315D" w:rsidRDefault="00DA3807"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En su oportunidad, la doctora Patricia Muñoz Ibarra, médica cirujana oftalmóloga, señaló</w:t>
      </w:r>
      <w:r w:rsidR="00545E0D" w:rsidRPr="002C315D">
        <w:rPr>
          <w:rFonts w:ascii="Montserrat Light" w:eastAsia="Batang" w:hAnsi="Montserrat Light"/>
          <w:sz w:val="22"/>
          <w:szCs w:val="22"/>
        </w:rPr>
        <w:t xml:space="preserve"> que el CEO cuenta con aparatos que facilitan la atención integral a los pacientes, y que el HGZ No. 48 tiene un corneólogo para volver realizar trasplantes.</w:t>
      </w:r>
    </w:p>
    <w:p w14:paraId="0294A96F" w14:textId="1C34B675" w:rsidR="00545E0D" w:rsidRPr="002C315D" w:rsidRDefault="00545E0D" w:rsidP="003C48FE">
      <w:pPr>
        <w:tabs>
          <w:tab w:val="left" w:pos="5966"/>
        </w:tabs>
        <w:spacing w:line="240" w:lineRule="atLeast"/>
        <w:jc w:val="both"/>
        <w:rPr>
          <w:rFonts w:ascii="Montserrat Light" w:eastAsia="Batang" w:hAnsi="Montserrat Light"/>
          <w:sz w:val="22"/>
          <w:szCs w:val="22"/>
        </w:rPr>
      </w:pPr>
    </w:p>
    <w:p w14:paraId="511DE3D4" w14:textId="0FE48E8E" w:rsidR="00DA3807" w:rsidRPr="002C315D" w:rsidRDefault="00DA3807" w:rsidP="003C48FE">
      <w:pPr>
        <w:tabs>
          <w:tab w:val="left" w:pos="5966"/>
        </w:tabs>
        <w:spacing w:line="240" w:lineRule="atLeast"/>
        <w:jc w:val="both"/>
        <w:rPr>
          <w:rFonts w:ascii="Montserrat Light" w:eastAsia="Batang" w:hAnsi="Montserrat Light"/>
          <w:sz w:val="22"/>
          <w:szCs w:val="22"/>
        </w:rPr>
      </w:pPr>
      <w:r w:rsidRPr="002C315D">
        <w:rPr>
          <w:rFonts w:ascii="Montserrat Light" w:eastAsia="Batang" w:hAnsi="Montserrat Light"/>
          <w:sz w:val="22"/>
          <w:szCs w:val="22"/>
        </w:rPr>
        <w:t>“Esperamos contar mucho más este año, el resto, aproximadamente 96 por mes, esperamos con el número incrementado de oftalmólogos que hay en la jornada acumulada dar una atención mucho más efectiva, con menos retraso en la atención", dijo.</w:t>
      </w:r>
    </w:p>
    <w:p w14:paraId="4E3D928F" w14:textId="2B2C61E6" w:rsidR="00AA6DE4" w:rsidRPr="002C315D" w:rsidRDefault="00AA6DE4" w:rsidP="003C48FE">
      <w:pPr>
        <w:tabs>
          <w:tab w:val="left" w:pos="5966"/>
        </w:tabs>
        <w:spacing w:line="240" w:lineRule="atLeast"/>
        <w:jc w:val="both"/>
        <w:rPr>
          <w:rFonts w:ascii="Montserrat Light" w:eastAsia="Batang" w:hAnsi="Montserrat Light"/>
          <w:sz w:val="22"/>
          <w:szCs w:val="22"/>
        </w:rPr>
      </w:pPr>
    </w:p>
    <w:p w14:paraId="08DBD4F9" w14:textId="2F9FD755" w:rsidR="00AA6DE4" w:rsidRPr="002C315D" w:rsidRDefault="002C315D" w:rsidP="003C48FE">
      <w:pPr>
        <w:spacing w:line="240" w:lineRule="atLeast"/>
        <w:jc w:val="both"/>
        <w:rPr>
          <w:rFonts w:ascii="Montserrat Light" w:eastAsia="MS Mincho" w:hAnsi="Montserrat Light" w:cs="Arial"/>
          <w:bCs/>
          <w:sz w:val="22"/>
          <w:szCs w:val="22"/>
        </w:rPr>
      </w:pPr>
      <w:r w:rsidRPr="002C315D">
        <w:rPr>
          <w:rFonts w:ascii="Montserrat Light" w:eastAsia="MS Mincho" w:hAnsi="Montserrat Light" w:cs="Arial"/>
          <w:bCs/>
          <w:sz w:val="22"/>
          <w:szCs w:val="22"/>
        </w:rPr>
        <w:t xml:space="preserve">Acudieron a este acto </w:t>
      </w:r>
      <w:r w:rsidR="00AA6DE4" w:rsidRPr="002C315D">
        <w:rPr>
          <w:rFonts w:ascii="Montserrat Light" w:eastAsia="MS Mincho" w:hAnsi="Montserrat Light" w:cs="Arial"/>
          <w:bCs/>
          <w:sz w:val="22"/>
          <w:szCs w:val="22"/>
        </w:rPr>
        <w:t>los titulares de la Jefatura de Servicios de Prestaciones Médicas de los OOAD Ciudad México Norte y Sur, Jorge Luis Zendejas Villanueva y Jaime Leonardo Sánchez Rivero, respectivamente; de Estado de México Oriente, María de los Ángeles Dichi Romero, y Estado de México Poniente, Eduardo Rafael Sánchez Mejía, así como el director del Hospital General de Zona No. 48, Eduardo Espino López.</w:t>
      </w:r>
    </w:p>
    <w:p w14:paraId="02BA22E5" w14:textId="77777777" w:rsidR="00DA3807" w:rsidRPr="002C315D" w:rsidRDefault="00DA3807" w:rsidP="003C48FE">
      <w:pPr>
        <w:tabs>
          <w:tab w:val="left" w:pos="5966"/>
        </w:tabs>
        <w:spacing w:line="240" w:lineRule="atLeast"/>
        <w:jc w:val="both"/>
        <w:rPr>
          <w:rFonts w:ascii="Montserrat Light" w:eastAsia="Batang" w:hAnsi="Montserrat Light"/>
          <w:b/>
          <w:sz w:val="22"/>
          <w:szCs w:val="22"/>
        </w:rPr>
      </w:pPr>
    </w:p>
    <w:p w14:paraId="7E6AB2A7" w14:textId="1808B2EC" w:rsidR="0085739C" w:rsidRPr="002C315D" w:rsidRDefault="00CE083C" w:rsidP="003C48FE">
      <w:pPr>
        <w:spacing w:line="240" w:lineRule="atLeast"/>
        <w:jc w:val="center"/>
        <w:rPr>
          <w:sz w:val="22"/>
          <w:szCs w:val="22"/>
        </w:rPr>
      </w:pPr>
      <w:r w:rsidRPr="002C315D">
        <w:rPr>
          <w:rFonts w:ascii="Montserrat Light" w:eastAsia="Batang" w:hAnsi="Montserrat Light" w:cs="Arial"/>
          <w:b/>
          <w:sz w:val="22"/>
          <w:szCs w:val="22"/>
        </w:rPr>
        <w:t>---o0o---</w:t>
      </w:r>
    </w:p>
    <w:sectPr w:rsidR="0085739C" w:rsidRPr="002C315D"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12BD" w14:textId="77777777" w:rsidR="000C14E3" w:rsidRDefault="000C14E3" w:rsidP="00984A99">
      <w:r>
        <w:separator/>
      </w:r>
    </w:p>
  </w:endnote>
  <w:endnote w:type="continuationSeparator" w:id="0">
    <w:p w14:paraId="56FA5000" w14:textId="77777777" w:rsidR="000C14E3" w:rsidRDefault="000C14E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32DC" w14:textId="77777777" w:rsidR="000C14E3" w:rsidRDefault="000C14E3" w:rsidP="00984A99">
      <w:r>
        <w:separator/>
      </w:r>
    </w:p>
  </w:footnote>
  <w:footnote w:type="continuationSeparator" w:id="0">
    <w:p w14:paraId="4E19EDEE" w14:textId="77777777" w:rsidR="000C14E3" w:rsidRDefault="000C14E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F7FA1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F5788"/>
    <w:multiLevelType w:val="hybridMultilevel"/>
    <w:tmpl w:val="0636A21E"/>
    <w:lvl w:ilvl="0" w:tplc="080A0001">
      <w:start w:val="1"/>
      <w:numFmt w:val="bullet"/>
      <w:lvlText w:val=""/>
      <w:lvlJc w:val="left"/>
      <w:pPr>
        <w:ind w:left="720" w:hanging="360"/>
      </w:pPr>
      <w:rPr>
        <w:rFonts w:ascii="Symbol" w:hAnsi="Symbol" w:hint="default"/>
      </w:rPr>
    </w:lvl>
    <w:lvl w:ilvl="1" w:tplc="FDA2D7A6">
      <w:numFmt w:val="bullet"/>
      <w:lvlText w:val="•"/>
      <w:lvlJc w:val="left"/>
      <w:pPr>
        <w:ind w:left="7050" w:hanging="5970"/>
      </w:pPr>
      <w:rPr>
        <w:rFonts w:ascii="Montserrat Light" w:eastAsia="Batang" w:hAnsi="Montserrat Ligh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3806712">
    <w:abstractNumId w:val="7"/>
  </w:num>
  <w:num w:numId="2" w16cid:durableId="722752420">
    <w:abstractNumId w:val="0"/>
  </w:num>
  <w:num w:numId="3" w16cid:durableId="1239748229">
    <w:abstractNumId w:val="2"/>
  </w:num>
  <w:num w:numId="4" w16cid:durableId="107551041">
    <w:abstractNumId w:val="4"/>
  </w:num>
  <w:num w:numId="5" w16cid:durableId="83039121">
    <w:abstractNumId w:val="9"/>
  </w:num>
  <w:num w:numId="6" w16cid:durableId="39287522">
    <w:abstractNumId w:val="5"/>
  </w:num>
  <w:num w:numId="7" w16cid:durableId="1468819700">
    <w:abstractNumId w:val="3"/>
  </w:num>
  <w:num w:numId="8" w16cid:durableId="1433892649">
    <w:abstractNumId w:val="6"/>
  </w:num>
  <w:num w:numId="9" w16cid:durableId="494537724">
    <w:abstractNumId w:val="8"/>
  </w:num>
  <w:num w:numId="10" w16cid:durableId="169333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1413"/>
    <w:rsid w:val="000120DF"/>
    <w:rsid w:val="0002160E"/>
    <w:rsid w:val="00025794"/>
    <w:rsid w:val="0003117C"/>
    <w:rsid w:val="00031B42"/>
    <w:rsid w:val="000547A7"/>
    <w:rsid w:val="00073407"/>
    <w:rsid w:val="00092D3E"/>
    <w:rsid w:val="00095562"/>
    <w:rsid w:val="000A1F59"/>
    <w:rsid w:val="000A4B34"/>
    <w:rsid w:val="000A63AB"/>
    <w:rsid w:val="000C14E3"/>
    <w:rsid w:val="000D31E3"/>
    <w:rsid w:val="000D5C28"/>
    <w:rsid w:val="000D7830"/>
    <w:rsid w:val="000F6D75"/>
    <w:rsid w:val="00101B9E"/>
    <w:rsid w:val="00102434"/>
    <w:rsid w:val="00102472"/>
    <w:rsid w:val="00116297"/>
    <w:rsid w:val="00117072"/>
    <w:rsid w:val="00133356"/>
    <w:rsid w:val="00134167"/>
    <w:rsid w:val="00136980"/>
    <w:rsid w:val="001454C8"/>
    <w:rsid w:val="00161B35"/>
    <w:rsid w:val="00170F07"/>
    <w:rsid w:val="00173F73"/>
    <w:rsid w:val="0017773D"/>
    <w:rsid w:val="00180C76"/>
    <w:rsid w:val="0019211D"/>
    <w:rsid w:val="001A72C3"/>
    <w:rsid w:val="001B06E8"/>
    <w:rsid w:val="001B4E55"/>
    <w:rsid w:val="001C3B91"/>
    <w:rsid w:val="001C3BA0"/>
    <w:rsid w:val="001D45E6"/>
    <w:rsid w:val="001E519B"/>
    <w:rsid w:val="00201CC3"/>
    <w:rsid w:val="002022BC"/>
    <w:rsid w:val="00212B06"/>
    <w:rsid w:val="00213C3B"/>
    <w:rsid w:val="00222E58"/>
    <w:rsid w:val="0022366C"/>
    <w:rsid w:val="002344EC"/>
    <w:rsid w:val="0024152E"/>
    <w:rsid w:val="00253115"/>
    <w:rsid w:val="002670B4"/>
    <w:rsid w:val="002A5A09"/>
    <w:rsid w:val="002C315D"/>
    <w:rsid w:val="002D09B9"/>
    <w:rsid w:val="002F184D"/>
    <w:rsid w:val="002F63DD"/>
    <w:rsid w:val="00301A0E"/>
    <w:rsid w:val="00313CCC"/>
    <w:rsid w:val="00315AAC"/>
    <w:rsid w:val="00323BD2"/>
    <w:rsid w:val="00323C76"/>
    <w:rsid w:val="003309BE"/>
    <w:rsid w:val="003350A9"/>
    <w:rsid w:val="003524E5"/>
    <w:rsid w:val="00365F3B"/>
    <w:rsid w:val="003663A3"/>
    <w:rsid w:val="00373AF3"/>
    <w:rsid w:val="003800EB"/>
    <w:rsid w:val="00380C9E"/>
    <w:rsid w:val="00381B0E"/>
    <w:rsid w:val="00392C2D"/>
    <w:rsid w:val="0039476A"/>
    <w:rsid w:val="003C48FE"/>
    <w:rsid w:val="003D5417"/>
    <w:rsid w:val="003D5F8F"/>
    <w:rsid w:val="003E52E4"/>
    <w:rsid w:val="003F3DAE"/>
    <w:rsid w:val="003F50AB"/>
    <w:rsid w:val="003F7AD1"/>
    <w:rsid w:val="00404DBC"/>
    <w:rsid w:val="00413094"/>
    <w:rsid w:val="00420FF2"/>
    <w:rsid w:val="00421AC3"/>
    <w:rsid w:val="00424130"/>
    <w:rsid w:val="00436CB4"/>
    <w:rsid w:val="00447ADC"/>
    <w:rsid w:val="00452E5E"/>
    <w:rsid w:val="00467062"/>
    <w:rsid w:val="00480944"/>
    <w:rsid w:val="004825E4"/>
    <w:rsid w:val="00492F1E"/>
    <w:rsid w:val="00495B18"/>
    <w:rsid w:val="004A2217"/>
    <w:rsid w:val="004A4328"/>
    <w:rsid w:val="004C096E"/>
    <w:rsid w:val="004C3123"/>
    <w:rsid w:val="004E0722"/>
    <w:rsid w:val="004E139B"/>
    <w:rsid w:val="004F4318"/>
    <w:rsid w:val="004F5FD0"/>
    <w:rsid w:val="004F6150"/>
    <w:rsid w:val="005007CC"/>
    <w:rsid w:val="005026EB"/>
    <w:rsid w:val="0051623F"/>
    <w:rsid w:val="00520381"/>
    <w:rsid w:val="00536F3A"/>
    <w:rsid w:val="00545E0D"/>
    <w:rsid w:val="00552D7F"/>
    <w:rsid w:val="0056489B"/>
    <w:rsid w:val="005678BC"/>
    <w:rsid w:val="00570363"/>
    <w:rsid w:val="00571297"/>
    <w:rsid w:val="00574CC1"/>
    <w:rsid w:val="005832DF"/>
    <w:rsid w:val="00594C3E"/>
    <w:rsid w:val="005950B0"/>
    <w:rsid w:val="005A0D54"/>
    <w:rsid w:val="005B5D38"/>
    <w:rsid w:val="005D2364"/>
    <w:rsid w:val="005E0CBD"/>
    <w:rsid w:val="005F6742"/>
    <w:rsid w:val="005F7946"/>
    <w:rsid w:val="00606BA6"/>
    <w:rsid w:val="00613061"/>
    <w:rsid w:val="00620721"/>
    <w:rsid w:val="0062400C"/>
    <w:rsid w:val="00627F2D"/>
    <w:rsid w:val="00644E3F"/>
    <w:rsid w:val="0065761E"/>
    <w:rsid w:val="00670426"/>
    <w:rsid w:val="00670A4E"/>
    <w:rsid w:val="006922A2"/>
    <w:rsid w:val="00696F4F"/>
    <w:rsid w:val="006A1B89"/>
    <w:rsid w:val="006A7866"/>
    <w:rsid w:val="006A7A6D"/>
    <w:rsid w:val="006B1FBB"/>
    <w:rsid w:val="006C1856"/>
    <w:rsid w:val="006C2855"/>
    <w:rsid w:val="006C5283"/>
    <w:rsid w:val="006D1CA2"/>
    <w:rsid w:val="006F076B"/>
    <w:rsid w:val="006F45E3"/>
    <w:rsid w:val="006F64F5"/>
    <w:rsid w:val="00700D78"/>
    <w:rsid w:val="00705EF9"/>
    <w:rsid w:val="00706951"/>
    <w:rsid w:val="00706B00"/>
    <w:rsid w:val="00716C13"/>
    <w:rsid w:val="00740508"/>
    <w:rsid w:val="00740C39"/>
    <w:rsid w:val="00746D65"/>
    <w:rsid w:val="00746F36"/>
    <w:rsid w:val="0075075F"/>
    <w:rsid w:val="007539B2"/>
    <w:rsid w:val="00753E78"/>
    <w:rsid w:val="00760D99"/>
    <w:rsid w:val="0076798C"/>
    <w:rsid w:val="007734B4"/>
    <w:rsid w:val="00780738"/>
    <w:rsid w:val="00784B66"/>
    <w:rsid w:val="007A5C1B"/>
    <w:rsid w:val="007B3E21"/>
    <w:rsid w:val="007C0A97"/>
    <w:rsid w:val="007E0D12"/>
    <w:rsid w:val="007E2104"/>
    <w:rsid w:val="007F3293"/>
    <w:rsid w:val="00825D0F"/>
    <w:rsid w:val="00833F55"/>
    <w:rsid w:val="008447B7"/>
    <w:rsid w:val="00854545"/>
    <w:rsid w:val="00854E39"/>
    <w:rsid w:val="0085739C"/>
    <w:rsid w:val="008619FD"/>
    <w:rsid w:val="00881A7F"/>
    <w:rsid w:val="008831E2"/>
    <w:rsid w:val="00896A32"/>
    <w:rsid w:val="008A5F8D"/>
    <w:rsid w:val="008B0930"/>
    <w:rsid w:val="008B35F2"/>
    <w:rsid w:val="008C0E11"/>
    <w:rsid w:val="008D1BBB"/>
    <w:rsid w:val="008D254E"/>
    <w:rsid w:val="009046C7"/>
    <w:rsid w:val="009075A9"/>
    <w:rsid w:val="00911725"/>
    <w:rsid w:val="009128FE"/>
    <w:rsid w:val="009134E7"/>
    <w:rsid w:val="009165F5"/>
    <w:rsid w:val="00934404"/>
    <w:rsid w:val="00955BA8"/>
    <w:rsid w:val="00957F1D"/>
    <w:rsid w:val="00974D7C"/>
    <w:rsid w:val="00976C62"/>
    <w:rsid w:val="00976F6C"/>
    <w:rsid w:val="00980437"/>
    <w:rsid w:val="009807EB"/>
    <w:rsid w:val="0098372D"/>
    <w:rsid w:val="009842BE"/>
    <w:rsid w:val="00984A99"/>
    <w:rsid w:val="009A2B42"/>
    <w:rsid w:val="009A2EF7"/>
    <w:rsid w:val="009A3077"/>
    <w:rsid w:val="009B5DBF"/>
    <w:rsid w:val="009C4DF5"/>
    <w:rsid w:val="009C5B21"/>
    <w:rsid w:val="009D0F24"/>
    <w:rsid w:val="009F1919"/>
    <w:rsid w:val="009F7EDC"/>
    <w:rsid w:val="00A002DA"/>
    <w:rsid w:val="00A01420"/>
    <w:rsid w:val="00A24B0C"/>
    <w:rsid w:val="00A3322D"/>
    <w:rsid w:val="00A356E5"/>
    <w:rsid w:val="00A36835"/>
    <w:rsid w:val="00A42DA2"/>
    <w:rsid w:val="00A46CAC"/>
    <w:rsid w:val="00A52A2C"/>
    <w:rsid w:val="00A564C4"/>
    <w:rsid w:val="00A6652A"/>
    <w:rsid w:val="00A7349D"/>
    <w:rsid w:val="00A85A5D"/>
    <w:rsid w:val="00AA6DE4"/>
    <w:rsid w:val="00AB43BB"/>
    <w:rsid w:val="00AB53C5"/>
    <w:rsid w:val="00AB68E0"/>
    <w:rsid w:val="00AC20D9"/>
    <w:rsid w:val="00AD0775"/>
    <w:rsid w:val="00AD2EFA"/>
    <w:rsid w:val="00AD3302"/>
    <w:rsid w:val="00AE1551"/>
    <w:rsid w:val="00AE7683"/>
    <w:rsid w:val="00AF2C15"/>
    <w:rsid w:val="00AF3D90"/>
    <w:rsid w:val="00B01181"/>
    <w:rsid w:val="00B02A37"/>
    <w:rsid w:val="00B07C09"/>
    <w:rsid w:val="00B12748"/>
    <w:rsid w:val="00B21DE2"/>
    <w:rsid w:val="00B22C16"/>
    <w:rsid w:val="00B26078"/>
    <w:rsid w:val="00B37196"/>
    <w:rsid w:val="00B53B8C"/>
    <w:rsid w:val="00B672C3"/>
    <w:rsid w:val="00B846C5"/>
    <w:rsid w:val="00B8600F"/>
    <w:rsid w:val="00B928A1"/>
    <w:rsid w:val="00B94AFF"/>
    <w:rsid w:val="00B96FEA"/>
    <w:rsid w:val="00BA322B"/>
    <w:rsid w:val="00BA3537"/>
    <w:rsid w:val="00BA6CB5"/>
    <w:rsid w:val="00BB586C"/>
    <w:rsid w:val="00BC56CC"/>
    <w:rsid w:val="00BC5D45"/>
    <w:rsid w:val="00BC6047"/>
    <w:rsid w:val="00BE7230"/>
    <w:rsid w:val="00BF1BF1"/>
    <w:rsid w:val="00C0036F"/>
    <w:rsid w:val="00C02B9D"/>
    <w:rsid w:val="00C06D60"/>
    <w:rsid w:val="00C16114"/>
    <w:rsid w:val="00C240CC"/>
    <w:rsid w:val="00C33C2D"/>
    <w:rsid w:val="00C604E5"/>
    <w:rsid w:val="00C73CDE"/>
    <w:rsid w:val="00C814E1"/>
    <w:rsid w:val="00C838AD"/>
    <w:rsid w:val="00C96A31"/>
    <w:rsid w:val="00CA14A6"/>
    <w:rsid w:val="00CB2C39"/>
    <w:rsid w:val="00CC1EB4"/>
    <w:rsid w:val="00CE0313"/>
    <w:rsid w:val="00CE083C"/>
    <w:rsid w:val="00CE76E2"/>
    <w:rsid w:val="00CF3B6D"/>
    <w:rsid w:val="00CF7277"/>
    <w:rsid w:val="00D06D73"/>
    <w:rsid w:val="00D101D3"/>
    <w:rsid w:val="00D11840"/>
    <w:rsid w:val="00D24BEB"/>
    <w:rsid w:val="00D31D49"/>
    <w:rsid w:val="00D44587"/>
    <w:rsid w:val="00D57DF4"/>
    <w:rsid w:val="00D758F6"/>
    <w:rsid w:val="00D77525"/>
    <w:rsid w:val="00D855E8"/>
    <w:rsid w:val="00D85F5F"/>
    <w:rsid w:val="00DA3807"/>
    <w:rsid w:val="00DB2515"/>
    <w:rsid w:val="00DB57A8"/>
    <w:rsid w:val="00DB75A7"/>
    <w:rsid w:val="00DC24D3"/>
    <w:rsid w:val="00DD0587"/>
    <w:rsid w:val="00DD161D"/>
    <w:rsid w:val="00DD2F9F"/>
    <w:rsid w:val="00DE571C"/>
    <w:rsid w:val="00DF168E"/>
    <w:rsid w:val="00E0162F"/>
    <w:rsid w:val="00E0331B"/>
    <w:rsid w:val="00E034C4"/>
    <w:rsid w:val="00E16AFE"/>
    <w:rsid w:val="00E17316"/>
    <w:rsid w:val="00E2074F"/>
    <w:rsid w:val="00E2177E"/>
    <w:rsid w:val="00E30333"/>
    <w:rsid w:val="00E31798"/>
    <w:rsid w:val="00E40851"/>
    <w:rsid w:val="00E53148"/>
    <w:rsid w:val="00E5340A"/>
    <w:rsid w:val="00E56360"/>
    <w:rsid w:val="00E72F91"/>
    <w:rsid w:val="00E84379"/>
    <w:rsid w:val="00E87CC7"/>
    <w:rsid w:val="00E93A57"/>
    <w:rsid w:val="00EA1E1B"/>
    <w:rsid w:val="00EB3F24"/>
    <w:rsid w:val="00EC4EF1"/>
    <w:rsid w:val="00EC5A78"/>
    <w:rsid w:val="00ED190E"/>
    <w:rsid w:val="00ED3A68"/>
    <w:rsid w:val="00EF156C"/>
    <w:rsid w:val="00F02900"/>
    <w:rsid w:val="00F12687"/>
    <w:rsid w:val="00F130F5"/>
    <w:rsid w:val="00F157CE"/>
    <w:rsid w:val="00F206D8"/>
    <w:rsid w:val="00F2342F"/>
    <w:rsid w:val="00F3368A"/>
    <w:rsid w:val="00F34F0C"/>
    <w:rsid w:val="00F44F3C"/>
    <w:rsid w:val="00F545FF"/>
    <w:rsid w:val="00F6777B"/>
    <w:rsid w:val="00F67C98"/>
    <w:rsid w:val="00F70072"/>
    <w:rsid w:val="00F74418"/>
    <w:rsid w:val="00F76F14"/>
    <w:rsid w:val="00F830BF"/>
    <w:rsid w:val="00F962FC"/>
    <w:rsid w:val="00FA2C54"/>
    <w:rsid w:val="00FA45D3"/>
    <w:rsid w:val="00FB5337"/>
    <w:rsid w:val="00FC3196"/>
    <w:rsid w:val="00FC5B86"/>
    <w:rsid w:val="00FD2025"/>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279F02"/>
  <w15:docId w15:val="{2FD1832F-BE6F-4941-A5EC-A0EF939E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Mencinsinresolver1">
    <w:name w:val="Mención sin resolver1"/>
    <w:basedOn w:val="Fuentedeprrafopredeter"/>
    <w:uiPriority w:val="99"/>
    <w:semiHidden/>
    <w:unhideWhenUsed/>
    <w:rsid w:val="0064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5B283A-DAD2-4712-9746-66564825136A}">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Sala de prensa IMSS</cp:lastModifiedBy>
  <cp:revision>2</cp:revision>
  <cp:lastPrinted>2022-05-18T23:05:00Z</cp:lastPrinted>
  <dcterms:created xsi:type="dcterms:W3CDTF">2022-07-28T20:07:00Z</dcterms:created>
  <dcterms:modified xsi:type="dcterms:W3CDTF">2022-07-28T20:07:00Z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