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1B7D" w14:textId="77777777" w:rsidR="00A0790A" w:rsidRPr="0031695F" w:rsidRDefault="00A0790A" w:rsidP="00A0790A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31695F">
        <w:rPr>
          <w:rFonts w:ascii="Montserrat" w:hAnsi="Montserrat"/>
          <w:b/>
          <w:color w:val="134E39"/>
        </w:rPr>
        <w:t>BOLETÍN DE PRENSA</w:t>
      </w:r>
    </w:p>
    <w:p w14:paraId="00FE586A" w14:textId="5B7667BA" w:rsidR="00A0790A" w:rsidRPr="0031695F" w:rsidRDefault="00A0790A" w:rsidP="00A0790A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31695F">
        <w:rPr>
          <w:rFonts w:ascii="Montserrat" w:hAnsi="Montserrat"/>
          <w:sz w:val="20"/>
          <w:szCs w:val="20"/>
        </w:rPr>
        <w:t xml:space="preserve">Ciudad de México, </w:t>
      </w:r>
      <w:r w:rsidR="00F04AA6">
        <w:rPr>
          <w:rFonts w:ascii="Montserrat" w:hAnsi="Montserrat"/>
          <w:sz w:val="20"/>
          <w:szCs w:val="20"/>
        </w:rPr>
        <w:t xml:space="preserve">jueves 26 </w:t>
      </w:r>
      <w:r w:rsidRPr="0031695F">
        <w:rPr>
          <w:rFonts w:ascii="Montserrat" w:hAnsi="Montserrat"/>
          <w:sz w:val="20"/>
          <w:szCs w:val="20"/>
        </w:rPr>
        <w:t xml:space="preserve"> de </w:t>
      </w:r>
      <w:r>
        <w:rPr>
          <w:rFonts w:ascii="Montserrat" w:hAnsi="Montserrat"/>
          <w:sz w:val="20"/>
          <w:szCs w:val="20"/>
        </w:rPr>
        <w:t>enero de 2023</w:t>
      </w:r>
    </w:p>
    <w:p w14:paraId="3892915B" w14:textId="2B0B271E" w:rsidR="00A0790A" w:rsidRPr="0031695F" w:rsidRDefault="00A0790A" w:rsidP="00A0790A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31695F">
        <w:rPr>
          <w:rFonts w:ascii="Montserrat" w:hAnsi="Montserrat"/>
          <w:sz w:val="20"/>
          <w:szCs w:val="20"/>
        </w:rPr>
        <w:t xml:space="preserve">No. </w:t>
      </w:r>
      <w:r>
        <w:rPr>
          <w:rFonts w:ascii="Montserrat" w:hAnsi="Montserrat"/>
          <w:sz w:val="20"/>
          <w:szCs w:val="20"/>
        </w:rPr>
        <w:t>0</w:t>
      </w:r>
      <w:r w:rsidR="00F04AA6">
        <w:rPr>
          <w:rFonts w:ascii="Montserrat" w:hAnsi="Montserrat"/>
          <w:sz w:val="20"/>
          <w:szCs w:val="20"/>
        </w:rPr>
        <w:t>40</w:t>
      </w:r>
      <w:r>
        <w:rPr>
          <w:rFonts w:ascii="Montserrat" w:hAnsi="Montserrat"/>
          <w:sz w:val="20"/>
          <w:szCs w:val="20"/>
        </w:rPr>
        <w:t>/2023</w:t>
      </w:r>
    </w:p>
    <w:p w14:paraId="69DF2866" w14:textId="77777777" w:rsidR="00A0790A" w:rsidRPr="00BD4AE7" w:rsidRDefault="00A0790A" w:rsidP="00A0790A">
      <w:pPr>
        <w:spacing w:line="240" w:lineRule="atLeast"/>
        <w:rPr>
          <w:rFonts w:ascii="Montserrat" w:hAnsi="Montserrat"/>
          <w:sz w:val="20"/>
        </w:rPr>
      </w:pPr>
    </w:p>
    <w:p w14:paraId="311DBC47" w14:textId="6C856215" w:rsidR="00A0790A" w:rsidRPr="0086231D" w:rsidRDefault="007660B6" w:rsidP="00A0790A">
      <w:pPr>
        <w:adjustRightInd w:val="0"/>
        <w:snapToGrid w:val="0"/>
        <w:spacing w:line="240" w:lineRule="atLeast"/>
        <w:jc w:val="center"/>
        <w:rPr>
          <w:rFonts w:ascii="Montserrat" w:hAnsi="Montserrat" w:cs="Arial"/>
          <w:b/>
          <w:bCs/>
          <w:spacing w:val="-4"/>
          <w:sz w:val="34"/>
          <w:szCs w:val="34"/>
          <w:lang w:val="es-ES"/>
        </w:rPr>
      </w:pPr>
      <w:r>
        <w:rPr>
          <w:rFonts w:ascii="Montserrat" w:hAnsi="Montserrat" w:cs="Arial"/>
          <w:b/>
          <w:bCs/>
          <w:spacing w:val="-4"/>
          <w:sz w:val="34"/>
          <w:szCs w:val="34"/>
          <w:lang w:val="es-ES"/>
        </w:rPr>
        <w:t>Con CHKT en Línea se han realizado más de cinco millones de evaluaciones de riesgo de enfermedades crónicas de manera digital</w:t>
      </w:r>
    </w:p>
    <w:p w14:paraId="5CCCC6DC" w14:textId="77777777" w:rsidR="00A0790A" w:rsidRPr="006B582C" w:rsidRDefault="00A0790A" w:rsidP="00A0790A">
      <w:pPr>
        <w:adjustRightInd w:val="0"/>
        <w:snapToGrid w:val="0"/>
        <w:spacing w:line="240" w:lineRule="atLeast"/>
        <w:rPr>
          <w:rFonts w:ascii="Montserrat" w:hAnsi="Montserrat" w:cs="Arial"/>
          <w:b/>
          <w:bCs/>
          <w:sz w:val="22"/>
          <w:lang w:val="es-ES"/>
        </w:rPr>
      </w:pPr>
      <w:bookmarkStart w:id="0" w:name="_GoBack"/>
      <w:bookmarkEnd w:id="0"/>
    </w:p>
    <w:p w14:paraId="36F5C24F" w14:textId="6D4C105D" w:rsidR="00A0790A" w:rsidRPr="0000364C" w:rsidRDefault="007660B6" w:rsidP="00A0790A">
      <w:pPr>
        <w:numPr>
          <w:ilvl w:val="0"/>
          <w:numId w:val="9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</w:rPr>
      </w:pPr>
      <w:r>
        <w:rPr>
          <w:rFonts w:ascii="Montserrat" w:hAnsi="Montserrat" w:cs="Arial"/>
          <w:b/>
          <w:bCs/>
          <w:spacing w:val="-2"/>
          <w:sz w:val="20"/>
          <w:szCs w:val="20"/>
        </w:rPr>
        <w:t>Mediante una computadora, tableta o teléfono celular, en cuestión de minutos se brinda información respecto al riesgo bajo o alto para padecer diabetes, hipertensión arterial, cáncer de próstata, de mama, y de colon y recto.</w:t>
      </w:r>
    </w:p>
    <w:p w14:paraId="55CD3327" w14:textId="546949EF" w:rsidR="0014148F" w:rsidRPr="0014148F" w:rsidRDefault="007660B6" w:rsidP="00A0790A">
      <w:pPr>
        <w:numPr>
          <w:ilvl w:val="0"/>
          <w:numId w:val="9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</w:rPr>
      </w:pPr>
      <w:r>
        <w:rPr>
          <w:rFonts w:ascii="Montserrat" w:hAnsi="Montserrat" w:cs="Arial"/>
          <w:b/>
          <w:bCs/>
          <w:spacing w:val="-2"/>
          <w:sz w:val="20"/>
          <w:szCs w:val="20"/>
        </w:rPr>
        <w:t xml:space="preserve">Con esta herramienta digital se incrementaron los chequeos PrevenIMSS; al cierre de 2022 se efectuaron alrededor de </w:t>
      </w:r>
      <w:r w:rsidR="00081285">
        <w:rPr>
          <w:rFonts w:ascii="Montserrat" w:hAnsi="Montserrat" w:cs="Arial"/>
          <w:b/>
          <w:bCs/>
          <w:spacing w:val="-2"/>
          <w:sz w:val="20"/>
          <w:szCs w:val="20"/>
        </w:rPr>
        <w:t xml:space="preserve">23 </w:t>
      </w:r>
      <w:r>
        <w:rPr>
          <w:rFonts w:ascii="Montserrat" w:hAnsi="Montserrat" w:cs="Arial"/>
          <w:b/>
          <w:bCs/>
          <w:spacing w:val="-2"/>
          <w:sz w:val="20"/>
          <w:szCs w:val="20"/>
        </w:rPr>
        <w:t xml:space="preserve">millones de </w:t>
      </w:r>
      <w:r w:rsidR="00081285">
        <w:rPr>
          <w:rFonts w:ascii="Montserrat" w:hAnsi="Montserrat" w:cs="Arial"/>
          <w:b/>
          <w:bCs/>
          <w:spacing w:val="-2"/>
          <w:sz w:val="20"/>
          <w:szCs w:val="20"/>
        </w:rPr>
        <w:t xml:space="preserve">atenciones </w:t>
      </w:r>
      <w:r>
        <w:rPr>
          <w:rFonts w:ascii="Montserrat" w:hAnsi="Montserrat" w:cs="Arial"/>
          <w:b/>
          <w:bCs/>
          <w:spacing w:val="-2"/>
          <w:sz w:val="20"/>
          <w:szCs w:val="20"/>
        </w:rPr>
        <w:t xml:space="preserve">preventivas en unidades </w:t>
      </w:r>
      <w:r w:rsidR="00081285">
        <w:rPr>
          <w:rFonts w:ascii="Montserrat" w:hAnsi="Montserrat" w:cs="Arial"/>
          <w:b/>
          <w:bCs/>
          <w:spacing w:val="-2"/>
          <w:sz w:val="20"/>
          <w:szCs w:val="20"/>
        </w:rPr>
        <w:t>médicas de</w:t>
      </w:r>
      <w:r>
        <w:rPr>
          <w:rFonts w:ascii="Montserrat" w:hAnsi="Montserrat" w:cs="Arial"/>
          <w:b/>
          <w:bCs/>
          <w:spacing w:val="-2"/>
          <w:sz w:val="20"/>
          <w:szCs w:val="20"/>
        </w:rPr>
        <w:t xml:space="preserve"> los tres niveles de atención.</w:t>
      </w:r>
    </w:p>
    <w:p w14:paraId="0D2C291E" w14:textId="66462F96" w:rsidR="00A0790A" w:rsidRPr="0057019C" w:rsidRDefault="00A31A3D" w:rsidP="00A0790A">
      <w:pPr>
        <w:numPr>
          <w:ilvl w:val="0"/>
          <w:numId w:val="9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  <w:lang w:val="es-ES"/>
        </w:rPr>
        <w:t>Se trabaja en la posible implementación de cuestionarios de riesgo en temas de atención prioritaria para el Instituto</w:t>
      </w:r>
      <w:r w:rsidR="00115ADF" w:rsidRPr="0057019C">
        <w:rPr>
          <w:rFonts w:ascii="Montserrat" w:hAnsi="Montserrat" w:cs="Arial"/>
          <w:b/>
          <w:bCs/>
          <w:sz w:val="20"/>
          <w:szCs w:val="20"/>
          <w:lang w:val="es-ES"/>
        </w:rPr>
        <w:t>.</w:t>
      </w:r>
    </w:p>
    <w:p w14:paraId="08A5F94E" w14:textId="77777777" w:rsidR="00A0790A" w:rsidRPr="0014148F" w:rsidRDefault="00A0790A" w:rsidP="00A0790A">
      <w:pPr>
        <w:adjustRightInd w:val="0"/>
        <w:snapToGrid w:val="0"/>
        <w:spacing w:line="240" w:lineRule="atLeast"/>
        <w:ind w:left="720"/>
        <w:jc w:val="both"/>
        <w:rPr>
          <w:rFonts w:ascii="Montserrat" w:hAnsi="Montserrat" w:cs="Arial"/>
          <w:b/>
          <w:bCs/>
          <w:sz w:val="22"/>
        </w:rPr>
      </w:pPr>
    </w:p>
    <w:p w14:paraId="6259EC97" w14:textId="2DF7EA01" w:rsidR="00A0790A" w:rsidRPr="00A31A3D" w:rsidRDefault="00736477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i/>
          <w:spacing w:val="-2"/>
          <w:sz w:val="22"/>
          <w:szCs w:val="22"/>
          <w:lang w:val="es-ES"/>
        </w:rPr>
      </w:pPr>
      <w:r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A poco más de cinco años de su lanzamiento, </w:t>
      </w:r>
      <w:r w:rsidR="00EB3C9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con </w:t>
      </w:r>
      <w:r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>CHKT en Línea de</w:t>
      </w:r>
      <w:r w:rsidR="00A0790A"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l Instituto Mexicano del Seguro Social (IMSS) </w:t>
      </w:r>
      <w:r w:rsidR="00EB3C9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se han realizado </w:t>
      </w:r>
      <w:r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más de cinco millones de </w:t>
      </w:r>
      <w:r w:rsidR="00EB3C9D">
        <w:rPr>
          <w:rFonts w:ascii="Montserrat" w:hAnsi="Montserrat" w:cs="Arial"/>
          <w:bCs/>
          <w:spacing w:val="-2"/>
          <w:sz w:val="22"/>
          <w:szCs w:val="22"/>
          <w:lang w:val="es-ES"/>
        </w:rPr>
        <w:t>evaluaciones de riesgo</w:t>
      </w:r>
      <w:r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</w:t>
      </w:r>
      <w:r w:rsidR="00451867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desde una computadora, tableta o celular, en cuestión de minutos y </w:t>
      </w:r>
      <w:r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mediante un sencillo cuestionario, </w:t>
      </w:r>
      <w:r w:rsidR="00451867">
        <w:rPr>
          <w:rFonts w:ascii="Montserrat" w:hAnsi="Montserrat" w:cs="Arial"/>
          <w:bCs/>
          <w:spacing w:val="-2"/>
          <w:sz w:val="22"/>
          <w:szCs w:val="22"/>
          <w:lang w:val="es-ES"/>
        </w:rPr>
        <w:t>pueden conocer su riesgo de padecer las principales enfermedades crónicas que afectan a la población mexicana.</w:t>
      </w:r>
    </w:p>
    <w:p w14:paraId="3DBE0B18" w14:textId="77777777" w:rsidR="00DB5671" w:rsidRPr="00A31A3D" w:rsidRDefault="00DB5671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</w:p>
    <w:p w14:paraId="1BD6C89C" w14:textId="5F85A8AE" w:rsidR="007F1ADD" w:rsidRDefault="00736477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  <w:r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El doctor Iván Alejandro Rodríguez Torres, coordinador de Programas Médicos en la División de Prevención y Detección de Enfermedades del IMSS, </w:t>
      </w:r>
      <w:r w:rsidR="007F1AD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señaló que en 2021 y 2022 por la pandemia de COVID-19, esta </w:t>
      </w:r>
      <w:r w:rsidR="007F1ADD"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>herramienta digital</w:t>
      </w:r>
      <w:r w:rsidR="007F1AD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incrementó de manera importante el número de evaluaciones que se realizaban cada año, con un promedio de dos millones </w:t>
      </w:r>
      <w:r w:rsidR="00977AFF">
        <w:rPr>
          <w:rFonts w:ascii="Montserrat" w:hAnsi="Montserrat" w:cs="Arial"/>
          <w:bCs/>
          <w:spacing w:val="-2"/>
          <w:sz w:val="22"/>
          <w:szCs w:val="22"/>
          <w:lang w:val="es-ES"/>
        </w:rPr>
        <w:t>en</w:t>
      </w:r>
      <w:r w:rsidR="007D5BE6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</w:t>
      </w:r>
      <w:r w:rsidR="007F1ADD">
        <w:rPr>
          <w:rFonts w:ascii="Montserrat" w:hAnsi="Montserrat" w:cs="Arial"/>
          <w:bCs/>
          <w:spacing w:val="-2"/>
          <w:sz w:val="22"/>
          <w:szCs w:val="22"/>
          <w:lang w:val="es-ES"/>
        </w:rPr>
        <w:t>los años mencionados.</w:t>
      </w:r>
    </w:p>
    <w:p w14:paraId="6DA660BA" w14:textId="77777777" w:rsidR="007F1ADD" w:rsidRDefault="007F1ADD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</w:p>
    <w:p w14:paraId="659DF051" w14:textId="4CA59E14" w:rsidR="007F1ADD" w:rsidRPr="007F1ADD" w:rsidRDefault="007F1ADD" w:rsidP="007F1ADD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MX"/>
        </w:rPr>
      </w:pPr>
      <w:r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“Esto 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ha permitido incrementar el número de </w:t>
      </w:r>
      <w:r>
        <w:rPr>
          <w:rFonts w:ascii="Montserrat" w:hAnsi="Montserrat" w:cs="Arial"/>
          <w:bCs/>
          <w:spacing w:val="-2"/>
          <w:sz w:val="22"/>
          <w:szCs w:val="22"/>
          <w:lang w:val="es-MX"/>
        </w:rPr>
        <w:t>c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hequeos PrevenIMSS, para cerrar aproximadamente en los </w:t>
      </w:r>
      <w:r w:rsidR="00857C90"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>2</w:t>
      </w:r>
      <w:r w:rsidR="00857C90">
        <w:rPr>
          <w:rFonts w:ascii="Montserrat" w:hAnsi="Montserrat" w:cs="Arial"/>
          <w:bCs/>
          <w:spacing w:val="-2"/>
          <w:sz w:val="22"/>
          <w:szCs w:val="22"/>
          <w:lang w:val="es-MX"/>
        </w:rPr>
        <w:t>3</w:t>
      </w:r>
      <w:r w:rsidR="00857C90"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 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millones de chequeos realizados en Unidades de Medicina Familiar, </w:t>
      </w:r>
      <w:r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y 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ahora con </w:t>
      </w:r>
      <w:r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la 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innovación </w:t>
      </w:r>
      <w:r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de 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PrevenIMSS en hospitales, </w:t>
      </w:r>
      <w:r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con 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población </w:t>
      </w:r>
      <w:r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que 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ya </w:t>
      </w:r>
      <w:r>
        <w:rPr>
          <w:rFonts w:ascii="Montserrat" w:hAnsi="Montserrat" w:cs="Arial"/>
          <w:bCs/>
          <w:spacing w:val="-2"/>
          <w:sz w:val="22"/>
          <w:szCs w:val="22"/>
          <w:lang w:val="es-MX"/>
        </w:rPr>
        <w:t>realizan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 xml:space="preserve"> acciones preventivas en hospitales de Segundo y Tercer Nivel de atención</w:t>
      </w:r>
      <w:r>
        <w:rPr>
          <w:rFonts w:ascii="Montserrat" w:hAnsi="Montserrat" w:cs="Arial"/>
          <w:bCs/>
          <w:spacing w:val="-2"/>
          <w:sz w:val="22"/>
          <w:szCs w:val="22"/>
          <w:lang w:val="es-MX"/>
        </w:rPr>
        <w:t>”, enfatizó</w:t>
      </w:r>
      <w:r w:rsidRPr="007F1ADD">
        <w:rPr>
          <w:rFonts w:ascii="Montserrat" w:hAnsi="Montserrat" w:cs="Arial"/>
          <w:bCs/>
          <w:spacing w:val="-2"/>
          <w:sz w:val="22"/>
          <w:szCs w:val="22"/>
          <w:lang w:val="es-MX"/>
        </w:rPr>
        <w:t>.</w:t>
      </w:r>
    </w:p>
    <w:p w14:paraId="78C6E015" w14:textId="77777777" w:rsidR="007F1ADD" w:rsidRDefault="007F1ADD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</w:p>
    <w:p w14:paraId="34BFB3E3" w14:textId="346DB814" w:rsidR="00736477" w:rsidRPr="00A31A3D" w:rsidRDefault="007F1ADD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  <w:r>
        <w:rPr>
          <w:rFonts w:ascii="Montserrat" w:hAnsi="Montserrat" w:cs="Arial"/>
          <w:bCs/>
          <w:spacing w:val="-2"/>
          <w:sz w:val="22"/>
          <w:szCs w:val="22"/>
          <w:lang w:val="es-ES"/>
        </w:rPr>
        <w:t>Explicó</w:t>
      </w:r>
      <w:r w:rsidR="00736477"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que CHKT en Línea es una herramienta digital que permite fortalecer la accesibilidad de los servicios preventivos que ofrece el Instituto a la población derechohabiente, sin tener que acudir a la unidad médica.</w:t>
      </w:r>
    </w:p>
    <w:p w14:paraId="625C0F2E" w14:textId="77777777" w:rsidR="00215B43" w:rsidRPr="00A31A3D" w:rsidRDefault="00215B43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</w:p>
    <w:p w14:paraId="254E53F5" w14:textId="1E54915C" w:rsidR="00736477" w:rsidRPr="00A31A3D" w:rsidRDefault="007F1ADD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  <w:r>
        <w:rPr>
          <w:rFonts w:ascii="Montserrat" w:hAnsi="Montserrat" w:cs="Arial"/>
          <w:bCs/>
          <w:spacing w:val="-2"/>
          <w:sz w:val="22"/>
          <w:szCs w:val="22"/>
          <w:lang w:val="es-ES"/>
        </w:rPr>
        <w:t>D</w:t>
      </w:r>
      <w:r w:rsidR="00215B43"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>etalló que en la primera fase</w:t>
      </w:r>
      <w:r w:rsidR="00C80418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, implementada en 2017, </w:t>
      </w:r>
      <w:r w:rsidR="00215B43"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>se evaluaron los riesgos para diabetes e hipertensión arterial; en 2018 se incorporaron cuestionarios para cáncer de próstata y de mama; y un año más tarde la evaluación para detectar cáncer de colon y recto.</w:t>
      </w:r>
    </w:p>
    <w:p w14:paraId="48F7B78B" w14:textId="77777777" w:rsidR="00736477" w:rsidRDefault="00736477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</w:p>
    <w:p w14:paraId="5D6719E3" w14:textId="0315B106" w:rsidR="00A74E62" w:rsidRPr="00A74E62" w:rsidRDefault="007F1ADD" w:rsidP="00A74E62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  <w:r>
        <w:rPr>
          <w:rFonts w:ascii="Montserrat" w:hAnsi="Montserrat" w:cs="Arial"/>
          <w:bCs/>
          <w:spacing w:val="-2"/>
          <w:sz w:val="22"/>
          <w:szCs w:val="22"/>
          <w:lang w:val="es-ES"/>
        </w:rPr>
        <w:lastRenderedPageBreak/>
        <w:t>El doctor Rodríguez Torres e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xplicó que c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ada uno de estos padecimientos tiene un cuestionario 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propio,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que evalúa condiciones de riesgo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y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orienta 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a cada persona a conocer si tiene un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riesgo 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menor o mayor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de padecer una enfermedad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;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“en sí</w:t>
      </w:r>
      <w:r w:rsidR="00C80418">
        <w:rPr>
          <w:rFonts w:ascii="Montserrat" w:hAnsi="Montserrat" w:cs="Arial"/>
          <w:bCs/>
          <w:spacing w:val="-2"/>
          <w:sz w:val="22"/>
          <w:szCs w:val="22"/>
          <w:lang w:val="es-ES"/>
        </w:rPr>
        <w:t>,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no realiza un diagnóstico, sugiere la probabilidad de tener una enfermedad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”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.</w:t>
      </w:r>
    </w:p>
    <w:p w14:paraId="5758F2B4" w14:textId="77777777" w:rsidR="00A74E62" w:rsidRPr="00A74E62" w:rsidRDefault="00A74E62" w:rsidP="00A74E62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</w:p>
    <w:p w14:paraId="7252619F" w14:textId="5AEF724C" w:rsidR="00A31A3D" w:rsidRDefault="0090695A" w:rsidP="00A74E62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  <w:r>
        <w:rPr>
          <w:rFonts w:ascii="Montserrat" w:hAnsi="Montserrat" w:cs="Arial"/>
          <w:bCs/>
          <w:spacing w:val="-2"/>
          <w:sz w:val="22"/>
          <w:szCs w:val="22"/>
          <w:lang w:val="es-ES"/>
        </w:rPr>
        <w:t>Resaltó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que al obtener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la calificación de un riesgo</w:t>
      </w:r>
      <w:r w:rsid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,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la aplicación </w:t>
      </w:r>
      <w:r w:rsidR="00C80418">
        <w:rPr>
          <w:rFonts w:ascii="Montserrat" w:hAnsi="Montserrat" w:cs="Arial"/>
          <w:bCs/>
          <w:spacing w:val="-2"/>
          <w:sz w:val="22"/>
          <w:szCs w:val="22"/>
          <w:lang w:val="es-ES"/>
        </w:rPr>
        <w:t>notifica</w:t>
      </w:r>
      <w:r w:rsidR="00451867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a la </w:t>
      </w:r>
      <w:r w:rsidR="00C80418">
        <w:rPr>
          <w:rFonts w:ascii="Montserrat" w:hAnsi="Montserrat" w:cs="Arial"/>
          <w:bCs/>
          <w:spacing w:val="-2"/>
          <w:sz w:val="22"/>
          <w:szCs w:val="22"/>
          <w:lang w:val="es-ES"/>
        </w:rPr>
        <w:t>persona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derechohabiente </w:t>
      </w:r>
      <w:r w:rsidR="00451867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para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que acuda a su módulo PrevenIMSS </w:t>
      </w:r>
      <w:r w:rsidR="00451867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en su Unidad de Medicina Familiar (UMF) </w:t>
      </w:r>
      <w:r w:rsidR="00C80418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y brinda la posibilidad de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generar una </w:t>
      </w:r>
      <w:r w:rsidR="00451867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cita </w:t>
      </w:r>
      <w:r w:rsidR="00C80418">
        <w:rPr>
          <w:rFonts w:ascii="Montserrat" w:hAnsi="Montserrat" w:cs="Arial"/>
          <w:bCs/>
          <w:spacing w:val="-2"/>
          <w:sz w:val="22"/>
          <w:szCs w:val="22"/>
          <w:lang w:val="es-ES"/>
        </w:rPr>
        <w:t>a</w:t>
      </w:r>
      <w:r w:rsidR="00451867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Medicina Preventiva</w:t>
      </w:r>
      <w:r w:rsidR="00C80418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para la realización de acciones de detección</w:t>
      </w:r>
      <w:r w:rsidR="00451867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con base en los resultados de</w:t>
      </w:r>
      <w:r w:rsidR="00C80418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 la evaluación de riesgo</w:t>
      </w:r>
      <w:r w:rsidR="00A74E62" w:rsidRPr="00A74E62">
        <w:rPr>
          <w:rFonts w:ascii="Montserrat" w:hAnsi="Montserrat" w:cs="Arial"/>
          <w:bCs/>
          <w:spacing w:val="-2"/>
          <w:sz w:val="22"/>
          <w:szCs w:val="22"/>
          <w:lang w:val="es-ES"/>
        </w:rPr>
        <w:t>.</w:t>
      </w:r>
    </w:p>
    <w:p w14:paraId="5D780845" w14:textId="77777777" w:rsidR="00A31A3D" w:rsidRPr="00A31A3D" w:rsidRDefault="00A31A3D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</w:p>
    <w:p w14:paraId="7B18EA22" w14:textId="2F00BDEE" w:rsidR="00877A72" w:rsidRPr="00A31A3D" w:rsidRDefault="00877A72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  <w:r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Indicó que la visión es incrementar </w:t>
      </w:r>
      <w:r w:rsidR="003468A8" w:rsidRPr="00A31A3D">
        <w:rPr>
          <w:rFonts w:ascii="Montserrat" w:hAnsi="Montserrat" w:cs="Arial"/>
          <w:bCs/>
          <w:spacing w:val="-2"/>
          <w:sz w:val="22"/>
          <w:szCs w:val="22"/>
          <w:lang w:val="es-ES"/>
        </w:rPr>
        <w:t>el número de padecimientos que son evaluados a través de CHKT en Línea, por lo que se trabaja en la determinación de cuestionarios de riesgo que sean susceptibles de acciones preventivas y que son temas de atención prioritaria en el Seguro Social</w:t>
      </w:r>
    </w:p>
    <w:p w14:paraId="6D59430B" w14:textId="77777777" w:rsidR="00736477" w:rsidRDefault="00736477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</w:p>
    <w:p w14:paraId="31479AD4" w14:textId="01E2A387" w:rsidR="007660B6" w:rsidRDefault="0090695A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pacing w:val="-2"/>
          <w:sz w:val="22"/>
          <w:szCs w:val="22"/>
          <w:lang w:val="es-ES"/>
        </w:rPr>
      </w:pPr>
      <w:r>
        <w:rPr>
          <w:rFonts w:ascii="Montserrat" w:hAnsi="Montserrat" w:cs="Arial"/>
          <w:bCs/>
          <w:spacing w:val="-2"/>
          <w:sz w:val="22"/>
          <w:szCs w:val="22"/>
          <w:lang w:val="es-ES"/>
        </w:rPr>
        <w:t>Afirmó que e</w:t>
      </w:r>
      <w:r w:rsidR="007660B6">
        <w:rPr>
          <w:rFonts w:ascii="Montserrat" w:hAnsi="Montserrat" w:cs="Arial"/>
          <w:bCs/>
          <w:spacing w:val="-2"/>
          <w:sz w:val="22"/>
          <w:szCs w:val="22"/>
          <w:lang w:val="es-ES"/>
        </w:rPr>
        <w:t xml:space="preserve">l principal atributo de CHKT en Línea es la captación de derechohabientes que no han tenido la oportunidad de acudir a los módulos de medicina preventiva, </w:t>
      </w:r>
      <w:r>
        <w:rPr>
          <w:rFonts w:ascii="Montserrat" w:hAnsi="Montserrat" w:cs="Arial"/>
          <w:bCs/>
          <w:spacing w:val="-2"/>
          <w:sz w:val="22"/>
          <w:szCs w:val="22"/>
          <w:lang w:val="es-ES"/>
        </w:rPr>
        <w:t>“esto es accesibilidad de los servicios, poner a disposición de las y los derechohabientes elementos para conocer sus condiciones de riesgo, otorgarles una cita y con el apoyo de las Tecnologías de la Información, tener a la mano recordatorios para que acudan a su cita”.</w:t>
      </w:r>
    </w:p>
    <w:p w14:paraId="3AEEF2B7" w14:textId="77777777" w:rsidR="00115ADF" w:rsidRDefault="00115ADF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2"/>
          <w:szCs w:val="22"/>
          <w:lang w:val="es-ES"/>
        </w:rPr>
      </w:pPr>
    </w:p>
    <w:p w14:paraId="70BCC6B0" w14:textId="7E3B936E" w:rsidR="0090695A" w:rsidRDefault="0090695A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2"/>
          <w:szCs w:val="22"/>
          <w:lang w:val="es-ES"/>
        </w:rPr>
      </w:pPr>
      <w:r>
        <w:rPr>
          <w:rFonts w:ascii="Montserrat" w:hAnsi="Montserrat" w:cs="Arial"/>
          <w:bCs/>
          <w:sz w:val="22"/>
          <w:szCs w:val="22"/>
          <w:lang w:val="es-ES"/>
        </w:rPr>
        <w:t>El coordinador de Programas Médicos del IMSS agregó que esta herramienta digital está abierta a toda la población, lo que permi</w:t>
      </w:r>
      <w:r w:rsidR="008B65D9">
        <w:rPr>
          <w:rFonts w:ascii="Montserrat" w:hAnsi="Montserrat" w:cs="Arial"/>
          <w:bCs/>
          <w:sz w:val="22"/>
          <w:szCs w:val="22"/>
          <w:lang w:val="es-ES"/>
        </w:rPr>
        <w:t xml:space="preserve">te a quienes no </w:t>
      </w:r>
      <w:r w:rsidR="00E64AA5">
        <w:rPr>
          <w:rFonts w:ascii="Montserrat" w:hAnsi="Montserrat" w:cs="Arial"/>
          <w:bCs/>
          <w:sz w:val="22"/>
          <w:szCs w:val="22"/>
          <w:lang w:val="es-ES"/>
        </w:rPr>
        <w:t>están afiliados al Seguro Social acudir de forma temprana a los servicios de salud que le corresponden, y en caso de requerirlo, iniciar tratamiento de manera oportuna.</w:t>
      </w:r>
      <w:r w:rsidR="00D16466">
        <w:rPr>
          <w:rFonts w:ascii="Montserrat" w:hAnsi="Montserrat" w:cs="Arial"/>
          <w:bCs/>
          <w:sz w:val="22"/>
          <w:szCs w:val="22"/>
          <w:lang w:val="es-ES"/>
        </w:rPr>
        <w:t xml:space="preserve"> </w:t>
      </w:r>
    </w:p>
    <w:p w14:paraId="151F51E4" w14:textId="77777777" w:rsidR="0090695A" w:rsidRPr="00A31A3D" w:rsidRDefault="0090695A" w:rsidP="00A0790A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2"/>
          <w:szCs w:val="22"/>
          <w:lang w:val="es-ES"/>
        </w:rPr>
      </w:pPr>
    </w:p>
    <w:p w14:paraId="776BB9E1" w14:textId="64BBD923" w:rsidR="00A0790A" w:rsidRDefault="00A0790A" w:rsidP="00A0790A">
      <w:pPr>
        <w:spacing w:line="240" w:lineRule="atLeast"/>
        <w:jc w:val="center"/>
        <w:rPr>
          <w:rFonts w:ascii="Montserrat" w:hAnsi="Montserrat"/>
          <w:b/>
          <w:bCs/>
          <w:sz w:val="20"/>
          <w:szCs w:val="20"/>
          <w:lang w:eastAsia="es-MX"/>
        </w:rPr>
      </w:pPr>
      <w:r w:rsidRPr="00725EB3">
        <w:rPr>
          <w:rFonts w:ascii="Montserrat" w:hAnsi="Montserrat"/>
          <w:b/>
          <w:bCs/>
          <w:sz w:val="20"/>
          <w:szCs w:val="20"/>
          <w:lang w:eastAsia="es-MX"/>
        </w:rPr>
        <w:t>---o0o---</w:t>
      </w:r>
    </w:p>
    <w:p w14:paraId="349AB2E5" w14:textId="77777777" w:rsidR="00F04AA6" w:rsidRDefault="00F04AA6" w:rsidP="00A0790A">
      <w:pPr>
        <w:spacing w:line="240" w:lineRule="atLeast"/>
        <w:jc w:val="center"/>
        <w:rPr>
          <w:rFonts w:ascii="Montserrat" w:hAnsi="Montserrat"/>
          <w:b/>
          <w:bCs/>
          <w:sz w:val="20"/>
          <w:szCs w:val="20"/>
          <w:lang w:eastAsia="es-MX"/>
        </w:rPr>
      </w:pPr>
    </w:p>
    <w:p w14:paraId="4A981AEB" w14:textId="77777777" w:rsidR="00F04AA6" w:rsidRDefault="00F04AA6" w:rsidP="00F04AA6">
      <w:r>
        <w:t>LINK DE FOTOS</w:t>
      </w:r>
    </w:p>
    <w:p w14:paraId="484D7832" w14:textId="77777777" w:rsidR="00F04AA6" w:rsidRDefault="00F04AA6" w:rsidP="00F04AA6">
      <w:hyperlink r:id="rId9" w:history="1">
        <w:r w:rsidRPr="003B6308">
          <w:rPr>
            <w:rStyle w:val="Hipervnculo"/>
          </w:rPr>
          <w:t>https://bit.ly/3HyIor7</w:t>
        </w:r>
      </w:hyperlink>
      <w:r>
        <w:t xml:space="preserve"> </w:t>
      </w:r>
    </w:p>
    <w:p w14:paraId="5F08F34C" w14:textId="77777777" w:rsidR="00F04AA6" w:rsidRDefault="00F04AA6" w:rsidP="00F04AA6"/>
    <w:p w14:paraId="756AA258" w14:textId="77777777" w:rsidR="00F04AA6" w:rsidRDefault="00F04AA6" w:rsidP="00F04AA6">
      <w:r>
        <w:t>LINK DE VIDEO</w:t>
      </w:r>
    </w:p>
    <w:p w14:paraId="16E2EDDA" w14:textId="77777777" w:rsidR="00F04AA6" w:rsidRDefault="00F04AA6" w:rsidP="00F04AA6">
      <w:hyperlink r:id="rId10" w:history="1">
        <w:r w:rsidRPr="003B6308">
          <w:rPr>
            <w:rStyle w:val="Hipervnculo"/>
          </w:rPr>
          <w:t>https://bit.ly/3HbZslf</w:t>
        </w:r>
      </w:hyperlink>
      <w:r>
        <w:t xml:space="preserve"> </w:t>
      </w:r>
    </w:p>
    <w:p w14:paraId="1ACB7C9E" w14:textId="77777777" w:rsidR="00F04AA6" w:rsidRDefault="00F04AA6" w:rsidP="00F04AA6"/>
    <w:p w14:paraId="0B788AA0" w14:textId="77777777" w:rsidR="00F04AA6" w:rsidRDefault="00F04AA6" w:rsidP="00F04AA6"/>
    <w:p w14:paraId="2DCDC8AB" w14:textId="77777777" w:rsidR="00F04AA6" w:rsidRDefault="00F04AA6" w:rsidP="00A0790A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eastAsia="es-MX"/>
        </w:rPr>
      </w:pPr>
    </w:p>
    <w:sectPr w:rsidR="00F04AA6" w:rsidSect="007D5BE6">
      <w:headerReference w:type="default" r:id="rId11"/>
      <w:footerReference w:type="default" r:id="rId12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37686" w14:textId="77777777" w:rsidR="00E06901" w:rsidRDefault="00E06901">
      <w:r>
        <w:separator/>
      </w:r>
    </w:p>
  </w:endnote>
  <w:endnote w:type="continuationSeparator" w:id="0">
    <w:p w14:paraId="54E34E35" w14:textId="77777777" w:rsidR="00E06901" w:rsidRDefault="00E0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B80DD" w14:textId="77777777" w:rsidR="001543E7" w:rsidRDefault="00D0295C" w:rsidP="001543E7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16198566" wp14:editId="1196683D">
          <wp:extent cx="7854840" cy="1178226"/>
          <wp:effectExtent l="0" t="0" r="0" b="317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77A08" w14:textId="77777777" w:rsidR="00E06901" w:rsidRDefault="00E06901">
      <w:r>
        <w:separator/>
      </w:r>
    </w:p>
  </w:footnote>
  <w:footnote w:type="continuationSeparator" w:id="0">
    <w:p w14:paraId="0E4B38A1" w14:textId="77777777" w:rsidR="00E06901" w:rsidRDefault="00E0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9FD7B" w14:textId="6B641902" w:rsidR="001543E7" w:rsidRDefault="003C7C69" w:rsidP="001543E7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429F8FBB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1543E7" w:rsidRPr="005D5A3E" w:rsidRDefault="00D0295C" w:rsidP="001543E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1543E7" w:rsidRPr="00C0299D" w:rsidRDefault="001543E7" w:rsidP="001543E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" filled="f" stroked="f">
              <v:textbox inset="0,0,0,0">
                <w:txbxContent>
                  <w:p w14:paraId="567CC08E" w14:textId="77777777" w:rsidR="001543E7" w:rsidRPr="005D5A3E" w:rsidRDefault="00D0295C" w:rsidP="001543E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1543E7" w:rsidRPr="00C0299D" w:rsidRDefault="001543E7" w:rsidP="001543E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D5A3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9909C7" wp14:editId="7A204261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09DFEEDC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3513DD27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326"/>
    <w:multiLevelType w:val="hybridMultilevel"/>
    <w:tmpl w:val="199E0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B11DE"/>
    <w:multiLevelType w:val="hybridMultilevel"/>
    <w:tmpl w:val="69869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47AE6"/>
    <w:multiLevelType w:val="hybridMultilevel"/>
    <w:tmpl w:val="3550B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C87E4C"/>
    <w:multiLevelType w:val="hybridMultilevel"/>
    <w:tmpl w:val="2C8201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5C"/>
    <w:rsid w:val="000000FA"/>
    <w:rsid w:val="0000661E"/>
    <w:rsid w:val="00016EC9"/>
    <w:rsid w:val="000207D1"/>
    <w:rsid w:val="0002135A"/>
    <w:rsid w:val="00024637"/>
    <w:rsid w:val="00025C5C"/>
    <w:rsid w:val="00030120"/>
    <w:rsid w:val="00053B1D"/>
    <w:rsid w:val="000629BE"/>
    <w:rsid w:val="000759B6"/>
    <w:rsid w:val="00081285"/>
    <w:rsid w:val="0009068E"/>
    <w:rsid w:val="000B063B"/>
    <w:rsid w:val="000C43E9"/>
    <w:rsid w:val="000C4A77"/>
    <w:rsid w:val="000C4BA2"/>
    <w:rsid w:val="000C7024"/>
    <w:rsid w:val="000F07D9"/>
    <w:rsid w:val="000F10C6"/>
    <w:rsid w:val="000F6F99"/>
    <w:rsid w:val="00100CB1"/>
    <w:rsid w:val="00103935"/>
    <w:rsid w:val="00103A97"/>
    <w:rsid w:val="00106A36"/>
    <w:rsid w:val="00110B36"/>
    <w:rsid w:val="00115ADF"/>
    <w:rsid w:val="0012661D"/>
    <w:rsid w:val="0014148F"/>
    <w:rsid w:val="0014672B"/>
    <w:rsid w:val="001505A4"/>
    <w:rsid w:val="001543E7"/>
    <w:rsid w:val="00164426"/>
    <w:rsid w:val="00166A01"/>
    <w:rsid w:val="00166ADF"/>
    <w:rsid w:val="00197915"/>
    <w:rsid w:val="001A257C"/>
    <w:rsid w:val="001E17BC"/>
    <w:rsid w:val="001E6000"/>
    <w:rsid w:val="001F07CD"/>
    <w:rsid w:val="00211A53"/>
    <w:rsid w:val="00215B43"/>
    <w:rsid w:val="002271BA"/>
    <w:rsid w:val="002324E7"/>
    <w:rsid w:val="0023565D"/>
    <w:rsid w:val="00246FA4"/>
    <w:rsid w:val="002550DB"/>
    <w:rsid w:val="002640D8"/>
    <w:rsid w:val="002644A6"/>
    <w:rsid w:val="00274598"/>
    <w:rsid w:val="00276B83"/>
    <w:rsid w:val="00286D46"/>
    <w:rsid w:val="002927EA"/>
    <w:rsid w:val="0029782A"/>
    <w:rsid w:val="002A41E0"/>
    <w:rsid w:val="002B01B2"/>
    <w:rsid w:val="002E2EE0"/>
    <w:rsid w:val="002E556D"/>
    <w:rsid w:val="002F7820"/>
    <w:rsid w:val="003040F0"/>
    <w:rsid w:val="003273A5"/>
    <w:rsid w:val="00327BF1"/>
    <w:rsid w:val="003468A8"/>
    <w:rsid w:val="0035302D"/>
    <w:rsid w:val="003660C3"/>
    <w:rsid w:val="00376655"/>
    <w:rsid w:val="00382C1B"/>
    <w:rsid w:val="00395553"/>
    <w:rsid w:val="003A2CAB"/>
    <w:rsid w:val="003B0D4D"/>
    <w:rsid w:val="003B59B7"/>
    <w:rsid w:val="003C7C69"/>
    <w:rsid w:val="003D4647"/>
    <w:rsid w:val="003D7F2A"/>
    <w:rsid w:val="003F0140"/>
    <w:rsid w:val="003F4924"/>
    <w:rsid w:val="003F68E6"/>
    <w:rsid w:val="003F6C48"/>
    <w:rsid w:val="0040527E"/>
    <w:rsid w:val="00413F85"/>
    <w:rsid w:val="0041537A"/>
    <w:rsid w:val="004155D9"/>
    <w:rsid w:val="00423B85"/>
    <w:rsid w:val="004276F8"/>
    <w:rsid w:val="00435859"/>
    <w:rsid w:val="004460AD"/>
    <w:rsid w:val="00450CAD"/>
    <w:rsid w:val="00451867"/>
    <w:rsid w:val="0045580E"/>
    <w:rsid w:val="00463B44"/>
    <w:rsid w:val="0046445E"/>
    <w:rsid w:val="00477BB4"/>
    <w:rsid w:val="00486D2F"/>
    <w:rsid w:val="004C1BA7"/>
    <w:rsid w:val="004C67AB"/>
    <w:rsid w:val="004F3B01"/>
    <w:rsid w:val="004F4575"/>
    <w:rsid w:val="00504D4A"/>
    <w:rsid w:val="00510F2A"/>
    <w:rsid w:val="005208BD"/>
    <w:rsid w:val="00526725"/>
    <w:rsid w:val="00537609"/>
    <w:rsid w:val="00552A45"/>
    <w:rsid w:val="00561690"/>
    <w:rsid w:val="0057019C"/>
    <w:rsid w:val="0057281A"/>
    <w:rsid w:val="00573C11"/>
    <w:rsid w:val="00583F1E"/>
    <w:rsid w:val="005905BB"/>
    <w:rsid w:val="00594C10"/>
    <w:rsid w:val="00594E51"/>
    <w:rsid w:val="005A3B05"/>
    <w:rsid w:val="005C2C7A"/>
    <w:rsid w:val="005C52E9"/>
    <w:rsid w:val="005C5680"/>
    <w:rsid w:val="005D5A3E"/>
    <w:rsid w:val="005F3D20"/>
    <w:rsid w:val="005F480F"/>
    <w:rsid w:val="0060644D"/>
    <w:rsid w:val="006313DB"/>
    <w:rsid w:val="00664FE3"/>
    <w:rsid w:val="006650AD"/>
    <w:rsid w:val="00671877"/>
    <w:rsid w:val="00673C1D"/>
    <w:rsid w:val="00675CFD"/>
    <w:rsid w:val="00676919"/>
    <w:rsid w:val="00677E02"/>
    <w:rsid w:val="00692712"/>
    <w:rsid w:val="00694593"/>
    <w:rsid w:val="00694A02"/>
    <w:rsid w:val="006A0A6C"/>
    <w:rsid w:val="006A6364"/>
    <w:rsid w:val="006B582C"/>
    <w:rsid w:val="006B7681"/>
    <w:rsid w:val="006E2D7E"/>
    <w:rsid w:val="006F55CA"/>
    <w:rsid w:val="007169E2"/>
    <w:rsid w:val="0072192F"/>
    <w:rsid w:val="00736477"/>
    <w:rsid w:val="007660B6"/>
    <w:rsid w:val="00766D5A"/>
    <w:rsid w:val="00771120"/>
    <w:rsid w:val="00771F15"/>
    <w:rsid w:val="007819C4"/>
    <w:rsid w:val="00783FD4"/>
    <w:rsid w:val="007861A6"/>
    <w:rsid w:val="00794AE5"/>
    <w:rsid w:val="007B0E62"/>
    <w:rsid w:val="007C4229"/>
    <w:rsid w:val="007D5BE6"/>
    <w:rsid w:val="007E07FF"/>
    <w:rsid w:val="007E3726"/>
    <w:rsid w:val="007E5B91"/>
    <w:rsid w:val="007F151D"/>
    <w:rsid w:val="007F1ADD"/>
    <w:rsid w:val="00800562"/>
    <w:rsid w:val="00841AE4"/>
    <w:rsid w:val="008421F5"/>
    <w:rsid w:val="008521A5"/>
    <w:rsid w:val="00857C90"/>
    <w:rsid w:val="0086231D"/>
    <w:rsid w:val="00875F9A"/>
    <w:rsid w:val="00877A72"/>
    <w:rsid w:val="00881600"/>
    <w:rsid w:val="008A4E06"/>
    <w:rsid w:val="008B43FA"/>
    <w:rsid w:val="008B65D9"/>
    <w:rsid w:val="008D4692"/>
    <w:rsid w:val="008D749F"/>
    <w:rsid w:val="008D7B76"/>
    <w:rsid w:val="008D7CE2"/>
    <w:rsid w:val="008E472C"/>
    <w:rsid w:val="008E7CB6"/>
    <w:rsid w:val="008F4CA2"/>
    <w:rsid w:val="008F7B22"/>
    <w:rsid w:val="00905353"/>
    <w:rsid w:val="0090695A"/>
    <w:rsid w:val="00906B26"/>
    <w:rsid w:val="00922CD6"/>
    <w:rsid w:val="009257C6"/>
    <w:rsid w:val="00926773"/>
    <w:rsid w:val="00932CFF"/>
    <w:rsid w:val="00951E07"/>
    <w:rsid w:val="00956766"/>
    <w:rsid w:val="0095676F"/>
    <w:rsid w:val="009647CF"/>
    <w:rsid w:val="0096489C"/>
    <w:rsid w:val="00977AFF"/>
    <w:rsid w:val="00985687"/>
    <w:rsid w:val="00985BCE"/>
    <w:rsid w:val="009B0363"/>
    <w:rsid w:val="009B3AC5"/>
    <w:rsid w:val="009C342A"/>
    <w:rsid w:val="009C4715"/>
    <w:rsid w:val="009C5F17"/>
    <w:rsid w:val="009E58A0"/>
    <w:rsid w:val="009F0101"/>
    <w:rsid w:val="009F5067"/>
    <w:rsid w:val="00A0439B"/>
    <w:rsid w:val="00A07063"/>
    <w:rsid w:val="00A0790A"/>
    <w:rsid w:val="00A1123E"/>
    <w:rsid w:val="00A27FBF"/>
    <w:rsid w:val="00A31A3D"/>
    <w:rsid w:val="00A46D2D"/>
    <w:rsid w:val="00A74E62"/>
    <w:rsid w:val="00A77288"/>
    <w:rsid w:val="00AA6D25"/>
    <w:rsid w:val="00AC0CDF"/>
    <w:rsid w:val="00AF5085"/>
    <w:rsid w:val="00AF75CD"/>
    <w:rsid w:val="00B01FB0"/>
    <w:rsid w:val="00B02016"/>
    <w:rsid w:val="00B022C3"/>
    <w:rsid w:val="00B149E7"/>
    <w:rsid w:val="00B15C98"/>
    <w:rsid w:val="00B200F6"/>
    <w:rsid w:val="00B2211C"/>
    <w:rsid w:val="00B33494"/>
    <w:rsid w:val="00B52225"/>
    <w:rsid w:val="00B54E2E"/>
    <w:rsid w:val="00B77A59"/>
    <w:rsid w:val="00B95AA0"/>
    <w:rsid w:val="00BA2714"/>
    <w:rsid w:val="00BB3E83"/>
    <w:rsid w:val="00BB3F83"/>
    <w:rsid w:val="00BB5CF2"/>
    <w:rsid w:val="00BC52DD"/>
    <w:rsid w:val="00BD49FC"/>
    <w:rsid w:val="00BE59C0"/>
    <w:rsid w:val="00BF7DF2"/>
    <w:rsid w:val="00C13178"/>
    <w:rsid w:val="00C14C09"/>
    <w:rsid w:val="00C45BFF"/>
    <w:rsid w:val="00C50FB3"/>
    <w:rsid w:val="00C5695C"/>
    <w:rsid w:val="00C7467D"/>
    <w:rsid w:val="00C80418"/>
    <w:rsid w:val="00C86D88"/>
    <w:rsid w:val="00C93572"/>
    <w:rsid w:val="00CA426B"/>
    <w:rsid w:val="00CB7B59"/>
    <w:rsid w:val="00CC4627"/>
    <w:rsid w:val="00CC4C76"/>
    <w:rsid w:val="00D0295C"/>
    <w:rsid w:val="00D05449"/>
    <w:rsid w:val="00D1449E"/>
    <w:rsid w:val="00D16466"/>
    <w:rsid w:val="00D46D67"/>
    <w:rsid w:val="00D476BF"/>
    <w:rsid w:val="00D62415"/>
    <w:rsid w:val="00D777C9"/>
    <w:rsid w:val="00DA1122"/>
    <w:rsid w:val="00DA37B0"/>
    <w:rsid w:val="00DB5671"/>
    <w:rsid w:val="00DD5BCF"/>
    <w:rsid w:val="00DD5EBE"/>
    <w:rsid w:val="00DE57F4"/>
    <w:rsid w:val="00E06901"/>
    <w:rsid w:val="00E12A79"/>
    <w:rsid w:val="00E16FA2"/>
    <w:rsid w:val="00E2222B"/>
    <w:rsid w:val="00E3016F"/>
    <w:rsid w:val="00E360A6"/>
    <w:rsid w:val="00E47F50"/>
    <w:rsid w:val="00E52861"/>
    <w:rsid w:val="00E57583"/>
    <w:rsid w:val="00E64AA5"/>
    <w:rsid w:val="00E73CD5"/>
    <w:rsid w:val="00E757F8"/>
    <w:rsid w:val="00E82D36"/>
    <w:rsid w:val="00E97414"/>
    <w:rsid w:val="00EB3C9D"/>
    <w:rsid w:val="00EB6738"/>
    <w:rsid w:val="00EE4B19"/>
    <w:rsid w:val="00EF75CF"/>
    <w:rsid w:val="00F0441F"/>
    <w:rsid w:val="00F04AA6"/>
    <w:rsid w:val="00F20635"/>
    <w:rsid w:val="00F33906"/>
    <w:rsid w:val="00F3409D"/>
    <w:rsid w:val="00F3774E"/>
    <w:rsid w:val="00F37EAD"/>
    <w:rsid w:val="00F41DA9"/>
    <w:rsid w:val="00F51B03"/>
    <w:rsid w:val="00F86C89"/>
    <w:rsid w:val="00FA41CC"/>
    <w:rsid w:val="00FB0B01"/>
    <w:rsid w:val="00FB609B"/>
    <w:rsid w:val="00FC54C7"/>
    <w:rsid w:val="00FF1274"/>
    <w:rsid w:val="00FF1955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4F1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it.ly/3HbZsl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t.ly/3HyIor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6AD3-DE41-433A-A372-1698494D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Sarai Barrientos Esquivel</cp:lastModifiedBy>
  <cp:revision>5</cp:revision>
  <dcterms:created xsi:type="dcterms:W3CDTF">2023-01-23T14:19:00Z</dcterms:created>
  <dcterms:modified xsi:type="dcterms:W3CDTF">2023-01-26T18:02:00Z</dcterms:modified>
</cp:coreProperties>
</file>