
<file path=[Content_Types].xml><?xml version="1.0" encoding="utf-8"?>
<Types xmlns="http://schemas.openxmlformats.org/package/2006/content-types">
  <Default Extension="jp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body>
    <w:p w14:paraId="65026134" w14:textId="77777777" w:rsidR="00B03A86" w:rsidRPr="00A93D5B" w:rsidRDefault="00B03A86" w:rsidP="00B03A86">
      <w:pPr>
        <w:spacing w:line="240" w:lineRule="atLeast"/>
        <w:jc w:val="right"/>
        <w:rPr>
          <w:rFonts w:ascii="Montserrat" w:hAnsi="Montserrat"/>
          <w:b/>
          <w:color w:val="134E39"/>
        </w:rPr>
      </w:pPr>
      <w:r w:rsidRPr="00A93D5B">
        <w:rPr>
          <w:rFonts w:ascii="Montserrat" w:hAnsi="Montserrat"/>
          <w:b/>
          <w:color w:val="134E39"/>
        </w:rPr>
        <w:t>BOLETÍN DE PRENSA</w:t>
      </w:r>
    </w:p>
    <w:p w14:paraId="275806BF" w14:textId="39A18BBC" w:rsidR="00B03A86" w:rsidRPr="00A93D5B" w:rsidRDefault="008D4C9F" w:rsidP="00B03A86">
      <w:pPr>
        <w:spacing w:line="240" w:lineRule="atLeast"/>
        <w:jc w:val="right"/>
        <w:rPr>
          <w:rFonts w:ascii="Montserrat" w:hAnsi="Montserrat"/>
          <w:sz w:val="20"/>
          <w:szCs w:val="20"/>
        </w:rPr>
      </w:pPr>
      <w:r>
        <w:rPr>
          <w:rFonts w:ascii="Montserrat" w:hAnsi="Montserrat"/>
          <w:sz w:val="20"/>
          <w:szCs w:val="20"/>
        </w:rPr>
        <w:t>Ciudad de México</w:t>
      </w:r>
      <w:r w:rsidR="0033425A">
        <w:rPr>
          <w:rFonts w:ascii="Montserrat" w:hAnsi="Montserrat"/>
          <w:sz w:val="20"/>
          <w:szCs w:val="20"/>
        </w:rPr>
        <w:t xml:space="preserve">, </w:t>
      </w:r>
      <w:r w:rsidR="006C1DE1">
        <w:rPr>
          <w:rFonts w:ascii="Montserrat" w:hAnsi="Montserrat"/>
          <w:sz w:val="20"/>
          <w:szCs w:val="20"/>
        </w:rPr>
        <w:t>lunes 20</w:t>
      </w:r>
      <w:r>
        <w:rPr>
          <w:rFonts w:ascii="Montserrat" w:hAnsi="Montserrat"/>
          <w:sz w:val="20"/>
          <w:szCs w:val="20"/>
        </w:rPr>
        <w:t xml:space="preserve"> </w:t>
      </w:r>
      <w:r w:rsidR="00B03A86" w:rsidRPr="00A93D5B">
        <w:rPr>
          <w:rFonts w:ascii="Montserrat" w:hAnsi="Montserrat"/>
          <w:sz w:val="20"/>
          <w:szCs w:val="20"/>
        </w:rPr>
        <w:t xml:space="preserve">de </w:t>
      </w:r>
      <w:r w:rsidR="0074297F">
        <w:rPr>
          <w:rFonts w:ascii="Montserrat" w:hAnsi="Montserrat"/>
          <w:sz w:val="20"/>
          <w:szCs w:val="20"/>
        </w:rPr>
        <w:t>febrer</w:t>
      </w:r>
      <w:r w:rsidR="00B03A86" w:rsidRPr="00A93D5B">
        <w:rPr>
          <w:rFonts w:ascii="Montserrat" w:hAnsi="Montserrat"/>
          <w:sz w:val="20"/>
          <w:szCs w:val="20"/>
        </w:rPr>
        <w:t>o de 2023</w:t>
      </w:r>
    </w:p>
    <w:p w14:paraId="770794B7" w14:textId="5EA1804A" w:rsidR="00B03A86" w:rsidRPr="00926331" w:rsidRDefault="00B03A86" w:rsidP="00B03A86">
      <w:pPr>
        <w:spacing w:line="240" w:lineRule="atLeast"/>
        <w:jc w:val="right"/>
        <w:rPr>
          <w:rFonts w:ascii="Montserrat" w:hAnsi="Montserrat"/>
          <w:sz w:val="20"/>
          <w:szCs w:val="20"/>
          <w:lang w:val="es-MX"/>
        </w:rPr>
      </w:pPr>
      <w:r>
        <w:rPr>
          <w:rFonts w:ascii="Montserrat" w:hAnsi="Montserrat"/>
          <w:sz w:val="20"/>
          <w:szCs w:val="20"/>
          <w:lang w:val="es-MX"/>
        </w:rPr>
        <w:t>No. 0</w:t>
      </w:r>
      <w:r w:rsidR="004841F8">
        <w:rPr>
          <w:rFonts w:ascii="Montserrat" w:hAnsi="Montserrat"/>
          <w:sz w:val="20"/>
          <w:szCs w:val="20"/>
          <w:lang w:val="es-MX"/>
        </w:rPr>
        <w:t>8</w:t>
      </w:r>
      <w:r w:rsidR="00DD4DD3">
        <w:rPr>
          <w:rFonts w:ascii="Montserrat" w:hAnsi="Montserrat"/>
          <w:sz w:val="20"/>
          <w:szCs w:val="20"/>
          <w:lang w:val="es-MX"/>
        </w:rPr>
        <w:t>1</w:t>
      </w:r>
      <w:r w:rsidRPr="00926331">
        <w:rPr>
          <w:rFonts w:ascii="Montserrat" w:hAnsi="Montserrat"/>
          <w:sz w:val="20"/>
          <w:szCs w:val="20"/>
          <w:lang w:val="es-MX"/>
        </w:rPr>
        <w:t>/2023</w:t>
      </w:r>
    </w:p>
    <w:p w14:paraId="69BC3A23" w14:textId="77777777" w:rsidR="00D0295C" w:rsidRPr="00C3655C" w:rsidRDefault="00D0295C" w:rsidP="00D0295C">
      <w:pPr>
        <w:spacing w:line="240" w:lineRule="atLeast"/>
        <w:rPr>
          <w:rFonts w:ascii="Montserrat" w:hAnsi="Montserrat"/>
          <w:lang w:val="es-MX"/>
        </w:rPr>
      </w:pPr>
    </w:p>
    <w:p w14:paraId="2DB0F33A" w14:textId="63108BC7" w:rsidR="009C5C68" w:rsidRPr="004841F8" w:rsidRDefault="00630056" w:rsidP="00630056">
      <w:pPr>
        <w:spacing w:line="240" w:lineRule="atLeast"/>
        <w:jc w:val="center"/>
        <w:rPr>
          <w:rFonts w:ascii="Montserrat" w:hAnsi="Montserrat"/>
          <w:b/>
          <w:sz w:val="36"/>
          <w:szCs w:val="36"/>
        </w:rPr>
      </w:pPr>
      <w:r>
        <w:rPr>
          <w:rFonts w:ascii="Montserrat" w:hAnsi="Montserrat"/>
          <w:b/>
          <w:sz w:val="36"/>
          <w:szCs w:val="36"/>
        </w:rPr>
        <w:t xml:space="preserve">Egresan del </w:t>
      </w:r>
      <w:r w:rsidR="00303334" w:rsidRPr="004841F8">
        <w:rPr>
          <w:rFonts w:ascii="Montserrat" w:hAnsi="Montserrat"/>
          <w:b/>
          <w:sz w:val="36"/>
          <w:szCs w:val="36"/>
        </w:rPr>
        <w:t xml:space="preserve">IMSS </w:t>
      </w:r>
      <w:r>
        <w:rPr>
          <w:rFonts w:ascii="Montserrat" w:hAnsi="Montserrat"/>
          <w:b/>
          <w:sz w:val="36"/>
          <w:szCs w:val="36"/>
        </w:rPr>
        <w:t>5 mil 600 médicos especialistas y tiene en formación a más de 24 mil: Zoé Robledo</w:t>
      </w:r>
    </w:p>
    <w:p w14:paraId="082415B3" w14:textId="77777777" w:rsidR="00B8465A" w:rsidRDefault="00B8465A" w:rsidP="00714BFB">
      <w:pPr>
        <w:spacing w:line="240" w:lineRule="atLeast"/>
        <w:jc w:val="center"/>
        <w:rPr>
          <w:rFonts w:ascii="Montserrat" w:hAnsi="Montserrat"/>
          <w:b/>
          <w:sz w:val="28"/>
          <w:szCs w:val="28"/>
        </w:rPr>
      </w:pPr>
    </w:p>
    <w:p w14:paraId="61A1F3B2" w14:textId="77777777" w:rsidR="009C5C68" w:rsidRPr="009C5C68" w:rsidRDefault="009C5C68" w:rsidP="00550B47">
      <w:pPr>
        <w:pStyle w:val="Prrafodelista"/>
        <w:numPr>
          <w:ilvl w:val="0"/>
          <w:numId w:val="7"/>
        </w:numPr>
        <w:jc w:val="both"/>
        <w:rPr>
          <w:rFonts w:ascii="Montserrat" w:hAnsi="Montserrat"/>
          <w:b/>
          <w:sz w:val="20"/>
          <w:szCs w:val="20"/>
        </w:rPr>
      </w:pPr>
      <w:r w:rsidRPr="009C5C68">
        <w:rPr>
          <w:rFonts w:ascii="Montserrat" w:hAnsi="Montserrat"/>
          <w:b/>
          <w:sz w:val="20"/>
          <w:szCs w:val="20"/>
        </w:rPr>
        <w:t>El director general del Seguro Social encabezó la Ceremonia de Clausura del Ciclo Académico 2022-2023 e inauguración del Ciclo Académico 2023-2024 de los Cursos de Especialización Médica.</w:t>
      </w:r>
    </w:p>
    <w:p w14:paraId="2FC4413B" w14:textId="2D1DAD38" w:rsidR="009C5C68" w:rsidRDefault="009C5C68" w:rsidP="00C453E1">
      <w:pPr>
        <w:pStyle w:val="Prrafodelista"/>
        <w:numPr>
          <w:ilvl w:val="0"/>
          <w:numId w:val="7"/>
        </w:numPr>
        <w:spacing w:line="240" w:lineRule="atLeast"/>
        <w:jc w:val="both"/>
        <w:rPr>
          <w:rFonts w:ascii="Montserrat" w:hAnsi="Montserrat"/>
          <w:b/>
          <w:sz w:val="20"/>
          <w:szCs w:val="20"/>
        </w:rPr>
      </w:pPr>
      <w:r>
        <w:rPr>
          <w:rFonts w:ascii="Montserrat" w:hAnsi="Montserrat"/>
          <w:b/>
          <w:sz w:val="20"/>
          <w:szCs w:val="20"/>
        </w:rPr>
        <w:t xml:space="preserve">Zoé Robledo afirmó </w:t>
      </w:r>
      <w:r w:rsidR="00630056">
        <w:rPr>
          <w:rFonts w:ascii="Montserrat" w:hAnsi="Montserrat"/>
          <w:b/>
          <w:sz w:val="20"/>
          <w:szCs w:val="20"/>
        </w:rPr>
        <w:t xml:space="preserve">que </w:t>
      </w:r>
      <w:r w:rsidR="00550B47" w:rsidRPr="00550B47">
        <w:rPr>
          <w:rFonts w:ascii="Montserrat" w:hAnsi="Montserrat"/>
          <w:b/>
          <w:sz w:val="20"/>
          <w:szCs w:val="20"/>
        </w:rPr>
        <w:t>los</w:t>
      </w:r>
      <w:r w:rsidR="00630056">
        <w:rPr>
          <w:rFonts w:ascii="Montserrat" w:hAnsi="Montserrat"/>
          <w:b/>
          <w:sz w:val="20"/>
          <w:szCs w:val="20"/>
        </w:rPr>
        <w:t xml:space="preserve"> </w:t>
      </w:r>
      <w:r w:rsidR="00550B47" w:rsidRPr="00550B47">
        <w:rPr>
          <w:rFonts w:ascii="Montserrat" w:hAnsi="Montserrat"/>
          <w:b/>
          <w:sz w:val="20"/>
          <w:szCs w:val="20"/>
        </w:rPr>
        <w:t xml:space="preserve">especialistas que egresaron hoy del IMSS significan 41 por ciento más </w:t>
      </w:r>
      <w:r w:rsidR="004841F8">
        <w:rPr>
          <w:rFonts w:ascii="Montserrat" w:hAnsi="Montserrat"/>
          <w:b/>
          <w:sz w:val="20"/>
          <w:szCs w:val="20"/>
        </w:rPr>
        <w:t>que a</w:t>
      </w:r>
      <w:r w:rsidR="00550B47" w:rsidRPr="00550B47">
        <w:rPr>
          <w:rFonts w:ascii="Montserrat" w:hAnsi="Montserrat"/>
          <w:b/>
          <w:sz w:val="20"/>
          <w:szCs w:val="20"/>
        </w:rPr>
        <w:t>l inicio de la actual administración.</w:t>
      </w:r>
    </w:p>
    <w:p w14:paraId="44BC4997" w14:textId="77777777" w:rsidR="004841F8" w:rsidRDefault="009C5C68" w:rsidP="004841F8">
      <w:pPr>
        <w:pStyle w:val="Prrafodelista"/>
        <w:numPr>
          <w:ilvl w:val="0"/>
          <w:numId w:val="7"/>
        </w:numPr>
        <w:spacing w:line="240" w:lineRule="atLeast"/>
        <w:jc w:val="both"/>
        <w:rPr>
          <w:rFonts w:ascii="Montserrat" w:hAnsi="Montserrat"/>
          <w:b/>
          <w:sz w:val="20"/>
          <w:szCs w:val="20"/>
        </w:rPr>
      </w:pPr>
      <w:r>
        <w:rPr>
          <w:rFonts w:ascii="Montserrat" w:hAnsi="Montserrat"/>
          <w:b/>
          <w:sz w:val="20"/>
          <w:szCs w:val="20"/>
        </w:rPr>
        <w:t xml:space="preserve">El </w:t>
      </w:r>
      <w:r w:rsidR="00EB77BE" w:rsidRPr="00EB77BE">
        <w:rPr>
          <w:rFonts w:ascii="Montserrat" w:hAnsi="Montserrat"/>
          <w:b/>
          <w:sz w:val="20"/>
          <w:szCs w:val="20"/>
        </w:rPr>
        <w:t xml:space="preserve">director general del Instituto </w:t>
      </w:r>
      <w:r w:rsidR="00EB77BE">
        <w:rPr>
          <w:rFonts w:ascii="Montserrat" w:hAnsi="Montserrat"/>
          <w:b/>
          <w:sz w:val="20"/>
          <w:szCs w:val="20"/>
        </w:rPr>
        <w:t xml:space="preserve">Politécnico Nacional (IPN), </w:t>
      </w:r>
      <w:r w:rsidRPr="00EB77BE">
        <w:rPr>
          <w:rFonts w:ascii="Montserrat" w:hAnsi="Montserrat"/>
          <w:b/>
          <w:sz w:val="20"/>
          <w:szCs w:val="20"/>
        </w:rPr>
        <w:t xml:space="preserve">Arturo Reyes Sandoval, </w:t>
      </w:r>
      <w:r w:rsidR="00EB77BE">
        <w:rPr>
          <w:rFonts w:ascii="Montserrat" w:hAnsi="Montserrat"/>
          <w:b/>
          <w:sz w:val="20"/>
          <w:szCs w:val="20"/>
        </w:rPr>
        <w:t xml:space="preserve">dijo que </w:t>
      </w:r>
      <w:r w:rsidR="00550B47">
        <w:rPr>
          <w:rFonts w:ascii="Montserrat" w:hAnsi="Montserrat"/>
          <w:b/>
          <w:sz w:val="20"/>
          <w:szCs w:val="20"/>
        </w:rPr>
        <w:t xml:space="preserve">el IMSS </w:t>
      </w:r>
      <w:r w:rsidR="00550B47" w:rsidRPr="00550B47">
        <w:rPr>
          <w:rFonts w:ascii="Montserrat" w:hAnsi="Montserrat"/>
          <w:b/>
          <w:sz w:val="20"/>
          <w:szCs w:val="20"/>
        </w:rPr>
        <w:t>se encarga de formar excelentes médicas y médicos especialistas que sobresalen a nivel nacional e internacional</w:t>
      </w:r>
      <w:r w:rsidR="00550B47">
        <w:rPr>
          <w:rFonts w:ascii="Montserrat" w:hAnsi="Montserrat"/>
          <w:b/>
          <w:sz w:val="20"/>
          <w:szCs w:val="20"/>
        </w:rPr>
        <w:t>.</w:t>
      </w:r>
    </w:p>
    <w:p w14:paraId="5F4E584F" w14:textId="598AAA63" w:rsidR="00F23077" w:rsidRPr="004841F8" w:rsidRDefault="009C5C68" w:rsidP="004841F8">
      <w:pPr>
        <w:spacing w:line="240" w:lineRule="atLeast"/>
        <w:jc w:val="both"/>
        <w:rPr>
          <w:rFonts w:ascii="Montserrat" w:hAnsi="Montserrat"/>
          <w:sz w:val="20"/>
        </w:rPr>
      </w:pPr>
      <w:r w:rsidRPr="004841F8">
        <w:rPr>
          <w:rFonts w:ascii="Montserrat" w:hAnsi="Montserrat"/>
          <w:sz w:val="20"/>
        </w:rPr>
        <w:t>Con el egreso de 5 mil 600 residentes</w:t>
      </w:r>
      <w:r w:rsidR="004841F8">
        <w:rPr>
          <w:rFonts w:ascii="Montserrat" w:hAnsi="Montserrat"/>
          <w:sz w:val="20"/>
        </w:rPr>
        <w:t xml:space="preserve"> (</w:t>
      </w:r>
      <w:r w:rsidR="00E24655" w:rsidRPr="004841F8">
        <w:rPr>
          <w:rFonts w:ascii="Montserrat" w:hAnsi="Montserrat"/>
          <w:sz w:val="20"/>
        </w:rPr>
        <w:t>2 mil 715 mujeres y 2 mil 885 hombres</w:t>
      </w:r>
      <w:r w:rsidR="004841F8">
        <w:rPr>
          <w:rFonts w:ascii="Montserrat" w:hAnsi="Montserrat"/>
          <w:sz w:val="20"/>
        </w:rPr>
        <w:t>)</w:t>
      </w:r>
      <w:r w:rsidR="00E24655" w:rsidRPr="004841F8">
        <w:rPr>
          <w:rFonts w:ascii="Montserrat" w:hAnsi="Montserrat"/>
          <w:sz w:val="20"/>
        </w:rPr>
        <w:t xml:space="preserve">, </w:t>
      </w:r>
      <w:r w:rsidR="00303334" w:rsidRPr="004841F8">
        <w:rPr>
          <w:rFonts w:ascii="Montserrat" w:hAnsi="Montserrat"/>
          <w:sz w:val="20"/>
        </w:rPr>
        <w:t xml:space="preserve">y la oferta de 10 mil 599 plazas </w:t>
      </w:r>
      <w:r w:rsidR="004841F8">
        <w:rPr>
          <w:rFonts w:ascii="Montserrat" w:hAnsi="Montserrat"/>
          <w:sz w:val="20"/>
        </w:rPr>
        <w:t>para esta categoría, e</w:t>
      </w:r>
      <w:r w:rsidR="00303334" w:rsidRPr="004841F8">
        <w:rPr>
          <w:rFonts w:ascii="Montserrat" w:hAnsi="Montserrat"/>
          <w:sz w:val="20"/>
        </w:rPr>
        <w:t xml:space="preserve">l </w:t>
      </w:r>
      <w:r w:rsidRPr="004841F8">
        <w:rPr>
          <w:rFonts w:ascii="Montserrat" w:hAnsi="Montserrat"/>
          <w:sz w:val="20"/>
        </w:rPr>
        <w:t>Instituto Mexicano del Seguro Social (IMSS)</w:t>
      </w:r>
      <w:r w:rsidR="004841F8">
        <w:rPr>
          <w:rFonts w:ascii="Montserrat" w:hAnsi="Montserrat"/>
          <w:sz w:val="20"/>
        </w:rPr>
        <w:t xml:space="preserve"> tendrá </w:t>
      </w:r>
      <w:r w:rsidR="00303334" w:rsidRPr="004841F8">
        <w:rPr>
          <w:rFonts w:ascii="Montserrat" w:hAnsi="Montserrat"/>
          <w:sz w:val="20"/>
        </w:rPr>
        <w:t>a partir del próximo 1° de marzo</w:t>
      </w:r>
      <w:r w:rsidR="004841F8">
        <w:rPr>
          <w:rFonts w:ascii="Montserrat" w:hAnsi="Montserrat"/>
          <w:sz w:val="20"/>
        </w:rPr>
        <w:t xml:space="preserve"> – y para los </w:t>
      </w:r>
      <w:r w:rsidR="00303334" w:rsidRPr="004841F8">
        <w:rPr>
          <w:rFonts w:ascii="Montserrat" w:hAnsi="Montserrat"/>
          <w:sz w:val="20"/>
        </w:rPr>
        <w:t>siguientes años</w:t>
      </w:r>
      <w:r w:rsidR="004841F8">
        <w:rPr>
          <w:rFonts w:ascii="Montserrat" w:hAnsi="Montserrat"/>
          <w:sz w:val="20"/>
        </w:rPr>
        <w:t xml:space="preserve"> – </w:t>
      </w:r>
      <w:proofErr w:type="gramStart"/>
      <w:r w:rsidR="00303334" w:rsidRPr="004841F8">
        <w:rPr>
          <w:rFonts w:ascii="Montserrat" w:hAnsi="Montserrat"/>
          <w:sz w:val="20"/>
        </w:rPr>
        <w:t>las médicas y médicos</w:t>
      </w:r>
      <w:proofErr w:type="gramEnd"/>
      <w:r w:rsidR="00303334" w:rsidRPr="004841F8">
        <w:rPr>
          <w:rFonts w:ascii="Montserrat" w:hAnsi="Montserrat"/>
          <w:sz w:val="20"/>
        </w:rPr>
        <w:t xml:space="preserve"> especialistas que se necesitan</w:t>
      </w:r>
      <w:r w:rsidR="004841F8">
        <w:rPr>
          <w:rFonts w:ascii="Montserrat" w:hAnsi="Montserrat"/>
          <w:sz w:val="20"/>
        </w:rPr>
        <w:t>,</w:t>
      </w:r>
      <w:r w:rsidR="00303334" w:rsidRPr="004841F8">
        <w:rPr>
          <w:rFonts w:ascii="Montserrat" w:hAnsi="Montserrat"/>
          <w:sz w:val="20"/>
        </w:rPr>
        <w:t xml:space="preserve"> a fin de continuar el crecimiento en el Seguro Social para la atención </w:t>
      </w:r>
      <w:r w:rsidR="004841F8">
        <w:rPr>
          <w:rFonts w:ascii="Montserrat" w:hAnsi="Montserrat"/>
          <w:sz w:val="20"/>
        </w:rPr>
        <w:t>de</w:t>
      </w:r>
      <w:r w:rsidR="00303334" w:rsidRPr="004841F8">
        <w:rPr>
          <w:rFonts w:ascii="Montserrat" w:hAnsi="Montserrat"/>
          <w:sz w:val="20"/>
        </w:rPr>
        <w:t xml:space="preserve"> los derechohabientes, </w:t>
      </w:r>
      <w:r w:rsidR="00550B47" w:rsidRPr="004841F8">
        <w:rPr>
          <w:rFonts w:ascii="Montserrat" w:hAnsi="Montserrat"/>
          <w:sz w:val="20"/>
        </w:rPr>
        <w:t>aseguró</w:t>
      </w:r>
      <w:r w:rsidRPr="004841F8">
        <w:rPr>
          <w:rFonts w:ascii="Montserrat" w:hAnsi="Montserrat"/>
          <w:sz w:val="20"/>
        </w:rPr>
        <w:t xml:space="preserve"> el director general Zoé Robledo.</w:t>
      </w:r>
    </w:p>
    <w:p w14:paraId="700FAEFA" w14:textId="77777777" w:rsidR="009C5C68" w:rsidRDefault="009C5C68" w:rsidP="00EB77BE">
      <w:pPr>
        <w:spacing w:line="240" w:lineRule="atLeast"/>
        <w:jc w:val="both"/>
        <w:rPr>
          <w:rFonts w:ascii="Montserrat" w:hAnsi="Montserrat"/>
          <w:sz w:val="20"/>
        </w:rPr>
      </w:pPr>
    </w:p>
    <w:p w14:paraId="68EFDA13" w14:textId="6D344FF2" w:rsidR="00877E85" w:rsidRDefault="009C5C68" w:rsidP="00877E85">
      <w:pPr>
        <w:spacing w:line="240" w:lineRule="atLeast"/>
        <w:jc w:val="both"/>
        <w:rPr>
          <w:rFonts w:ascii="Montserrat" w:hAnsi="Montserrat"/>
          <w:sz w:val="20"/>
        </w:rPr>
      </w:pPr>
      <w:r w:rsidRPr="009C5C68">
        <w:rPr>
          <w:rFonts w:ascii="Montserrat" w:hAnsi="Montserrat"/>
          <w:sz w:val="20"/>
        </w:rPr>
        <w:t>Al encabezar la Ceremonia de Clausura del Ciclo Académico 2022-2023 e inauguración del Ciclo Académico 2023-2024 de los Cursos de Especialización Médica</w:t>
      </w:r>
      <w:r w:rsidR="00877E85" w:rsidRPr="00877E85">
        <w:rPr>
          <w:rFonts w:ascii="Montserrat" w:hAnsi="Montserrat"/>
          <w:sz w:val="20"/>
        </w:rPr>
        <w:t xml:space="preserve"> </w:t>
      </w:r>
      <w:r w:rsidR="00877E85">
        <w:rPr>
          <w:rFonts w:ascii="Montserrat" w:hAnsi="Montserrat"/>
          <w:sz w:val="20"/>
        </w:rPr>
        <w:t>a</w:t>
      </w:r>
      <w:r w:rsidR="00877E85" w:rsidRPr="009C5C68">
        <w:rPr>
          <w:rFonts w:ascii="Montserrat" w:hAnsi="Montserrat"/>
          <w:sz w:val="20"/>
        </w:rPr>
        <w:t xml:space="preserve">nte mil residentes reunidos en la Unidad de Congresos del Centro Médico Nacional (CMN) Siglo XXI, </w:t>
      </w:r>
      <w:r w:rsidR="00877E85">
        <w:rPr>
          <w:rFonts w:ascii="Montserrat" w:hAnsi="Montserrat"/>
          <w:sz w:val="20"/>
        </w:rPr>
        <w:t xml:space="preserve">Zoé Robledo </w:t>
      </w:r>
      <w:r w:rsidR="00877E85" w:rsidRPr="009C5C68">
        <w:rPr>
          <w:rFonts w:ascii="Montserrat" w:hAnsi="Montserrat"/>
          <w:sz w:val="20"/>
        </w:rPr>
        <w:t>señaló que</w:t>
      </w:r>
      <w:r w:rsidR="00877E85">
        <w:rPr>
          <w:rFonts w:ascii="Montserrat" w:hAnsi="Montserrat"/>
          <w:sz w:val="20"/>
        </w:rPr>
        <w:t xml:space="preserve"> en </w:t>
      </w:r>
      <w:r w:rsidR="00877E85" w:rsidRPr="00303334">
        <w:rPr>
          <w:rFonts w:ascii="Montserrat" w:hAnsi="Montserrat"/>
          <w:sz w:val="20"/>
        </w:rPr>
        <w:t xml:space="preserve">2023 </w:t>
      </w:r>
      <w:r w:rsidR="00877E85">
        <w:rPr>
          <w:rFonts w:ascii="Montserrat" w:hAnsi="Montserrat"/>
          <w:sz w:val="20"/>
        </w:rPr>
        <w:t>“</w:t>
      </w:r>
      <w:r w:rsidR="00877E85" w:rsidRPr="00303334">
        <w:rPr>
          <w:rFonts w:ascii="Montserrat" w:hAnsi="Montserrat"/>
          <w:sz w:val="20"/>
        </w:rPr>
        <w:t xml:space="preserve">tendremos la cifra </w:t>
      </w:r>
      <w:r w:rsidR="00877E85" w:rsidRPr="00C453E1">
        <w:rPr>
          <w:rFonts w:ascii="Montserrat" w:hAnsi="Montserrat"/>
          <w:sz w:val="20"/>
        </w:rPr>
        <w:t>récord</w:t>
      </w:r>
      <w:r w:rsidR="00877E85">
        <w:rPr>
          <w:rFonts w:ascii="Montserrat" w:hAnsi="Montserrat"/>
          <w:sz w:val="20"/>
        </w:rPr>
        <w:t xml:space="preserve"> </w:t>
      </w:r>
      <w:r w:rsidR="00877E85" w:rsidRPr="00303334">
        <w:rPr>
          <w:rFonts w:ascii="Montserrat" w:hAnsi="Montserrat"/>
          <w:sz w:val="20"/>
        </w:rPr>
        <w:t>de 24 mil 212 personas en formación</w:t>
      </w:r>
      <w:r w:rsidR="00877E85">
        <w:rPr>
          <w:rFonts w:ascii="Montserrat" w:hAnsi="Montserrat"/>
          <w:sz w:val="20"/>
        </w:rPr>
        <w:t xml:space="preserve">”, y los </w:t>
      </w:r>
      <w:r w:rsidR="00877E85" w:rsidRPr="00303334">
        <w:rPr>
          <w:rFonts w:ascii="Montserrat" w:hAnsi="Montserrat"/>
          <w:sz w:val="20"/>
        </w:rPr>
        <w:t>5 mil 600 nuevos especialistas</w:t>
      </w:r>
      <w:r w:rsidR="00877E85">
        <w:rPr>
          <w:rFonts w:ascii="Montserrat" w:hAnsi="Montserrat"/>
          <w:sz w:val="20"/>
        </w:rPr>
        <w:t xml:space="preserve"> que egresaron hoy del IMSS </w:t>
      </w:r>
      <w:r w:rsidR="00877E85" w:rsidRPr="00303334">
        <w:rPr>
          <w:rFonts w:ascii="Montserrat" w:hAnsi="Montserrat"/>
          <w:sz w:val="20"/>
        </w:rPr>
        <w:t xml:space="preserve">significan 41 por ciento más del inicio de </w:t>
      </w:r>
      <w:r w:rsidR="00877E85">
        <w:rPr>
          <w:rFonts w:ascii="Montserrat" w:hAnsi="Montserrat"/>
          <w:sz w:val="20"/>
        </w:rPr>
        <w:t xml:space="preserve">la actual </w:t>
      </w:r>
      <w:r w:rsidR="00877E85" w:rsidRPr="00303334">
        <w:rPr>
          <w:rFonts w:ascii="Montserrat" w:hAnsi="Montserrat"/>
          <w:sz w:val="20"/>
        </w:rPr>
        <w:t>administración.</w:t>
      </w:r>
    </w:p>
    <w:p w14:paraId="0AEBD793" w14:textId="77777777" w:rsidR="00877E85" w:rsidRDefault="00877E85" w:rsidP="00877E85">
      <w:pPr>
        <w:spacing w:line="240" w:lineRule="atLeast"/>
        <w:jc w:val="both"/>
        <w:rPr>
          <w:rFonts w:ascii="Montserrat" w:hAnsi="Montserrat"/>
          <w:sz w:val="20"/>
        </w:rPr>
      </w:pPr>
    </w:p>
    <w:p w14:paraId="0D808590" w14:textId="71067D16" w:rsidR="00303334" w:rsidRDefault="00877E85" w:rsidP="00303334">
      <w:pPr>
        <w:spacing w:line="240" w:lineRule="atLeast"/>
        <w:jc w:val="both"/>
        <w:rPr>
          <w:rFonts w:ascii="Montserrat" w:hAnsi="Montserrat"/>
          <w:sz w:val="20"/>
        </w:rPr>
      </w:pPr>
      <w:r>
        <w:rPr>
          <w:rFonts w:ascii="Montserrat" w:hAnsi="Montserrat"/>
          <w:sz w:val="20"/>
        </w:rPr>
        <w:t>E</w:t>
      </w:r>
      <w:r w:rsidR="009C5C68" w:rsidRPr="009C5C68">
        <w:rPr>
          <w:rFonts w:ascii="Montserrat" w:hAnsi="Montserrat"/>
          <w:sz w:val="20"/>
        </w:rPr>
        <w:t xml:space="preserve">l titular del </w:t>
      </w:r>
      <w:r w:rsidR="001F7BD2">
        <w:rPr>
          <w:rFonts w:ascii="Montserrat" w:hAnsi="Montserrat"/>
          <w:sz w:val="20"/>
        </w:rPr>
        <w:t>IMSS info</w:t>
      </w:r>
      <w:r w:rsidR="00303334">
        <w:rPr>
          <w:rFonts w:ascii="Montserrat" w:hAnsi="Montserrat"/>
          <w:sz w:val="20"/>
        </w:rPr>
        <w:t>rmó que e</w:t>
      </w:r>
      <w:r w:rsidR="00303334" w:rsidRPr="00303334">
        <w:rPr>
          <w:rFonts w:ascii="Montserrat" w:hAnsi="Montserrat"/>
          <w:sz w:val="20"/>
        </w:rPr>
        <w:t xml:space="preserve">n 2020 </w:t>
      </w:r>
      <w:r w:rsidR="00303334">
        <w:rPr>
          <w:rFonts w:ascii="Montserrat" w:hAnsi="Montserrat"/>
          <w:sz w:val="20"/>
        </w:rPr>
        <w:t xml:space="preserve">se ampliaron </w:t>
      </w:r>
      <w:r w:rsidR="00303334" w:rsidRPr="00303334">
        <w:rPr>
          <w:rFonts w:ascii="Montserrat" w:hAnsi="Montserrat"/>
          <w:sz w:val="20"/>
        </w:rPr>
        <w:t xml:space="preserve">las plazas para residentes </w:t>
      </w:r>
      <w:r w:rsidR="00CE1BE5">
        <w:rPr>
          <w:rFonts w:ascii="Montserrat" w:hAnsi="Montserrat"/>
          <w:sz w:val="20"/>
        </w:rPr>
        <w:t>al pasar</w:t>
      </w:r>
      <w:r w:rsidR="00303334">
        <w:rPr>
          <w:rFonts w:ascii="Montserrat" w:hAnsi="Montserrat"/>
          <w:sz w:val="20"/>
        </w:rPr>
        <w:t xml:space="preserve"> </w:t>
      </w:r>
      <w:r w:rsidR="00303334" w:rsidRPr="00303334">
        <w:rPr>
          <w:rFonts w:ascii="Montserrat" w:hAnsi="Montserrat"/>
          <w:sz w:val="20"/>
        </w:rPr>
        <w:t>de 4 mil 613 a 5 mil</w:t>
      </w:r>
      <w:r w:rsidR="00303334">
        <w:rPr>
          <w:rFonts w:ascii="Montserrat" w:hAnsi="Montserrat"/>
          <w:sz w:val="20"/>
        </w:rPr>
        <w:t xml:space="preserve"> 80, en 2021 fueron 8 mil 300 y </w:t>
      </w:r>
      <w:r w:rsidR="00303334" w:rsidRPr="00303334">
        <w:rPr>
          <w:rFonts w:ascii="Montserrat" w:hAnsi="Montserrat"/>
          <w:sz w:val="20"/>
        </w:rPr>
        <w:t xml:space="preserve">en 2022 se ofertaron </w:t>
      </w:r>
      <w:r w:rsidR="00303334">
        <w:rPr>
          <w:rFonts w:ascii="Montserrat" w:hAnsi="Montserrat"/>
          <w:sz w:val="20"/>
        </w:rPr>
        <w:t xml:space="preserve">más de </w:t>
      </w:r>
      <w:r w:rsidR="00303334" w:rsidRPr="00303334">
        <w:rPr>
          <w:rFonts w:ascii="Montserrat" w:hAnsi="Montserrat"/>
          <w:sz w:val="20"/>
        </w:rPr>
        <w:t>10 mil en 70 especialidades médicas</w:t>
      </w:r>
      <w:r w:rsidR="001F7BD2">
        <w:rPr>
          <w:rFonts w:ascii="Montserrat" w:hAnsi="Montserrat"/>
          <w:sz w:val="20"/>
        </w:rPr>
        <w:t>:</w:t>
      </w:r>
      <w:r w:rsidR="00303334" w:rsidRPr="00303334">
        <w:rPr>
          <w:rFonts w:ascii="Montserrat" w:hAnsi="Montserrat"/>
          <w:sz w:val="20"/>
        </w:rPr>
        <w:t xml:space="preserve"> 24 de entrada directa o troncal, 45 indirecta o de rama y una especialidad odontológica</w:t>
      </w:r>
      <w:r w:rsidR="00303334">
        <w:rPr>
          <w:rFonts w:ascii="Montserrat" w:hAnsi="Montserrat"/>
          <w:sz w:val="20"/>
        </w:rPr>
        <w:t>.</w:t>
      </w:r>
      <w:r>
        <w:rPr>
          <w:rFonts w:ascii="Montserrat" w:hAnsi="Montserrat"/>
          <w:sz w:val="20"/>
        </w:rPr>
        <w:t xml:space="preserve"> </w:t>
      </w:r>
      <w:r w:rsidR="00303334">
        <w:rPr>
          <w:rFonts w:ascii="Montserrat" w:hAnsi="Montserrat"/>
          <w:sz w:val="20"/>
        </w:rPr>
        <w:t>“</w:t>
      </w:r>
      <w:r w:rsidR="00303334" w:rsidRPr="00303334">
        <w:rPr>
          <w:rFonts w:ascii="Montserrat" w:hAnsi="Montserrat"/>
          <w:sz w:val="20"/>
        </w:rPr>
        <w:t>De estas más de 10 mil plazas, 9 mil 40 fueron ofertadas a través del Sistema de Examen Nacional de Residencias Médicas y casi el doble, 95 por ciento</w:t>
      </w:r>
      <w:r w:rsidR="00303334">
        <w:rPr>
          <w:rFonts w:ascii="Montserrat" w:hAnsi="Montserrat"/>
          <w:sz w:val="20"/>
        </w:rPr>
        <w:t>,</w:t>
      </w:r>
      <w:r w:rsidR="00303334" w:rsidRPr="00303334">
        <w:rPr>
          <w:rFonts w:ascii="Montserrat" w:hAnsi="Montserrat"/>
          <w:sz w:val="20"/>
        </w:rPr>
        <w:t xml:space="preserve"> de lo ofertado al inicio de esta administración</w:t>
      </w:r>
      <w:r w:rsidR="00303334">
        <w:rPr>
          <w:rFonts w:ascii="Montserrat" w:hAnsi="Montserrat"/>
          <w:sz w:val="20"/>
        </w:rPr>
        <w:t xml:space="preserve">”. </w:t>
      </w:r>
    </w:p>
    <w:p w14:paraId="6AA148C4" w14:textId="3B5CF6DC" w:rsidR="00303334" w:rsidRPr="00303334" w:rsidRDefault="00303334" w:rsidP="00303334">
      <w:pPr>
        <w:spacing w:line="240" w:lineRule="atLeast"/>
        <w:jc w:val="both"/>
        <w:rPr>
          <w:rFonts w:ascii="Montserrat" w:hAnsi="Montserrat"/>
          <w:sz w:val="20"/>
        </w:rPr>
      </w:pPr>
    </w:p>
    <w:p w14:paraId="7B48B6E8" w14:textId="1A8FB26C" w:rsidR="00550B47" w:rsidRDefault="001F7BD2" w:rsidP="001F7BD2">
      <w:pPr>
        <w:spacing w:line="240" w:lineRule="atLeast"/>
        <w:jc w:val="both"/>
        <w:rPr>
          <w:rFonts w:ascii="Montserrat" w:hAnsi="Montserrat"/>
          <w:sz w:val="20"/>
        </w:rPr>
      </w:pPr>
      <w:r>
        <w:rPr>
          <w:rFonts w:ascii="Montserrat" w:hAnsi="Montserrat"/>
          <w:sz w:val="20"/>
        </w:rPr>
        <w:t xml:space="preserve">Recordó que se </w:t>
      </w:r>
      <w:r w:rsidR="00877E85">
        <w:rPr>
          <w:rFonts w:ascii="Montserrat" w:hAnsi="Montserrat"/>
          <w:sz w:val="20"/>
        </w:rPr>
        <w:t xml:space="preserve">hicieron </w:t>
      </w:r>
      <w:r w:rsidRPr="001F7BD2">
        <w:rPr>
          <w:rFonts w:ascii="Montserrat" w:hAnsi="Montserrat"/>
          <w:sz w:val="20"/>
        </w:rPr>
        <w:t xml:space="preserve">esfuerzos para que </w:t>
      </w:r>
      <w:r w:rsidR="00877E85">
        <w:rPr>
          <w:rFonts w:ascii="Montserrat" w:hAnsi="Montserrat"/>
          <w:sz w:val="20"/>
        </w:rPr>
        <w:t xml:space="preserve">durante </w:t>
      </w:r>
      <w:r w:rsidRPr="001F7BD2">
        <w:rPr>
          <w:rFonts w:ascii="Montserrat" w:hAnsi="Montserrat"/>
          <w:sz w:val="20"/>
        </w:rPr>
        <w:t xml:space="preserve">la pandemia </w:t>
      </w:r>
      <w:r>
        <w:rPr>
          <w:rFonts w:ascii="Montserrat" w:hAnsi="Montserrat"/>
          <w:sz w:val="20"/>
        </w:rPr>
        <w:t xml:space="preserve">de COVID-19 </w:t>
      </w:r>
      <w:r w:rsidRPr="001F7BD2">
        <w:rPr>
          <w:rFonts w:ascii="Montserrat" w:hAnsi="Montserrat"/>
          <w:sz w:val="20"/>
        </w:rPr>
        <w:t xml:space="preserve">no </w:t>
      </w:r>
      <w:r>
        <w:rPr>
          <w:rFonts w:ascii="Montserrat" w:hAnsi="Montserrat"/>
          <w:sz w:val="20"/>
        </w:rPr>
        <w:t xml:space="preserve">se detuvieran </w:t>
      </w:r>
      <w:r w:rsidRPr="001F7BD2">
        <w:rPr>
          <w:rFonts w:ascii="Montserrat" w:hAnsi="Montserrat"/>
          <w:sz w:val="20"/>
        </w:rPr>
        <w:t>los procesos de inversión en infraestructura y equipamiento</w:t>
      </w:r>
      <w:r>
        <w:rPr>
          <w:rFonts w:ascii="Montserrat" w:hAnsi="Montserrat"/>
          <w:sz w:val="20"/>
        </w:rPr>
        <w:t>,</w:t>
      </w:r>
      <w:r w:rsidRPr="001F7BD2">
        <w:rPr>
          <w:rFonts w:ascii="Montserrat" w:hAnsi="Montserrat"/>
          <w:sz w:val="20"/>
        </w:rPr>
        <w:t xml:space="preserve"> </w:t>
      </w:r>
      <w:r>
        <w:rPr>
          <w:rFonts w:ascii="Montserrat" w:hAnsi="Montserrat"/>
          <w:sz w:val="20"/>
        </w:rPr>
        <w:t>“más infraestructura y más sedes, actualmente 396 sedes académicas en los tres niveles de atención, casi el doble de las que teníamos en 2019</w:t>
      </w:r>
      <w:r w:rsidR="00877E85">
        <w:rPr>
          <w:rFonts w:ascii="Montserrat" w:hAnsi="Montserrat"/>
          <w:sz w:val="20"/>
        </w:rPr>
        <w:t>,</w:t>
      </w:r>
      <w:r>
        <w:rPr>
          <w:rFonts w:ascii="Montserrat" w:hAnsi="Montserrat"/>
          <w:sz w:val="20"/>
        </w:rPr>
        <w:t xml:space="preserve"> que eran 200. Mejores espacios para </w:t>
      </w:r>
      <w:r w:rsidR="00550B47">
        <w:rPr>
          <w:rFonts w:ascii="Montserrat" w:hAnsi="Montserrat"/>
          <w:sz w:val="20"/>
        </w:rPr>
        <w:t xml:space="preserve">los </w:t>
      </w:r>
      <w:r>
        <w:rPr>
          <w:rFonts w:ascii="Montserrat" w:hAnsi="Montserrat"/>
          <w:sz w:val="20"/>
        </w:rPr>
        <w:t>residentes</w:t>
      </w:r>
      <w:r w:rsidR="00550B47">
        <w:rPr>
          <w:rFonts w:ascii="Montserrat" w:hAnsi="Montserrat"/>
          <w:sz w:val="20"/>
        </w:rPr>
        <w:t>, un programa que no se ha detenido y que tiene que seguir avanzando</w:t>
      </w:r>
      <w:r w:rsidR="00877E85">
        <w:rPr>
          <w:rFonts w:ascii="Montserrat" w:hAnsi="Montserrat"/>
          <w:sz w:val="20"/>
        </w:rPr>
        <w:t>. Para</w:t>
      </w:r>
      <w:r w:rsidR="00550B47">
        <w:rPr>
          <w:rFonts w:ascii="Montserrat" w:hAnsi="Montserrat"/>
          <w:sz w:val="20"/>
        </w:rPr>
        <w:t xml:space="preserve"> darles unos datos</w:t>
      </w:r>
      <w:r w:rsidR="00877E85">
        <w:rPr>
          <w:rFonts w:ascii="Montserrat" w:hAnsi="Montserrat"/>
          <w:sz w:val="20"/>
        </w:rPr>
        <w:t>,</w:t>
      </w:r>
      <w:r w:rsidR="00550B47">
        <w:rPr>
          <w:rFonts w:ascii="Montserrat" w:hAnsi="Montserrat"/>
          <w:sz w:val="20"/>
        </w:rPr>
        <w:t xml:space="preserve"> de 2021 y 2022 la inversión alcanzó </w:t>
      </w:r>
      <w:r w:rsidRPr="001F7BD2">
        <w:rPr>
          <w:rFonts w:ascii="Montserrat" w:hAnsi="Montserrat"/>
          <w:sz w:val="20"/>
        </w:rPr>
        <w:t>425 millones de pesos en dormitorios</w:t>
      </w:r>
      <w:r w:rsidR="00550B47">
        <w:rPr>
          <w:rFonts w:ascii="Montserrat" w:hAnsi="Montserrat"/>
          <w:sz w:val="20"/>
        </w:rPr>
        <w:t xml:space="preserve">, </w:t>
      </w:r>
      <w:r w:rsidRPr="001F7BD2">
        <w:rPr>
          <w:rFonts w:ascii="Montserrat" w:hAnsi="Montserrat"/>
          <w:sz w:val="20"/>
        </w:rPr>
        <w:t>aulas y áreas de estudio</w:t>
      </w:r>
      <w:r w:rsidR="00550B47">
        <w:rPr>
          <w:rFonts w:ascii="Montserrat" w:hAnsi="Montserrat"/>
          <w:sz w:val="20"/>
        </w:rPr>
        <w:t xml:space="preserve">”. </w:t>
      </w:r>
    </w:p>
    <w:p w14:paraId="1234C205" w14:textId="77777777" w:rsidR="00550B47" w:rsidRDefault="00550B47" w:rsidP="001F7BD2">
      <w:pPr>
        <w:spacing w:line="240" w:lineRule="atLeast"/>
        <w:jc w:val="both"/>
        <w:rPr>
          <w:rFonts w:ascii="Montserrat" w:hAnsi="Montserrat"/>
          <w:sz w:val="20"/>
        </w:rPr>
      </w:pPr>
    </w:p>
    <w:p w14:paraId="34DE87CB" w14:textId="7024FD75" w:rsidR="00550B47" w:rsidRDefault="00877E85" w:rsidP="001F7BD2">
      <w:pPr>
        <w:spacing w:line="240" w:lineRule="atLeast"/>
        <w:jc w:val="both"/>
        <w:rPr>
          <w:rFonts w:ascii="Montserrat" w:hAnsi="Montserrat"/>
          <w:sz w:val="20"/>
        </w:rPr>
      </w:pPr>
      <w:r>
        <w:rPr>
          <w:rFonts w:ascii="Montserrat" w:hAnsi="Montserrat"/>
          <w:sz w:val="20"/>
        </w:rPr>
        <w:t>Zoé Robledo indicó</w:t>
      </w:r>
      <w:r w:rsidR="00550B47">
        <w:rPr>
          <w:rFonts w:ascii="Montserrat" w:hAnsi="Montserrat"/>
          <w:sz w:val="20"/>
        </w:rPr>
        <w:t xml:space="preserve"> que se trabajará e</w:t>
      </w:r>
      <w:r w:rsidR="001F7BD2" w:rsidRPr="001F7BD2">
        <w:rPr>
          <w:rFonts w:ascii="Montserrat" w:hAnsi="Montserrat"/>
          <w:sz w:val="20"/>
        </w:rPr>
        <w:t xml:space="preserve">n el resto de los hospitales en donde </w:t>
      </w:r>
      <w:r w:rsidR="00550B47">
        <w:rPr>
          <w:rFonts w:ascii="Montserrat" w:hAnsi="Montserrat"/>
          <w:sz w:val="20"/>
        </w:rPr>
        <w:t xml:space="preserve">hace </w:t>
      </w:r>
      <w:r w:rsidR="001F7BD2" w:rsidRPr="001F7BD2">
        <w:rPr>
          <w:rFonts w:ascii="Montserrat" w:hAnsi="Montserrat"/>
          <w:sz w:val="20"/>
        </w:rPr>
        <w:t xml:space="preserve">falta y </w:t>
      </w:r>
      <w:r w:rsidR="00550B47">
        <w:rPr>
          <w:rFonts w:ascii="Montserrat" w:hAnsi="Montserrat"/>
          <w:sz w:val="20"/>
        </w:rPr>
        <w:t xml:space="preserve">con </w:t>
      </w:r>
      <w:r w:rsidR="001F7BD2" w:rsidRPr="001F7BD2">
        <w:rPr>
          <w:rFonts w:ascii="Montserrat" w:hAnsi="Montserrat"/>
          <w:sz w:val="20"/>
        </w:rPr>
        <w:t>más curs</w:t>
      </w:r>
      <w:r w:rsidR="00550B47">
        <w:rPr>
          <w:rFonts w:ascii="Montserrat" w:hAnsi="Montserrat"/>
          <w:sz w:val="20"/>
        </w:rPr>
        <w:t>os</w:t>
      </w:r>
      <w:r w:rsidR="00CE1BE5">
        <w:rPr>
          <w:rFonts w:ascii="Montserrat" w:hAnsi="Montserrat"/>
          <w:sz w:val="20"/>
        </w:rPr>
        <w:t>,</w:t>
      </w:r>
      <w:r w:rsidR="00550B47">
        <w:rPr>
          <w:rFonts w:ascii="Montserrat" w:hAnsi="Montserrat"/>
          <w:sz w:val="20"/>
        </w:rPr>
        <w:t xml:space="preserve"> para ello en el ciclo académico 2022-</w:t>
      </w:r>
      <w:r w:rsidR="001F7BD2" w:rsidRPr="001F7BD2">
        <w:rPr>
          <w:rFonts w:ascii="Montserrat" w:hAnsi="Montserrat"/>
          <w:sz w:val="20"/>
        </w:rPr>
        <w:t xml:space="preserve">2023 </w:t>
      </w:r>
      <w:r w:rsidR="00550B47">
        <w:rPr>
          <w:rFonts w:ascii="Montserrat" w:hAnsi="Montserrat"/>
          <w:sz w:val="20"/>
        </w:rPr>
        <w:t xml:space="preserve">se logró la </w:t>
      </w:r>
      <w:r w:rsidR="001F7BD2" w:rsidRPr="001F7BD2">
        <w:rPr>
          <w:rFonts w:ascii="Montserrat" w:hAnsi="Montserrat"/>
          <w:sz w:val="20"/>
        </w:rPr>
        <w:t>apertura de 107 cursos nuevos en 60 unidades médicas</w:t>
      </w:r>
      <w:r w:rsidR="00550B47">
        <w:rPr>
          <w:rFonts w:ascii="Montserrat" w:hAnsi="Montserrat"/>
          <w:sz w:val="20"/>
        </w:rPr>
        <w:t>,</w:t>
      </w:r>
      <w:r w:rsidR="001F7BD2" w:rsidRPr="001F7BD2">
        <w:rPr>
          <w:rFonts w:ascii="Montserrat" w:hAnsi="Montserrat"/>
          <w:sz w:val="20"/>
        </w:rPr>
        <w:t xml:space="preserve"> además de más oportunidades laborales y </w:t>
      </w:r>
      <w:r>
        <w:rPr>
          <w:rFonts w:ascii="Montserrat" w:hAnsi="Montserrat"/>
          <w:sz w:val="20"/>
        </w:rPr>
        <w:t>mayor</w:t>
      </w:r>
      <w:r w:rsidR="001F7BD2" w:rsidRPr="001F7BD2">
        <w:rPr>
          <w:rFonts w:ascii="Montserrat" w:hAnsi="Montserrat"/>
          <w:sz w:val="20"/>
        </w:rPr>
        <w:t xml:space="preserve"> estabilidad</w:t>
      </w:r>
      <w:r w:rsidR="00550B47">
        <w:rPr>
          <w:rFonts w:ascii="Montserrat" w:hAnsi="Montserrat"/>
          <w:sz w:val="20"/>
        </w:rPr>
        <w:t xml:space="preserve">. </w:t>
      </w:r>
    </w:p>
    <w:p w14:paraId="5C685A07" w14:textId="77777777" w:rsidR="001F7BD2" w:rsidRDefault="001F7BD2" w:rsidP="00303334">
      <w:pPr>
        <w:spacing w:line="240" w:lineRule="atLeast"/>
        <w:jc w:val="both"/>
        <w:rPr>
          <w:rFonts w:ascii="Montserrat" w:hAnsi="Montserrat"/>
          <w:sz w:val="20"/>
        </w:rPr>
      </w:pPr>
    </w:p>
    <w:p w14:paraId="2A52B348" w14:textId="5A6134F4" w:rsidR="001F7BD2" w:rsidRDefault="00877E85" w:rsidP="001F7BD2">
      <w:pPr>
        <w:spacing w:line="240" w:lineRule="atLeast"/>
        <w:jc w:val="both"/>
        <w:rPr>
          <w:rFonts w:ascii="Montserrat" w:hAnsi="Montserrat"/>
          <w:sz w:val="20"/>
        </w:rPr>
      </w:pPr>
      <w:r>
        <w:rPr>
          <w:rFonts w:ascii="Montserrat" w:hAnsi="Montserrat"/>
          <w:sz w:val="20"/>
        </w:rPr>
        <w:t>A</w:t>
      </w:r>
      <w:r w:rsidR="001F7BD2" w:rsidRPr="001F7BD2">
        <w:rPr>
          <w:rFonts w:ascii="Montserrat" w:hAnsi="Montserrat"/>
          <w:sz w:val="20"/>
        </w:rPr>
        <w:t xml:space="preserve">nunció que el </w:t>
      </w:r>
      <w:r>
        <w:rPr>
          <w:rFonts w:ascii="Montserrat" w:hAnsi="Montserrat"/>
          <w:sz w:val="20"/>
        </w:rPr>
        <w:t>IMSS</w:t>
      </w:r>
      <w:r w:rsidR="001F7BD2">
        <w:rPr>
          <w:rFonts w:ascii="Montserrat" w:hAnsi="Montserrat"/>
          <w:sz w:val="20"/>
        </w:rPr>
        <w:t xml:space="preserve"> </w:t>
      </w:r>
      <w:r w:rsidR="001F7BD2" w:rsidRPr="001F7BD2">
        <w:rPr>
          <w:rFonts w:ascii="Montserrat" w:hAnsi="Montserrat"/>
          <w:sz w:val="20"/>
        </w:rPr>
        <w:t>es una de las principales instituciones que ha planteado la necesidad de un incremento en la beca que comprende apoyo en alimentación y alojamiento. A los 10 mil 599 médicos que ingresan a las residencias del IMSS les dijo que llegan a la mejor escuela especializada del país, al “IMSS de los 80 años, más fuerte, más seguro y mucho más social”.</w:t>
      </w:r>
    </w:p>
    <w:p w14:paraId="6516C319" w14:textId="77777777" w:rsidR="00B8465A" w:rsidRDefault="00B8465A" w:rsidP="00B8465A">
      <w:pPr>
        <w:spacing w:line="240" w:lineRule="atLeast"/>
        <w:jc w:val="both"/>
        <w:rPr>
          <w:rFonts w:ascii="Montserrat" w:hAnsi="Montserrat"/>
          <w:sz w:val="20"/>
        </w:rPr>
      </w:pPr>
    </w:p>
    <w:p w14:paraId="4B997874" w14:textId="77777777" w:rsidR="00B8465A" w:rsidRDefault="00B8465A" w:rsidP="00B8465A">
      <w:pPr>
        <w:spacing w:line="240" w:lineRule="atLeast"/>
        <w:jc w:val="both"/>
        <w:rPr>
          <w:rFonts w:ascii="Montserrat" w:hAnsi="Montserrat"/>
          <w:sz w:val="20"/>
        </w:rPr>
      </w:pPr>
      <w:r w:rsidRPr="00B8465A">
        <w:rPr>
          <w:rFonts w:ascii="Montserrat" w:hAnsi="Montserrat"/>
          <w:sz w:val="20"/>
        </w:rPr>
        <w:lastRenderedPageBreak/>
        <w:t>En su mensaje, el director general del Instituto Politécnico Nacional (IPN), Arturo Reyes Sandoval, resaltó la importancia de la formación de especialistas a nivel institucional ante el desafío que representa la aparición de nuevas enfermedades que ponen en jaque la salud, la economía y otros sectores de desarrollo de la humanidad.</w:t>
      </w:r>
    </w:p>
    <w:p w14:paraId="2ABC6953" w14:textId="77777777" w:rsidR="00B8465A" w:rsidRPr="00B8465A" w:rsidRDefault="00B8465A" w:rsidP="00B8465A">
      <w:pPr>
        <w:spacing w:line="240" w:lineRule="atLeast"/>
        <w:jc w:val="both"/>
        <w:rPr>
          <w:rFonts w:ascii="Montserrat" w:hAnsi="Montserrat"/>
          <w:sz w:val="20"/>
        </w:rPr>
      </w:pPr>
    </w:p>
    <w:p w14:paraId="59AEE6B6" w14:textId="77777777" w:rsidR="00B8465A" w:rsidRDefault="00B8465A" w:rsidP="00B8465A">
      <w:pPr>
        <w:spacing w:line="240" w:lineRule="atLeast"/>
        <w:jc w:val="both"/>
        <w:rPr>
          <w:rFonts w:ascii="Montserrat" w:hAnsi="Montserrat"/>
          <w:sz w:val="20"/>
        </w:rPr>
      </w:pPr>
      <w:r w:rsidRPr="00B8465A">
        <w:rPr>
          <w:rFonts w:ascii="Montserrat" w:hAnsi="Montserrat"/>
          <w:sz w:val="20"/>
        </w:rPr>
        <w:t xml:space="preserve">“Si bien el IMSS se caracteriza por ser un modelo de seguridad social con amplia cobertura, también se encarga de formar excelentes </w:t>
      </w:r>
      <w:proofErr w:type="gramStart"/>
      <w:r w:rsidRPr="00B8465A">
        <w:rPr>
          <w:rFonts w:ascii="Montserrat" w:hAnsi="Montserrat"/>
          <w:sz w:val="20"/>
        </w:rPr>
        <w:t>médicas y médicos</w:t>
      </w:r>
      <w:proofErr w:type="gramEnd"/>
      <w:r w:rsidRPr="00B8465A">
        <w:rPr>
          <w:rFonts w:ascii="Montserrat" w:hAnsi="Montserrat"/>
          <w:sz w:val="20"/>
        </w:rPr>
        <w:t xml:space="preserve"> especialistas que sobresalen a nivel nacional e internacional al atender la salud y garantizarla como derecho humano”, destacó.</w:t>
      </w:r>
    </w:p>
    <w:p w14:paraId="46078D16" w14:textId="77777777" w:rsidR="00B8465A" w:rsidRPr="00B8465A" w:rsidRDefault="00B8465A" w:rsidP="00B8465A">
      <w:pPr>
        <w:spacing w:line="240" w:lineRule="atLeast"/>
        <w:jc w:val="both"/>
        <w:rPr>
          <w:rFonts w:ascii="Montserrat" w:hAnsi="Montserrat"/>
          <w:sz w:val="20"/>
        </w:rPr>
      </w:pPr>
    </w:p>
    <w:p w14:paraId="25D5B587" w14:textId="3B1830E5" w:rsidR="00B8465A" w:rsidRDefault="00B8465A" w:rsidP="00B8465A">
      <w:pPr>
        <w:spacing w:line="240" w:lineRule="atLeast"/>
        <w:jc w:val="both"/>
        <w:rPr>
          <w:rFonts w:ascii="Montserrat" w:hAnsi="Montserrat"/>
          <w:sz w:val="20"/>
        </w:rPr>
      </w:pPr>
      <w:r w:rsidRPr="00B8465A">
        <w:rPr>
          <w:rFonts w:ascii="Montserrat" w:hAnsi="Montserrat"/>
          <w:sz w:val="20"/>
        </w:rPr>
        <w:t xml:space="preserve">Reyes Sandoval </w:t>
      </w:r>
      <w:r w:rsidR="00877E85">
        <w:rPr>
          <w:rFonts w:ascii="Montserrat" w:hAnsi="Montserrat"/>
          <w:sz w:val="20"/>
        </w:rPr>
        <w:t>recordó</w:t>
      </w:r>
      <w:r w:rsidRPr="00B8465A">
        <w:rPr>
          <w:rFonts w:ascii="Montserrat" w:hAnsi="Montserrat"/>
          <w:sz w:val="20"/>
        </w:rPr>
        <w:t xml:space="preserve"> a los graduados que la actualización y formación constante en sus áreas de especialización los llevará a desarrollar habilidades y destrezas que permitan, a su vez, plantear soluciones, de manera crítica y reflexiva, a los problemas de salud.</w:t>
      </w:r>
    </w:p>
    <w:p w14:paraId="39D546BD" w14:textId="77777777" w:rsidR="00B8465A" w:rsidRPr="00B8465A" w:rsidRDefault="00B8465A" w:rsidP="00B8465A">
      <w:pPr>
        <w:spacing w:line="240" w:lineRule="atLeast"/>
        <w:jc w:val="both"/>
        <w:rPr>
          <w:rFonts w:ascii="Montserrat" w:hAnsi="Montserrat"/>
          <w:sz w:val="20"/>
        </w:rPr>
      </w:pPr>
    </w:p>
    <w:p w14:paraId="609ACA31" w14:textId="0AF24B40" w:rsidR="00B8465A" w:rsidRDefault="00B8465A" w:rsidP="00B8465A">
      <w:pPr>
        <w:spacing w:line="240" w:lineRule="atLeast"/>
        <w:jc w:val="both"/>
        <w:rPr>
          <w:rFonts w:ascii="Montserrat" w:hAnsi="Montserrat"/>
          <w:sz w:val="20"/>
        </w:rPr>
      </w:pPr>
      <w:r w:rsidRPr="00B8465A">
        <w:rPr>
          <w:rFonts w:ascii="Montserrat" w:hAnsi="Montserrat"/>
          <w:sz w:val="20"/>
        </w:rPr>
        <w:t>Insistió en que su vocación debe estar guiada por un sentido humanista y de servicio social que garanticen la salud de todas y todos los mexicanos. En ese sentido, reiteró el compromiso del Politécnico con el IMSS, su personal y derechohabientes, para colaborar permanentemente en beneficio de la sociedad mexicana que requiere atención médica de calidad.</w:t>
      </w:r>
    </w:p>
    <w:p w14:paraId="271721C6" w14:textId="77777777" w:rsidR="00B8465A" w:rsidRDefault="00B8465A" w:rsidP="00B8465A">
      <w:pPr>
        <w:spacing w:line="240" w:lineRule="atLeast"/>
        <w:jc w:val="both"/>
        <w:rPr>
          <w:rFonts w:ascii="Montserrat" w:hAnsi="Montserrat"/>
          <w:sz w:val="20"/>
        </w:rPr>
      </w:pPr>
    </w:p>
    <w:p w14:paraId="5460CC14" w14:textId="53667E24" w:rsidR="00B8465A" w:rsidRPr="00DE042F" w:rsidRDefault="00B8465A" w:rsidP="00B8465A">
      <w:pPr>
        <w:spacing w:line="240" w:lineRule="atLeast"/>
        <w:jc w:val="both"/>
        <w:rPr>
          <w:rFonts w:ascii="Montserrat" w:hAnsi="Montserrat"/>
          <w:sz w:val="20"/>
        </w:rPr>
      </w:pPr>
      <w:r>
        <w:rPr>
          <w:rFonts w:ascii="Montserrat" w:hAnsi="Montserrat"/>
          <w:sz w:val="20"/>
        </w:rPr>
        <w:t>Por su parte, el s</w:t>
      </w:r>
      <w:r w:rsidRPr="009D5A6C">
        <w:rPr>
          <w:rFonts w:ascii="Montserrat" w:hAnsi="Montserrat"/>
          <w:sz w:val="20"/>
        </w:rPr>
        <w:t xml:space="preserve">ecretario </w:t>
      </w:r>
      <w:r>
        <w:rPr>
          <w:rFonts w:ascii="Montserrat" w:hAnsi="Montserrat"/>
          <w:sz w:val="20"/>
        </w:rPr>
        <w:t>g</w:t>
      </w:r>
      <w:r w:rsidRPr="009D5A6C">
        <w:rPr>
          <w:rFonts w:ascii="Montserrat" w:hAnsi="Montserrat"/>
          <w:sz w:val="20"/>
        </w:rPr>
        <w:t xml:space="preserve">eneral del </w:t>
      </w:r>
      <w:r>
        <w:rPr>
          <w:rFonts w:ascii="Montserrat" w:hAnsi="Montserrat"/>
          <w:sz w:val="20"/>
        </w:rPr>
        <w:t>Sindicato Nacional de Trabajadores del Seguro Social (</w:t>
      </w:r>
      <w:r w:rsidRPr="009D5A6C">
        <w:rPr>
          <w:rFonts w:ascii="Montserrat" w:hAnsi="Montserrat"/>
          <w:sz w:val="20"/>
        </w:rPr>
        <w:t>SNTSS</w:t>
      </w:r>
      <w:r>
        <w:rPr>
          <w:rFonts w:ascii="Montserrat" w:hAnsi="Montserrat"/>
          <w:sz w:val="20"/>
        </w:rPr>
        <w:t xml:space="preserve">), doctor Arturo Olivares Cerda, </w:t>
      </w:r>
      <w:r w:rsidRPr="00DE042F">
        <w:rPr>
          <w:rFonts w:ascii="Montserrat" w:hAnsi="Montserrat"/>
          <w:sz w:val="20"/>
        </w:rPr>
        <w:t>reconoció que durante l</w:t>
      </w:r>
      <w:r>
        <w:rPr>
          <w:rFonts w:ascii="Montserrat" w:hAnsi="Montserrat"/>
          <w:sz w:val="20"/>
        </w:rPr>
        <w:t xml:space="preserve">a </w:t>
      </w:r>
      <w:r w:rsidR="00877E85">
        <w:rPr>
          <w:rFonts w:ascii="Montserrat" w:hAnsi="Montserrat"/>
          <w:sz w:val="20"/>
        </w:rPr>
        <w:t xml:space="preserve">actual administración </w:t>
      </w:r>
      <w:r w:rsidRPr="00DE042F">
        <w:rPr>
          <w:rFonts w:ascii="Montserrat" w:hAnsi="Montserrat"/>
          <w:sz w:val="20"/>
        </w:rPr>
        <w:t>se han incrementado las plazas para residencia</w:t>
      </w:r>
      <w:r w:rsidR="00111B24">
        <w:rPr>
          <w:rFonts w:ascii="Montserrat" w:hAnsi="Montserrat"/>
          <w:sz w:val="20"/>
        </w:rPr>
        <w:t xml:space="preserve">, </w:t>
      </w:r>
      <w:r w:rsidR="00877E85">
        <w:rPr>
          <w:rFonts w:ascii="Montserrat" w:hAnsi="Montserrat"/>
          <w:sz w:val="20"/>
        </w:rPr>
        <w:t xml:space="preserve">mejorado </w:t>
      </w:r>
      <w:r w:rsidRPr="00DE042F">
        <w:rPr>
          <w:rFonts w:ascii="Montserrat" w:hAnsi="Montserrat"/>
          <w:sz w:val="20"/>
        </w:rPr>
        <w:t>las condicio</w:t>
      </w:r>
      <w:r>
        <w:rPr>
          <w:rFonts w:ascii="Montserrat" w:hAnsi="Montserrat"/>
          <w:sz w:val="20"/>
        </w:rPr>
        <w:t xml:space="preserve">nes laborales </w:t>
      </w:r>
      <w:r w:rsidR="00877E85">
        <w:rPr>
          <w:rFonts w:ascii="Montserrat" w:hAnsi="Montserrat"/>
          <w:sz w:val="20"/>
        </w:rPr>
        <w:t xml:space="preserve">del </w:t>
      </w:r>
      <w:r>
        <w:rPr>
          <w:rFonts w:ascii="Montserrat" w:hAnsi="Montserrat"/>
          <w:sz w:val="20"/>
        </w:rPr>
        <w:t>gremio</w:t>
      </w:r>
      <w:r w:rsidR="00111B24">
        <w:rPr>
          <w:rFonts w:ascii="Montserrat" w:hAnsi="Montserrat"/>
          <w:sz w:val="20"/>
        </w:rPr>
        <w:t xml:space="preserve"> y se trabaja para abatir </w:t>
      </w:r>
      <w:r w:rsidRPr="00DE042F">
        <w:rPr>
          <w:rFonts w:ascii="Montserrat" w:hAnsi="Montserrat"/>
          <w:sz w:val="20"/>
        </w:rPr>
        <w:t>el dé</w:t>
      </w:r>
      <w:r>
        <w:rPr>
          <w:rFonts w:ascii="Montserrat" w:hAnsi="Montserrat"/>
          <w:sz w:val="20"/>
        </w:rPr>
        <w:t>ficit de médicos especialistas</w:t>
      </w:r>
      <w:r w:rsidR="00111B24">
        <w:rPr>
          <w:rFonts w:ascii="Montserrat" w:hAnsi="Montserrat"/>
          <w:sz w:val="20"/>
        </w:rPr>
        <w:t xml:space="preserve"> y </w:t>
      </w:r>
      <w:r w:rsidRPr="00DE042F">
        <w:rPr>
          <w:rFonts w:ascii="Montserrat" w:hAnsi="Montserrat"/>
          <w:sz w:val="20"/>
        </w:rPr>
        <w:t xml:space="preserve">consolidar </w:t>
      </w:r>
      <w:r w:rsidR="00111B24">
        <w:rPr>
          <w:rFonts w:ascii="Montserrat" w:hAnsi="Montserrat"/>
          <w:sz w:val="20"/>
        </w:rPr>
        <w:t xml:space="preserve">su </w:t>
      </w:r>
      <w:r w:rsidRPr="00DE042F">
        <w:rPr>
          <w:rFonts w:ascii="Montserrat" w:hAnsi="Montserrat"/>
          <w:sz w:val="20"/>
        </w:rPr>
        <w:t xml:space="preserve">formación. </w:t>
      </w:r>
    </w:p>
    <w:p w14:paraId="2081ED3D" w14:textId="77777777" w:rsidR="00B8465A" w:rsidRPr="00DE042F" w:rsidRDefault="00B8465A" w:rsidP="00B8465A">
      <w:pPr>
        <w:spacing w:line="240" w:lineRule="atLeast"/>
        <w:jc w:val="both"/>
        <w:rPr>
          <w:rFonts w:ascii="Montserrat" w:hAnsi="Montserrat"/>
          <w:sz w:val="20"/>
        </w:rPr>
      </w:pPr>
    </w:p>
    <w:p w14:paraId="10BA411E" w14:textId="340F92DE" w:rsidR="00B8465A" w:rsidRDefault="00111B24" w:rsidP="00B8465A">
      <w:pPr>
        <w:spacing w:line="240" w:lineRule="atLeast"/>
        <w:jc w:val="both"/>
        <w:rPr>
          <w:rFonts w:ascii="Montserrat" w:hAnsi="Montserrat"/>
          <w:sz w:val="20"/>
        </w:rPr>
      </w:pPr>
      <w:r>
        <w:rPr>
          <w:rFonts w:ascii="Montserrat" w:hAnsi="Montserrat"/>
          <w:sz w:val="20"/>
        </w:rPr>
        <w:t>D</w:t>
      </w:r>
      <w:r w:rsidR="00B8465A" w:rsidRPr="00DE042F">
        <w:rPr>
          <w:rFonts w:ascii="Montserrat" w:hAnsi="Montserrat"/>
          <w:sz w:val="20"/>
        </w:rPr>
        <w:t xml:space="preserve">ijo a los médicos egresados que </w:t>
      </w:r>
      <w:r>
        <w:rPr>
          <w:rFonts w:ascii="Montserrat" w:hAnsi="Montserrat"/>
          <w:sz w:val="20"/>
        </w:rPr>
        <w:t xml:space="preserve">tienen el reto de consolidar </w:t>
      </w:r>
      <w:r w:rsidR="00B8465A" w:rsidRPr="00DE042F">
        <w:rPr>
          <w:rFonts w:ascii="Montserrat" w:hAnsi="Montserrat"/>
          <w:sz w:val="20"/>
        </w:rPr>
        <w:t>un sistema de salud mo</w:t>
      </w:r>
      <w:r w:rsidR="00B8465A">
        <w:rPr>
          <w:rFonts w:ascii="Montserrat" w:hAnsi="Montserrat"/>
          <w:sz w:val="20"/>
        </w:rPr>
        <w:t>derno y cercano a los pacientes</w:t>
      </w:r>
      <w:r>
        <w:rPr>
          <w:rFonts w:ascii="Montserrat" w:hAnsi="Montserrat"/>
          <w:sz w:val="20"/>
        </w:rPr>
        <w:t xml:space="preserve"> y </w:t>
      </w:r>
      <w:r w:rsidR="00B8465A">
        <w:rPr>
          <w:rFonts w:ascii="Montserrat" w:hAnsi="Montserrat"/>
          <w:sz w:val="20"/>
        </w:rPr>
        <w:t xml:space="preserve">los invitó </w:t>
      </w:r>
      <w:r w:rsidR="00B8465A" w:rsidRPr="00DE042F">
        <w:rPr>
          <w:rFonts w:ascii="Montserrat" w:hAnsi="Montserrat"/>
          <w:sz w:val="20"/>
        </w:rPr>
        <w:t>a sumarse a las filas de</w:t>
      </w:r>
      <w:r>
        <w:rPr>
          <w:rFonts w:ascii="Montserrat" w:hAnsi="Montserrat"/>
          <w:sz w:val="20"/>
        </w:rPr>
        <w:t>l IMSS,</w:t>
      </w:r>
      <w:r w:rsidR="00B8465A" w:rsidRPr="00DE042F">
        <w:rPr>
          <w:rFonts w:ascii="Montserrat" w:hAnsi="Montserrat"/>
          <w:sz w:val="20"/>
        </w:rPr>
        <w:t xml:space="preserve"> </w:t>
      </w:r>
      <w:r>
        <w:rPr>
          <w:rFonts w:ascii="Montserrat" w:hAnsi="Montserrat"/>
          <w:sz w:val="20"/>
        </w:rPr>
        <w:t>que es “</w:t>
      </w:r>
      <w:r w:rsidR="00B8465A" w:rsidRPr="00DE042F">
        <w:rPr>
          <w:rFonts w:ascii="Montserrat" w:hAnsi="Montserrat"/>
          <w:sz w:val="20"/>
        </w:rPr>
        <w:t>la mejor escuela de enseñanza e investigación médica”, que cuenta con el respaldo del mejor sindica</w:t>
      </w:r>
      <w:r w:rsidR="00CE1BE5">
        <w:rPr>
          <w:rFonts w:ascii="Montserrat" w:hAnsi="Montserrat"/>
          <w:sz w:val="20"/>
        </w:rPr>
        <w:t>t</w:t>
      </w:r>
      <w:r w:rsidR="00B8465A" w:rsidRPr="00DE042F">
        <w:rPr>
          <w:rFonts w:ascii="Montserrat" w:hAnsi="Montserrat"/>
          <w:sz w:val="20"/>
        </w:rPr>
        <w:t>o de salud del país y donde tendrán un desarrollo personal y profesional.</w:t>
      </w:r>
    </w:p>
    <w:p w14:paraId="4B59DEFC" w14:textId="77777777" w:rsidR="00B8465A" w:rsidRDefault="00B8465A" w:rsidP="00B8465A">
      <w:pPr>
        <w:spacing w:line="240" w:lineRule="atLeast"/>
        <w:jc w:val="both"/>
        <w:rPr>
          <w:rFonts w:ascii="Montserrat" w:hAnsi="Montserrat"/>
          <w:sz w:val="20"/>
        </w:rPr>
      </w:pPr>
    </w:p>
    <w:p w14:paraId="0D88DEEC" w14:textId="1BE3B0F8" w:rsidR="00482F5D" w:rsidRDefault="009D5A6C" w:rsidP="007D1C94">
      <w:pPr>
        <w:spacing w:line="240" w:lineRule="atLeast"/>
        <w:jc w:val="both"/>
        <w:rPr>
          <w:rFonts w:ascii="Montserrat" w:hAnsi="Montserrat"/>
          <w:sz w:val="20"/>
        </w:rPr>
      </w:pPr>
      <w:r>
        <w:rPr>
          <w:rFonts w:ascii="Montserrat" w:hAnsi="Montserrat"/>
          <w:sz w:val="20"/>
        </w:rPr>
        <w:t>En tanto</w:t>
      </w:r>
      <w:r w:rsidR="00111B24">
        <w:rPr>
          <w:rFonts w:ascii="Montserrat" w:hAnsi="Montserrat"/>
          <w:sz w:val="20"/>
        </w:rPr>
        <w:t>,</w:t>
      </w:r>
      <w:r>
        <w:rPr>
          <w:rFonts w:ascii="Montserrat" w:hAnsi="Montserrat"/>
          <w:sz w:val="20"/>
        </w:rPr>
        <w:t xml:space="preserve"> la directora de Prestaciones Médicas del IMSS, doctora Célida Duque Molina, explicó </w:t>
      </w:r>
      <w:r w:rsidR="007D1C94" w:rsidRPr="007D1C94">
        <w:rPr>
          <w:rFonts w:ascii="Montserrat" w:hAnsi="Montserrat"/>
          <w:sz w:val="20"/>
        </w:rPr>
        <w:t xml:space="preserve">que este año </w:t>
      </w:r>
      <w:r w:rsidR="00111B24">
        <w:rPr>
          <w:rFonts w:ascii="Montserrat" w:hAnsi="Montserrat"/>
          <w:sz w:val="20"/>
        </w:rPr>
        <w:t xml:space="preserve">se </w:t>
      </w:r>
      <w:r w:rsidR="007D1C94" w:rsidRPr="007D1C94">
        <w:rPr>
          <w:rFonts w:ascii="Montserrat" w:hAnsi="Montserrat"/>
          <w:sz w:val="20"/>
        </w:rPr>
        <w:t xml:space="preserve">rompió el récord </w:t>
      </w:r>
      <w:r w:rsidR="00111B24">
        <w:rPr>
          <w:rFonts w:ascii="Montserrat" w:hAnsi="Montserrat"/>
          <w:sz w:val="20"/>
        </w:rPr>
        <w:t xml:space="preserve">de egresos en el Instituto, </w:t>
      </w:r>
      <w:r w:rsidR="007D1C94" w:rsidRPr="007D1C94">
        <w:rPr>
          <w:rFonts w:ascii="Montserrat" w:hAnsi="Montserrat"/>
          <w:sz w:val="20"/>
        </w:rPr>
        <w:t>un 14 por ciento más con respecto a los egreso</w:t>
      </w:r>
      <w:r w:rsidR="00482F5D">
        <w:rPr>
          <w:rFonts w:ascii="Montserrat" w:hAnsi="Montserrat"/>
          <w:sz w:val="20"/>
        </w:rPr>
        <w:t>s de 2022</w:t>
      </w:r>
      <w:r w:rsidR="00111B24">
        <w:rPr>
          <w:rFonts w:ascii="Montserrat" w:hAnsi="Montserrat"/>
          <w:sz w:val="20"/>
        </w:rPr>
        <w:t>,</w:t>
      </w:r>
      <w:r w:rsidR="00482F5D">
        <w:rPr>
          <w:rFonts w:ascii="Montserrat" w:hAnsi="Montserrat"/>
          <w:sz w:val="20"/>
        </w:rPr>
        <w:t xml:space="preserve"> que fueron 4 mil 930. Además</w:t>
      </w:r>
      <w:r w:rsidR="00111B24">
        <w:rPr>
          <w:rFonts w:ascii="Montserrat" w:hAnsi="Montserrat"/>
          <w:sz w:val="20"/>
        </w:rPr>
        <w:t>,</w:t>
      </w:r>
      <w:r w:rsidR="00482F5D">
        <w:rPr>
          <w:rFonts w:ascii="Montserrat" w:hAnsi="Montserrat"/>
          <w:sz w:val="20"/>
        </w:rPr>
        <w:t xml:space="preserve"> </w:t>
      </w:r>
      <w:r w:rsidR="007D1C94" w:rsidRPr="007D1C94">
        <w:rPr>
          <w:rFonts w:ascii="Montserrat" w:hAnsi="Montserrat"/>
          <w:sz w:val="20"/>
        </w:rPr>
        <w:t xml:space="preserve">para el Ciclo Académico 2022-2023 </w:t>
      </w:r>
      <w:r w:rsidR="00111B24">
        <w:rPr>
          <w:rFonts w:ascii="Montserrat" w:hAnsi="Montserrat"/>
          <w:sz w:val="20"/>
        </w:rPr>
        <w:t xml:space="preserve">están </w:t>
      </w:r>
      <w:r w:rsidR="007D1C94" w:rsidRPr="007D1C94">
        <w:rPr>
          <w:rFonts w:ascii="Montserrat" w:hAnsi="Montserrat"/>
          <w:sz w:val="20"/>
        </w:rPr>
        <w:t xml:space="preserve">en formación </w:t>
      </w:r>
      <w:r w:rsidR="00111B24">
        <w:rPr>
          <w:rFonts w:ascii="Montserrat" w:hAnsi="Montserrat"/>
          <w:sz w:val="20"/>
        </w:rPr>
        <w:t xml:space="preserve">más de </w:t>
      </w:r>
      <w:r w:rsidR="007D1C94" w:rsidRPr="007D1C94">
        <w:rPr>
          <w:rFonts w:ascii="Montserrat" w:hAnsi="Montserrat"/>
          <w:sz w:val="20"/>
        </w:rPr>
        <w:t xml:space="preserve">24 mil médicos en 70 diferentes especialidades. </w:t>
      </w:r>
    </w:p>
    <w:p w14:paraId="6DA0F673" w14:textId="77777777" w:rsidR="00482F5D" w:rsidRDefault="00482F5D" w:rsidP="007D1C94">
      <w:pPr>
        <w:spacing w:line="240" w:lineRule="atLeast"/>
        <w:jc w:val="both"/>
        <w:rPr>
          <w:rFonts w:ascii="Montserrat" w:hAnsi="Montserrat"/>
          <w:sz w:val="20"/>
        </w:rPr>
      </w:pPr>
    </w:p>
    <w:p w14:paraId="6FA21226" w14:textId="259F3A7D" w:rsidR="007D1C94" w:rsidRDefault="00482F5D" w:rsidP="007D1C94">
      <w:pPr>
        <w:spacing w:line="240" w:lineRule="atLeast"/>
        <w:jc w:val="both"/>
        <w:rPr>
          <w:rFonts w:ascii="Montserrat" w:hAnsi="Montserrat"/>
          <w:sz w:val="20"/>
        </w:rPr>
      </w:pPr>
      <w:r>
        <w:rPr>
          <w:rFonts w:ascii="Montserrat" w:hAnsi="Montserrat"/>
          <w:sz w:val="20"/>
        </w:rPr>
        <w:t>Resaltó que e</w:t>
      </w:r>
      <w:r w:rsidR="007D1C94" w:rsidRPr="007D1C94">
        <w:rPr>
          <w:rFonts w:ascii="Montserrat" w:hAnsi="Montserrat"/>
          <w:sz w:val="20"/>
        </w:rPr>
        <w:t>ste año son 10 especialidades donde se concentra el ma</w:t>
      </w:r>
      <w:r>
        <w:rPr>
          <w:rFonts w:ascii="Montserrat" w:hAnsi="Montserrat"/>
          <w:sz w:val="20"/>
        </w:rPr>
        <w:t xml:space="preserve">yor número de médicos formados, entre ellos </w:t>
      </w:r>
      <w:r w:rsidR="007D1C94" w:rsidRPr="007D1C94">
        <w:rPr>
          <w:rFonts w:ascii="Montserrat" w:hAnsi="Montserrat"/>
          <w:sz w:val="20"/>
        </w:rPr>
        <w:t>Urgencias Médico Quirúrgica</w:t>
      </w:r>
      <w:r>
        <w:rPr>
          <w:rFonts w:ascii="Montserrat" w:hAnsi="Montserrat"/>
          <w:sz w:val="20"/>
        </w:rPr>
        <w:t>s</w:t>
      </w:r>
      <w:r w:rsidR="00111B24">
        <w:rPr>
          <w:rFonts w:ascii="Montserrat" w:hAnsi="Montserrat"/>
          <w:sz w:val="20"/>
        </w:rPr>
        <w:t>,</w:t>
      </w:r>
      <w:r>
        <w:rPr>
          <w:rFonts w:ascii="Montserrat" w:hAnsi="Montserrat"/>
          <w:sz w:val="20"/>
        </w:rPr>
        <w:t xml:space="preserve"> </w:t>
      </w:r>
      <w:r w:rsidR="007D1C94" w:rsidRPr="007D1C94">
        <w:rPr>
          <w:rFonts w:ascii="Montserrat" w:hAnsi="Montserrat"/>
          <w:sz w:val="20"/>
        </w:rPr>
        <w:t>Anestesiología</w:t>
      </w:r>
      <w:r w:rsidR="00111B24">
        <w:rPr>
          <w:rFonts w:ascii="Montserrat" w:hAnsi="Montserrat"/>
          <w:sz w:val="20"/>
        </w:rPr>
        <w:t>,</w:t>
      </w:r>
      <w:r w:rsidR="007D1C94" w:rsidRPr="007D1C94">
        <w:rPr>
          <w:rFonts w:ascii="Montserrat" w:hAnsi="Montserrat"/>
          <w:sz w:val="20"/>
        </w:rPr>
        <w:t xml:space="preserve"> Ginecología y Obstetricia, Ortopedia</w:t>
      </w:r>
      <w:r>
        <w:rPr>
          <w:rFonts w:ascii="Montserrat" w:hAnsi="Montserrat"/>
          <w:sz w:val="20"/>
        </w:rPr>
        <w:t xml:space="preserve">, </w:t>
      </w:r>
      <w:r w:rsidR="007D1C94" w:rsidRPr="007D1C94">
        <w:rPr>
          <w:rFonts w:ascii="Montserrat" w:hAnsi="Montserrat"/>
          <w:sz w:val="20"/>
        </w:rPr>
        <w:t>Medicina Interna, Pediatría, Cirugía General y Medicina Familiar</w:t>
      </w:r>
      <w:r w:rsidR="00111B24">
        <w:rPr>
          <w:rFonts w:ascii="Montserrat" w:hAnsi="Montserrat"/>
          <w:sz w:val="20"/>
        </w:rPr>
        <w:t xml:space="preserve">; en la última década </w:t>
      </w:r>
      <w:r w:rsidR="007D1C94" w:rsidRPr="007D1C94">
        <w:rPr>
          <w:rFonts w:ascii="Montserrat" w:hAnsi="Montserrat"/>
          <w:sz w:val="20"/>
        </w:rPr>
        <w:t>han egresado 43 mil 453 especialista</w:t>
      </w:r>
      <w:r>
        <w:rPr>
          <w:rFonts w:ascii="Montserrat" w:hAnsi="Montserrat"/>
          <w:sz w:val="20"/>
        </w:rPr>
        <w:t>s</w:t>
      </w:r>
      <w:r w:rsidR="007D1C94" w:rsidRPr="007D1C94">
        <w:rPr>
          <w:rFonts w:ascii="Montserrat" w:hAnsi="Montserrat"/>
          <w:sz w:val="20"/>
        </w:rPr>
        <w:t>.</w:t>
      </w:r>
    </w:p>
    <w:p w14:paraId="6F920FB7" w14:textId="77777777" w:rsidR="007D1C94" w:rsidRDefault="007D1C94" w:rsidP="00EB77BE">
      <w:pPr>
        <w:spacing w:line="240" w:lineRule="atLeast"/>
        <w:jc w:val="both"/>
        <w:rPr>
          <w:rFonts w:ascii="Montserrat" w:hAnsi="Montserrat"/>
          <w:sz w:val="20"/>
        </w:rPr>
      </w:pPr>
    </w:p>
    <w:p w14:paraId="4E5A7889" w14:textId="59EC7FAA" w:rsidR="008113FD" w:rsidRPr="008113FD" w:rsidRDefault="009D5A6C" w:rsidP="008113FD">
      <w:pPr>
        <w:spacing w:line="240" w:lineRule="atLeast"/>
        <w:jc w:val="both"/>
        <w:rPr>
          <w:rFonts w:ascii="Montserrat" w:hAnsi="Montserrat"/>
          <w:sz w:val="20"/>
        </w:rPr>
      </w:pPr>
      <w:r>
        <w:rPr>
          <w:rFonts w:ascii="Montserrat" w:hAnsi="Montserrat"/>
          <w:sz w:val="20"/>
        </w:rPr>
        <w:t>E</w:t>
      </w:r>
      <w:r w:rsidR="00111B24">
        <w:rPr>
          <w:rFonts w:ascii="Montserrat" w:hAnsi="Montserrat"/>
          <w:sz w:val="20"/>
        </w:rPr>
        <w:t xml:space="preserve">n representación de los docentes, la </w:t>
      </w:r>
      <w:r>
        <w:rPr>
          <w:rFonts w:ascii="Montserrat" w:hAnsi="Montserrat"/>
          <w:sz w:val="20"/>
        </w:rPr>
        <w:t xml:space="preserve">doctora </w:t>
      </w:r>
      <w:r w:rsidRPr="009D5A6C">
        <w:rPr>
          <w:rFonts w:ascii="Montserrat" w:hAnsi="Montserrat"/>
          <w:sz w:val="20"/>
        </w:rPr>
        <w:t xml:space="preserve">Carolina Elizabeth Medina Escobedo, </w:t>
      </w:r>
      <w:r w:rsidR="00630056">
        <w:rPr>
          <w:rFonts w:ascii="Montserrat" w:hAnsi="Montserrat"/>
          <w:sz w:val="20"/>
        </w:rPr>
        <w:t>d</w:t>
      </w:r>
      <w:r w:rsidR="00630056" w:rsidRPr="009D5A6C">
        <w:rPr>
          <w:rFonts w:ascii="Montserrat" w:hAnsi="Montserrat"/>
          <w:sz w:val="20"/>
        </w:rPr>
        <w:t>irectora de</w:t>
      </w:r>
      <w:r w:rsidR="00630056">
        <w:rPr>
          <w:rFonts w:ascii="Montserrat" w:hAnsi="Montserrat"/>
          <w:sz w:val="20"/>
        </w:rPr>
        <w:t xml:space="preserve"> </w:t>
      </w:r>
      <w:r w:rsidR="00630056" w:rsidRPr="009D5A6C">
        <w:rPr>
          <w:rFonts w:ascii="Montserrat" w:hAnsi="Montserrat"/>
          <w:sz w:val="20"/>
        </w:rPr>
        <w:t>Educación e Investigación de</w:t>
      </w:r>
      <w:r w:rsidR="00630056">
        <w:rPr>
          <w:rFonts w:ascii="Montserrat" w:hAnsi="Montserrat"/>
          <w:sz w:val="20"/>
        </w:rPr>
        <w:t xml:space="preserve">l </w:t>
      </w:r>
      <w:r w:rsidR="00630056" w:rsidRPr="009D5A6C">
        <w:rPr>
          <w:rFonts w:ascii="Montserrat" w:hAnsi="Montserrat"/>
          <w:sz w:val="20"/>
        </w:rPr>
        <w:t xml:space="preserve">Hospital de Especialidades </w:t>
      </w:r>
      <w:r w:rsidR="00630056">
        <w:rPr>
          <w:rFonts w:ascii="Montserrat" w:hAnsi="Montserrat"/>
          <w:sz w:val="20"/>
        </w:rPr>
        <w:t xml:space="preserve">en Mérida, Yucatán, </w:t>
      </w:r>
      <w:r w:rsidR="008113FD" w:rsidRPr="008113FD">
        <w:rPr>
          <w:rFonts w:ascii="Montserrat" w:hAnsi="Montserrat"/>
          <w:sz w:val="20"/>
        </w:rPr>
        <w:t xml:space="preserve">dijo a los nuevos residentes que </w:t>
      </w:r>
      <w:r w:rsidR="007D1C94">
        <w:rPr>
          <w:rFonts w:ascii="Montserrat" w:hAnsi="Montserrat"/>
          <w:sz w:val="20"/>
        </w:rPr>
        <w:t xml:space="preserve">en el IMSS adquirirán </w:t>
      </w:r>
      <w:r w:rsidR="008113FD" w:rsidRPr="008113FD">
        <w:rPr>
          <w:rFonts w:ascii="Montserrat" w:hAnsi="Montserrat"/>
          <w:sz w:val="20"/>
        </w:rPr>
        <w:t xml:space="preserve">las competencias </w:t>
      </w:r>
      <w:r w:rsidR="007D1C94">
        <w:rPr>
          <w:rFonts w:ascii="Montserrat" w:hAnsi="Montserrat"/>
          <w:sz w:val="20"/>
        </w:rPr>
        <w:t xml:space="preserve">indispensables </w:t>
      </w:r>
      <w:r w:rsidR="008113FD" w:rsidRPr="008113FD">
        <w:rPr>
          <w:rFonts w:ascii="Montserrat" w:hAnsi="Montserrat"/>
          <w:sz w:val="20"/>
        </w:rPr>
        <w:t>para su formación, en un proceso que implica dedicación, compromiso y ambientes académicos favorables.</w:t>
      </w:r>
    </w:p>
    <w:p w14:paraId="40594747" w14:textId="77777777" w:rsidR="008113FD" w:rsidRDefault="008113FD" w:rsidP="008113FD">
      <w:pPr>
        <w:spacing w:line="240" w:lineRule="atLeast"/>
        <w:jc w:val="both"/>
        <w:rPr>
          <w:rFonts w:ascii="Montserrat" w:hAnsi="Montserrat"/>
          <w:sz w:val="20"/>
        </w:rPr>
      </w:pPr>
    </w:p>
    <w:p w14:paraId="329982C9" w14:textId="117582FB" w:rsidR="00482F5D" w:rsidRPr="00482F5D" w:rsidRDefault="00630056" w:rsidP="00482F5D">
      <w:pPr>
        <w:spacing w:line="240" w:lineRule="atLeast"/>
        <w:jc w:val="both"/>
        <w:rPr>
          <w:rFonts w:ascii="Montserrat" w:hAnsi="Montserrat"/>
          <w:sz w:val="20"/>
        </w:rPr>
      </w:pPr>
      <w:r>
        <w:rPr>
          <w:rFonts w:ascii="Montserrat" w:hAnsi="Montserrat"/>
          <w:sz w:val="20"/>
        </w:rPr>
        <w:t xml:space="preserve">En tanto, </w:t>
      </w:r>
      <w:r w:rsidR="00F23077">
        <w:rPr>
          <w:rFonts w:ascii="Montserrat" w:hAnsi="Montserrat"/>
          <w:sz w:val="20"/>
        </w:rPr>
        <w:t xml:space="preserve">el </w:t>
      </w:r>
      <w:r w:rsidR="009D5A6C">
        <w:rPr>
          <w:rFonts w:ascii="Montserrat" w:hAnsi="Montserrat"/>
          <w:sz w:val="20"/>
        </w:rPr>
        <w:t xml:space="preserve">doctor José Luis Ramírez López, </w:t>
      </w:r>
      <w:r w:rsidR="00F23077">
        <w:rPr>
          <w:rFonts w:ascii="Montserrat" w:hAnsi="Montserrat"/>
          <w:sz w:val="20"/>
        </w:rPr>
        <w:t>r</w:t>
      </w:r>
      <w:r w:rsidR="00F23077" w:rsidRPr="00F23077">
        <w:rPr>
          <w:rFonts w:ascii="Montserrat" w:hAnsi="Montserrat"/>
          <w:sz w:val="20"/>
        </w:rPr>
        <w:t>esidente del curso de</w:t>
      </w:r>
      <w:r w:rsidR="00F23077">
        <w:rPr>
          <w:rFonts w:ascii="Montserrat" w:hAnsi="Montserrat"/>
          <w:sz w:val="20"/>
        </w:rPr>
        <w:t xml:space="preserve"> </w:t>
      </w:r>
      <w:r w:rsidR="00F23077" w:rsidRPr="00F23077">
        <w:rPr>
          <w:rFonts w:ascii="Montserrat" w:hAnsi="Montserrat"/>
          <w:sz w:val="20"/>
        </w:rPr>
        <w:t>Neonatologí</w:t>
      </w:r>
      <w:r w:rsidR="00F23077">
        <w:rPr>
          <w:rFonts w:ascii="Montserrat" w:hAnsi="Montserrat"/>
          <w:sz w:val="20"/>
        </w:rPr>
        <w:t>a de</w:t>
      </w:r>
      <w:r>
        <w:rPr>
          <w:rFonts w:ascii="Montserrat" w:hAnsi="Montserrat"/>
          <w:sz w:val="20"/>
        </w:rPr>
        <w:t xml:space="preserve">l </w:t>
      </w:r>
      <w:r w:rsidR="00F23077">
        <w:rPr>
          <w:rFonts w:ascii="Montserrat" w:hAnsi="Montserrat"/>
          <w:sz w:val="20"/>
        </w:rPr>
        <w:t>Hospital de Gineco-</w:t>
      </w:r>
      <w:r w:rsidR="00F23077" w:rsidRPr="00F23077">
        <w:rPr>
          <w:rFonts w:ascii="Montserrat" w:hAnsi="Montserrat"/>
          <w:sz w:val="20"/>
        </w:rPr>
        <w:t xml:space="preserve">Obstetricia </w:t>
      </w:r>
      <w:r w:rsidR="00F23077">
        <w:rPr>
          <w:rFonts w:ascii="Montserrat" w:hAnsi="Montserrat"/>
          <w:sz w:val="20"/>
        </w:rPr>
        <w:t xml:space="preserve">No. </w:t>
      </w:r>
      <w:r w:rsidR="00F23077" w:rsidRPr="00F23077">
        <w:rPr>
          <w:rFonts w:ascii="Montserrat" w:hAnsi="Montserrat"/>
          <w:sz w:val="20"/>
        </w:rPr>
        <w:t xml:space="preserve">3 </w:t>
      </w:r>
      <w:r>
        <w:rPr>
          <w:rFonts w:ascii="Montserrat" w:hAnsi="Montserrat"/>
          <w:sz w:val="20"/>
        </w:rPr>
        <w:t xml:space="preserve">de </w:t>
      </w:r>
      <w:r w:rsidR="00F23077" w:rsidRPr="00F23077">
        <w:rPr>
          <w:rFonts w:ascii="Montserrat" w:hAnsi="Montserrat"/>
          <w:sz w:val="20"/>
        </w:rPr>
        <w:t>La Raza</w:t>
      </w:r>
      <w:r>
        <w:rPr>
          <w:rFonts w:ascii="Montserrat" w:hAnsi="Montserrat"/>
          <w:sz w:val="20"/>
        </w:rPr>
        <w:t xml:space="preserve">, </w:t>
      </w:r>
      <w:r w:rsidR="00482F5D">
        <w:rPr>
          <w:rFonts w:ascii="Montserrat" w:hAnsi="Montserrat"/>
          <w:sz w:val="20"/>
        </w:rPr>
        <w:t xml:space="preserve">comentó </w:t>
      </w:r>
      <w:r w:rsidR="00482F5D" w:rsidRPr="00482F5D">
        <w:rPr>
          <w:rFonts w:ascii="Montserrat" w:hAnsi="Montserrat"/>
          <w:sz w:val="20"/>
        </w:rPr>
        <w:t xml:space="preserve">que </w:t>
      </w:r>
      <w:r>
        <w:rPr>
          <w:rFonts w:ascii="Montserrat" w:hAnsi="Montserrat"/>
          <w:sz w:val="20"/>
        </w:rPr>
        <w:t xml:space="preserve">durante </w:t>
      </w:r>
      <w:r w:rsidR="00482F5D" w:rsidRPr="00482F5D">
        <w:rPr>
          <w:rFonts w:ascii="Montserrat" w:hAnsi="Montserrat"/>
          <w:sz w:val="20"/>
        </w:rPr>
        <w:t xml:space="preserve">80 años el IMSS ha sido pilar de la protección y bienestar de las familias en zonas rurales y urbanas, “un componente clave de la educación médica continua, por </w:t>
      </w:r>
      <w:proofErr w:type="gramStart"/>
      <w:r w:rsidR="00482F5D" w:rsidRPr="00482F5D">
        <w:rPr>
          <w:rFonts w:ascii="Montserrat" w:hAnsi="Montserrat"/>
          <w:sz w:val="20"/>
        </w:rPr>
        <w:t>ende</w:t>
      </w:r>
      <w:proofErr w:type="gramEnd"/>
      <w:r w:rsidR="00482F5D" w:rsidRPr="00482F5D">
        <w:rPr>
          <w:rFonts w:ascii="Montserrat" w:hAnsi="Montserrat"/>
          <w:sz w:val="20"/>
        </w:rPr>
        <w:t xml:space="preserve"> una institución de vanguardia para los residentes médicos”.</w:t>
      </w:r>
    </w:p>
    <w:p w14:paraId="7A838304" w14:textId="77777777" w:rsidR="00F23077" w:rsidRDefault="00F23077" w:rsidP="00F23077">
      <w:pPr>
        <w:spacing w:line="240" w:lineRule="atLeast"/>
        <w:jc w:val="both"/>
        <w:rPr>
          <w:rFonts w:ascii="Montserrat" w:hAnsi="Montserrat"/>
          <w:sz w:val="20"/>
        </w:rPr>
      </w:pPr>
    </w:p>
    <w:p w14:paraId="77D70505" w14:textId="79B6CA69" w:rsidR="00F23077" w:rsidRDefault="009C5C68" w:rsidP="00F23077">
      <w:pPr>
        <w:spacing w:line="240" w:lineRule="atLeast"/>
        <w:jc w:val="both"/>
        <w:rPr>
          <w:rFonts w:ascii="Montserrat" w:hAnsi="Montserrat"/>
          <w:sz w:val="20"/>
        </w:rPr>
      </w:pPr>
      <w:r w:rsidRPr="009C5C68">
        <w:rPr>
          <w:rFonts w:ascii="Montserrat" w:hAnsi="Montserrat"/>
          <w:sz w:val="20"/>
        </w:rPr>
        <w:t>Durante la ceremonia, se entregaron 10 diplomas a</w:t>
      </w:r>
      <w:r>
        <w:rPr>
          <w:rFonts w:ascii="Montserrat" w:hAnsi="Montserrat"/>
          <w:sz w:val="20"/>
        </w:rPr>
        <w:t xml:space="preserve"> </w:t>
      </w:r>
      <w:proofErr w:type="gramStart"/>
      <w:r>
        <w:rPr>
          <w:rFonts w:ascii="Montserrat" w:hAnsi="Montserrat"/>
          <w:sz w:val="20"/>
        </w:rPr>
        <w:t>doctoras y doctores</w:t>
      </w:r>
      <w:proofErr w:type="gramEnd"/>
      <w:r w:rsidRPr="009C5C68">
        <w:t xml:space="preserve"> </w:t>
      </w:r>
      <w:r w:rsidRPr="009C5C68">
        <w:rPr>
          <w:rFonts w:ascii="Montserrat" w:hAnsi="Montserrat"/>
          <w:sz w:val="20"/>
        </w:rPr>
        <w:t>en representación de los 5 mil 600 Médicos Residentes Egresados</w:t>
      </w:r>
      <w:r>
        <w:rPr>
          <w:rFonts w:ascii="Montserrat" w:hAnsi="Montserrat"/>
          <w:sz w:val="20"/>
        </w:rPr>
        <w:t xml:space="preserve">, </w:t>
      </w:r>
      <w:r w:rsidRPr="009C5C68">
        <w:rPr>
          <w:rFonts w:ascii="Montserrat" w:hAnsi="Montserrat"/>
          <w:sz w:val="20"/>
        </w:rPr>
        <w:t>y se reconoció a médicos residentes egresados y profesores autores de las mejores tesis en el área quirúrgica y médica.</w:t>
      </w:r>
    </w:p>
    <w:p w14:paraId="7DF11A00" w14:textId="77777777" w:rsidR="00F23077" w:rsidRDefault="00F23077" w:rsidP="00EB77BE">
      <w:pPr>
        <w:spacing w:line="240" w:lineRule="atLeast"/>
        <w:jc w:val="both"/>
        <w:rPr>
          <w:rFonts w:ascii="Montserrat" w:hAnsi="Montserrat"/>
          <w:sz w:val="20"/>
        </w:rPr>
      </w:pPr>
    </w:p>
    <w:p w14:paraId="73F948D9" w14:textId="40BCE0A3" w:rsidR="00F23077" w:rsidRPr="00EB77BE" w:rsidRDefault="00F23077" w:rsidP="00F23077">
      <w:pPr>
        <w:spacing w:line="240" w:lineRule="atLeast"/>
        <w:jc w:val="both"/>
        <w:rPr>
          <w:rFonts w:ascii="Montserrat" w:hAnsi="Montserrat"/>
          <w:sz w:val="20"/>
        </w:rPr>
      </w:pPr>
      <w:r>
        <w:rPr>
          <w:rFonts w:ascii="Montserrat" w:hAnsi="Montserrat"/>
          <w:sz w:val="20"/>
        </w:rPr>
        <w:t>Asistieron el secretario general del IMSS, Marcos Bucio; la directora general de los Servicios de Salud IMSS-Bienestar, Gisela Lara Saldaña; la t</w:t>
      </w:r>
      <w:r w:rsidRPr="00F23077">
        <w:rPr>
          <w:rFonts w:ascii="Montserrat" w:hAnsi="Montserrat"/>
          <w:sz w:val="20"/>
        </w:rPr>
        <w:t>itular de la Unidad de Educación e</w:t>
      </w:r>
      <w:r>
        <w:rPr>
          <w:rFonts w:ascii="Montserrat" w:hAnsi="Montserrat"/>
          <w:sz w:val="20"/>
        </w:rPr>
        <w:t xml:space="preserve"> </w:t>
      </w:r>
      <w:r w:rsidRPr="00F23077">
        <w:rPr>
          <w:rFonts w:ascii="Montserrat" w:hAnsi="Montserrat"/>
          <w:sz w:val="20"/>
        </w:rPr>
        <w:t>Investigación</w:t>
      </w:r>
      <w:r>
        <w:rPr>
          <w:rFonts w:ascii="Montserrat" w:hAnsi="Montserrat"/>
          <w:sz w:val="20"/>
        </w:rPr>
        <w:t xml:space="preserve">; </w:t>
      </w:r>
      <w:r w:rsidRPr="00F23077">
        <w:rPr>
          <w:rFonts w:ascii="Montserrat" w:hAnsi="Montserrat"/>
          <w:sz w:val="20"/>
        </w:rPr>
        <w:t>Ros</w:t>
      </w:r>
      <w:r>
        <w:rPr>
          <w:rFonts w:ascii="Montserrat" w:hAnsi="Montserrat"/>
          <w:sz w:val="20"/>
        </w:rPr>
        <w:t>ana Pelayo Camacho; la c</w:t>
      </w:r>
      <w:r w:rsidRPr="00F23077">
        <w:rPr>
          <w:rFonts w:ascii="Montserrat" w:hAnsi="Montserrat"/>
          <w:sz w:val="20"/>
        </w:rPr>
        <w:t>oordinadora de Educación en Salud</w:t>
      </w:r>
      <w:r>
        <w:rPr>
          <w:rFonts w:ascii="Montserrat" w:hAnsi="Montserrat"/>
          <w:sz w:val="20"/>
        </w:rPr>
        <w:t xml:space="preserve">; </w:t>
      </w:r>
      <w:r w:rsidRPr="00F23077">
        <w:rPr>
          <w:rFonts w:ascii="Montserrat" w:hAnsi="Montserrat"/>
          <w:sz w:val="20"/>
        </w:rPr>
        <w:t>Carolina Ortega Franco</w:t>
      </w:r>
      <w:r>
        <w:rPr>
          <w:rFonts w:ascii="Montserrat" w:hAnsi="Montserrat"/>
          <w:sz w:val="20"/>
        </w:rPr>
        <w:t xml:space="preserve">; el </w:t>
      </w:r>
      <w:r w:rsidRPr="00F23077">
        <w:rPr>
          <w:rFonts w:ascii="Montserrat" w:hAnsi="Montserrat"/>
          <w:sz w:val="20"/>
        </w:rPr>
        <w:t>representante de los médicos residentes de</w:t>
      </w:r>
      <w:r>
        <w:rPr>
          <w:rFonts w:ascii="Montserrat" w:hAnsi="Montserrat"/>
          <w:sz w:val="20"/>
        </w:rPr>
        <w:t xml:space="preserve"> nuevo ingreso, Erick Alejandro Nevárez Reza; </w:t>
      </w:r>
      <w:r w:rsidR="00B753C9">
        <w:rPr>
          <w:rFonts w:ascii="Montserrat" w:hAnsi="Montserrat"/>
          <w:sz w:val="20"/>
        </w:rPr>
        <w:t xml:space="preserve">así como directores normativos, titulares de Órganos de Operación Administrativa Desconcentrada, directivos de UMAE, personal del SNTSS, autoridades de Fundación IMSS, académicos y familiares de egresados. </w:t>
      </w:r>
    </w:p>
    <w:p w14:paraId="317C05A3" w14:textId="77777777" w:rsidR="00F23077" w:rsidRDefault="00F23077" w:rsidP="00B03A86">
      <w:pPr>
        <w:spacing w:line="240" w:lineRule="atLeast"/>
        <w:jc w:val="center"/>
        <w:rPr>
          <w:rFonts w:ascii="Montserrat" w:hAnsi="Montserrat"/>
          <w:sz w:val="20"/>
        </w:rPr>
      </w:pPr>
    </w:p>
    <w:p w14:paraId="74DD5699" w14:textId="5448BFC2" w:rsidR="00095A0F" w:rsidRDefault="0072192F" w:rsidP="00B03A86">
      <w:pPr>
        <w:spacing w:line="240" w:lineRule="atLeast"/>
        <w:jc w:val="center"/>
        <w:rPr>
          <w:rFonts w:ascii="Montserrat" w:hAnsi="Montserrat"/>
          <w:b/>
          <w:bCs/>
          <w:sz w:val="20"/>
          <w:szCs w:val="20"/>
          <w:lang w:eastAsia="es-MX"/>
        </w:rPr>
      </w:pPr>
      <w:r w:rsidRPr="007E0046">
        <w:rPr>
          <w:rFonts w:ascii="Montserrat" w:hAnsi="Montserrat"/>
          <w:b/>
          <w:bCs/>
          <w:sz w:val="20"/>
          <w:szCs w:val="20"/>
          <w:lang w:eastAsia="es-MX"/>
        </w:rPr>
        <w:t>---o0o---</w:t>
      </w:r>
    </w:p>
    <w:p w14:paraId="05F1596F" w14:textId="1700B6A4" w:rsidR="00DD4DD3" w:rsidRDefault="00DD4DD3" w:rsidP="00B03A86">
      <w:pPr>
        <w:spacing w:line="240" w:lineRule="atLeast"/>
        <w:jc w:val="center"/>
        <w:rPr>
          <w:rFonts w:ascii="Montserrat" w:hAnsi="Montserrat"/>
          <w:b/>
          <w:bCs/>
          <w:sz w:val="20"/>
          <w:szCs w:val="20"/>
          <w:lang w:eastAsia="es-MX"/>
        </w:rPr>
      </w:pPr>
    </w:p>
    <w:p w14:paraId="116B77B7" w14:textId="62DC5B8E" w:rsidR="00DD4DD3" w:rsidRDefault="00DD4DD3" w:rsidP="00B03A86">
      <w:pPr>
        <w:spacing w:line="240" w:lineRule="atLeast"/>
        <w:jc w:val="center"/>
        <w:rPr>
          <w:rFonts w:ascii="Montserrat" w:hAnsi="Montserrat"/>
          <w:b/>
          <w:bCs/>
          <w:sz w:val="20"/>
          <w:szCs w:val="20"/>
          <w:lang w:eastAsia="es-MX"/>
        </w:rPr>
      </w:pPr>
    </w:p>
    <w:p w14:paraId="3AB139A4" w14:textId="590E216E" w:rsidR="00DD4DD3" w:rsidRDefault="00DD4DD3" w:rsidP="00DD4DD3">
      <w:pPr>
        <w:spacing w:line="240" w:lineRule="atLeast"/>
        <w:rPr>
          <w:rFonts w:ascii="Montserrat" w:hAnsi="Montserrat"/>
          <w:b/>
          <w:bCs/>
          <w:sz w:val="20"/>
          <w:szCs w:val="20"/>
          <w:lang w:eastAsia="es-MX"/>
        </w:rPr>
      </w:pPr>
      <w:r>
        <w:rPr>
          <w:rFonts w:ascii="Montserrat" w:hAnsi="Montserrat"/>
          <w:b/>
          <w:bCs/>
          <w:sz w:val="20"/>
          <w:szCs w:val="20"/>
          <w:lang w:eastAsia="es-MX"/>
        </w:rPr>
        <w:t>FOTOS:</w:t>
      </w:r>
    </w:p>
    <w:p w14:paraId="0E256E87" w14:textId="49031A75" w:rsidR="00DD4DD3" w:rsidRDefault="00DD4DD3" w:rsidP="00DD4DD3">
      <w:pPr>
        <w:spacing w:line="240" w:lineRule="atLeast"/>
        <w:rPr>
          <w:rFonts w:ascii="Montserrat" w:hAnsi="Montserrat"/>
          <w:b/>
          <w:bCs/>
          <w:lang w:eastAsia="es-MX"/>
        </w:rPr>
      </w:pPr>
      <w:hyperlink r:id="rId8" w:history="1">
        <w:r w:rsidRPr="00F36226">
          <w:rPr>
            <w:rStyle w:val="Hipervnculo"/>
            <w:rFonts w:ascii="Montserrat" w:hAnsi="Montserrat"/>
            <w:b/>
            <w:bCs/>
            <w:lang w:eastAsia="es-MX"/>
          </w:rPr>
          <w:t>https://bit.ly/3Z6ByyV</w:t>
        </w:r>
      </w:hyperlink>
    </w:p>
    <w:p w14:paraId="253D676B" w14:textId="77777777" w:rsidR="00DD4DD3" w:rsidRDefault="00DD4DD3" w:rsidP="00DD4DD3">
      <w:pPr>
        <w:spacing w:line="240" w:lineRule="atLeast"/>
        <w:rPr>
          <w:rFonts w:ascii="Montserrat" w:hAnsi="Montserrat"/>
          <w:b/>
          <w:bCs/>
          <w:lang w:eastAsia="es-MX"/>
        </w:rPr>
      </w:pPr>
    </w:p>
    <w:sectPr w:rsidR="00DD4DD3" w:rsidSect="00537609">
      <w:headerReference w:type="default" r:id="rId9"/>
      <w:footerReference w:type="default" r:id="rId10"/>
      <w:pgSz w:w="12240" w:h="15840"/>
      <w:pgMar w:top="2041" w:right="1134" w:bottom="1134" w:left="1134" w:header="28" w:footer="23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endnote w:type="separator" w:id="-1">
    <w:p w14:paraId="58E31578" w14:textId="77777777" w:rsidR="0029745B" w:rsidRDefault="0029745B">
      <w:r>
        <w:separator/>
      </w:r>
    </w:p>
  </w:endnote>
  <w:endnote w:type="continuationSeparator" w:id="0">
    <w:p w14:paraId="25C985D7" w14:textId="77777777" w:rsidR="0029745B" w:rsidRDefault="0029745B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00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alibri">
    <w:panose1 w:val="020F0502020204030204"/>
    <w:charset w:val="00"/>
    <w:family w:val="swiss"/>
    <w:pitch w:val="variable"/>
    <w:sig w:usb0="E4002EFF" w:usb1="C000247B" w:usb2="00000009" w:usb3="00000000" w:csb0="000001FF" w:csb1="00000000"/>
  </w:font>
  <w:font w:name="Yu Mincho">
    <w:charset w:val="80"/>
    <w:family w:val="roman"/>
    <w:pitch w:val="variable"/>
    <w:sig w:usb0="800002E7" w:usb1="2AC7FCFF" w:usb2="00000012" w:usb3="00000000" w:csb0="0002009F" w:csb1="00000000"/>
  </w:font>
  <w:font w:name="Lucida Grande">
    <w:altName w:val="Arial"/>
    <w:charset w:val="00"/>
    <w:family w:val="swiss"/>
    <w:pitch w:val="variable"/>
    <w:sig w:usb0="00000000" w:usb1="5000A1FF" w:usb2="00000000" w:usb3="00000000" w:csb0="000001BF" w:csb1="00000000"/>
  </w:font>
  <w:font w:name="Montserrat">
    <w:altName w:val="Calibri"/>
    <w:charset w:val="00"/>
    <w:family w:val="auto"/>
    <w:pitch w:val="variable"/>
    <w:sig w:usb0="2000020F" w:usb1="00000003" w:usb2="00000000" w:usb3="00000000" w:csb0="00000197" w:csb1="00000000"/>
  </w:font>
  <w:font w:name="Montserrat Medium">
    <w:altName w:val="Calibri"/>
    <w:charset w:val="00"/>
    <w:family w:val="auto"/>
    <w:pitch w:val="variable"/>
    <w:sig w:usb0="2000020F" w:usb1="00000003" w:usb2="00000000" w:usb3="00000000" w:csb0="00000197" w:csb1="00000000"/>
  </w:font>
  <w:font w:name="Yu Gothic Light">
    <w:panose1 w:val="020B0300000000000000"/>
    <w:charset w:val="80"/>
    <w:family w:val="swiss"/>
    <w:pitch w:val="variable"/>
    <w:sig w:usb0="E00002FF" w:usb1="2AC7FDFF" w:usb2="00000016" w:usb3="00000000" w:csb0="0002009F" w:csb1="00000000"/>
  </w:font>
  <w:font w:name="Calibri Light">
    <w:panose1 w:val="020F0302020204030204"/>
    <w:charset w:val="00"/>
    <w:family w:val="swiss"/>
    <w:pitch w:val="variable"/>
    <w:sig w:usb0="E4002EFF" w:usb1="C000247B" w:usb2="00000009" w:usb3="00000000" w:csb0="000001FF" w:csb1="00000000"/>
  </w:font>
</w:fonts>
</file>

<file path=word/footer1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1C5B80DD" w14:textId="77777777" w:rsidR="00FF215C" w:rsidRDefault="00FF215C" w:rsidP="00FF215C">
    <w:pPr>
      <w:pStyle w:val="Piedepgina"/>
      <w:ind w:left="-1276"/>
    </w:pPr>
    <w:r>
      <w:rPr>
        <w:noProof/>
        <w:lang w:eastAsia="es-MX"/>
      </w:rPr>
      <w:drawing>
        <wp:inline distT="0" distB="0" distL="0" distR="0" wp14:anchorId="16198566" wp14:editId="1196683D">
          <wp:extent cx="7854840" cy="1178226"/>
          <wp:effectExtent l="0" t="0" r="0" b="3175"/>
          <wp:docPr id="8" name="Imagen 8"/>
          <wp:cNvGraphicFramePr>
            <a:graphicFrameLocks xmlns:a="http://schemas.openxmlformats.org/drawingml/2006/main" noChangeAspect="1"/>
          </wp:cNvGraphicFramePr>
          <a:graphic xmlns:a="http://schemas.openxmlformats.org/drawingml/2006/main">
            <a:graphicData uri="http://schemas.openxmlformats.org/drawingml/2006/picture">
              <pic:pic xmlns:pic="http://schemas.openxmlformats.org/drawingml/2006/picture">
                <pic:nvPicPr>
                  <pic:cNvPr id="8" name="Imagen 8"/>
                  <pic:cNvPicPr/>
                </pic:nvPicPr>
                <pic:blipFill>
                  <a:blip r:embed="rId1"/>
                  <a:stretch>
                    <a:fillRect/>
                  </a:stretch>
                </pic:blipFill>
                <pic:spPr>
                  <a:xfrm>
                    <a:off x="0" y="0"/>
                    <a:ext cx="7890803" cy="1183620"/>
                  </a:xfrm>
                  <a:prstGeom prst="rect">
                    <a:avLst/>
                  </a:prstGeom>
                </pic:spPr>
              </pic:pic>
            </a:graphicData>
          </a:graphic>
        </wp:inline>
      </w:drawing>
    </w:r>
  </w:p>
</w:ftr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footnote w:type="separator" w:id="-1">
    <w:p w14:paraId="28CD9487" w14:textId="77777777" w:rsidR="0029745B" w:rsidRDefault="0029745B">
      <w:r>
        <w:separator/>
      </w:r>
    </w:p>
  </w:footnote>
  <w:footnote w:type="continuationSeparator" w:id="0">
    <w:p w14:paraId="180F47D9" w14:textId="77777777" w:rsidR="0029745B" w:rsidRDefault="0029745B">
      <w:r>
        <w:continuationSeparator/>
      </w:r>
    </w:p>
  </w:footnote>
</w:footnotes>
</file>

<file path=word/header1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7D69FD7B" w14:textId="6B641902" w:rsidR="00FF215C" w:rsidRDefault="00FF215C" w:rsidP="00FF215C">
    <w:pPr>
      <w:pStyle w:val="Encabezado"/>
      <w:ind w:left="-1276"/>
    </w:pPr>
    <w:r w:rsidRPr="00A2257C">
      <w:rPr>
        <w:noProof/>
        <w:lang w:eastAsia="es-MX"/>
      </w:rPr>
      <mc:AlternateContent>
        <mc:Choice Requires="wps">
          <w:drawing>
            <wp:anchor distT="0" distB="0" distL="114300" distR="114300" simplePos="0" relativeHeight="251660288" behindDoc="0" locked="0" layoutInCell="1" allowOverlap="1" wp14:anchorId="1D3FE892" wp14:editId="429F8FBB">
              <wp:simplePos x="0" y="0"/>
              <wp:positionH relativeFrom="column">
                <wp:posOffset>2692400</wp:posOffset>
              </wp:positionH>
              <wp:positionV relativeFrom="paragraph">
                <wp:posOffset>736600</wp:posOffset>
              </wp:positionV>
              <wp:extent cx="3479800" cy="483235"/>
              <wp:effectExtent l="0" t="0" r="0" b="24765"/>
              <wp:wrapSquare wrapText="bothSides"/>
              <wp:docPr id="2" name="Text Box 2"/>
              <wp:cNvGraphicFramePr/>
              <a:graphic xmlns:a="http://schemas.openxmlformats.org/drawingml/2006/main">
                <a:graphicData uri="http://schemas.microsoft.com/office/word/2010/wordprocessingShape">
                  <wps:wsp>
                    <wps:cNvSpPr txBox="1"/>
                    <wps:spPr>
                      <a:xfrm>
                        <a:off x="0" y="0"/>
                        <a:ext cx="3479800" cy="483235"/>
                      </a:xfrm>
                      <a:prstGeom prst="rect">
                        <a:avLst/>
                      </a:prstGeom>
                      <a:noFill/>
                      <a:ln>
                        <a:noFill/>
                      </a:ln>
                      <a:effectLst/>
                      <a:extLst>
                        <a:ext uri="{C572A759-6A51-4108-AA02-DFA0A04FC94B}">
                          <ma14:wrappingTextBoxFlag xmlns="" xmlns:mo="http://schemas.microsoft.com/office/mac/office/2008/main" xmlns:mv="urn:schemas-microsoft-com:mac:vml" xmlns:o="urn:schemas-microsoft-com:office:office" xmlns:v="urn:schemas-microsoft-com:vml" xmlns:w10="urn:schemas-microsoft-com:office:word" xmlns:w="http://schemas.openxmlformats.org/wordprocessingml/2006/main" xmlns:ma14="http://schemas.microsoft.com/office/mac/drawingml/2011/main"/>
                        </a:ext>
                      </a:extLst>
                    </wps:spPr>
                    <wps:style>
                      <a:lnRef idx="0">
                        <a:schemeClr val="accent1"/>
                      </a:lnRef>
                      <a:fillRef idx="0">
                        <a:schemeClr val="accent1"/>
                      </a:fillRef>
                      <a:effectRef idx="0">
                        <a:schemeClr val="accent1"/>
                      </a:effectRef>
                      <a:fontRef idx="minor">
                        <a:schemeClr val="dk1"/>
                      </a:fontRef>
                    </wps:style>
                    <wps:txbx>
                      <w:txbxContent>
                        <w:p w14:paraId="567CC08E" w14:textId="77777777" w:rsidR="00FF215C" w:rsidRPr="005D5A3E" w:rsidRDefault="00FF215C" w:rsidP="00FF215C">
                          <w:pPr>
                            <w:jc w:val="right"/>
                            <w:rPr>
                              <w:rFonts w:ascii="Montserrat Medium" w:hAnsi="Montserrat Medium"/>
                              <w:b/>
                              <w:color w:val="B18E59"/>
                            </w:rPr>
                          </w:pPr>
                          <w:r w:rsidRPr="005D5A3E">
                            <w:rPr>
                              <w:rFonts w:ascii="Montserrat Medium" w:hAnsi="Montserrat Medium"/>
                              <w:color w:val="B18E59"/>
                            </w:rPr>
                            <w:t>UNIDAD DE COMUNICACIÓN SOCIAL</w:t>
                          </w:r>
                        </w:p>
                        <w:p w14:paraId="0AF3DDFB" w14:textId="77777777" w:rsidR="00FF215C" w:rsidRPr="00C0299D" w:rsidRDefault="00FF215C" w:rsidP="00FF215C">
                          <w:pPr>
                            <w:jc w:val="right"/>
                            <w:rPr>
                              <w:rFonts w:ascii="Montserrat" w:hAnsi="Montserrat"/>
                              <w:sz w:val="12"/>
                              <w:szCs w:val="12"/>
                            </w:rPr>
                          </w:pPr>
                        </w:p>
                      </w:txbxContent>
                    </wps:txbx>
                    <wps:bodyPr rot="0" spcFirstLastPara="0" vertOverflow="overflow" horzOverflow="overflow" vert="horz" wrap="square" lIns="0" tIns="0" rIns="0" bIns="0" numCol="1" spcCol="0" rtlCol="0" fromWordArt="0" anchor="t" anchorCtr="0" forceAA="0" compatLnSpc="1">
                      <a:prstTxWarp prst="textNoShape">
                        <a:avLst/>
                      </a:prstTxWarp>
                      <a:noAutofit/>
                    </wps:bodyPr>
                  </wps:wsp>
                </a:graphicData>
              </a:graphic>
              <wp14:sizeRelH relativeFrom="margin">
                <wp14:pctWidth>0</wp14:pctWidth>
              </wp14:sizeRelH>
              <wp14:sizeRelV relativeFrom="margin">
                <wp14:pctHeight>0</wp14:pctHeight>
              </wp14:sizeRelV>
            </wp:anchor>
          </w:drawing>
        </mc:Choice>
        <mc:Fallback>
          <w:pict>
            <v:shapetype w14:anchorId="1D3FE892" id="_x0000_t202" coordsize="21600,21600" o:spt="202" path="m,l,21600r21600,l21600,xe">
              <v:stroke joinstyle="miter"/>
              <v:path gradientshapeok="t" o:connecttype="rect"/>
            </v:shapetype>
            <v:shape id="Text Box 2" o:spid="_x0000_s1026" type="#_x0000_t202" style="position:absolute;left:0;text-align:left;margin-left:212pt;margin-top:58pt;width:274pt;height:38.05pt;z-index:251660288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margin;mso-height-relative:margin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AEuAwkVwIAACQFAAAOAAAAZHJzL2Uyb0RvYy54bWysVN9P2zAQfp+0/8Hy+0ihbGMVKepATJMQ&#10;oMHEs+vYbTTH552vTbq/nrOTFMb2wrQX53K/fPfddz496xontgZjDb6UhwcTKYzXUNV+Vcrv95fv&#10;TqSIpHylHHhTyp2J8mz+9s1pG2bmCNbgKoOCk/g4a0Mp10RhVhRRr02j4gEE49loARtF/IurokLV&#10;cvbGFUeTyYeiBawCgjYxsvaiN8p5zm+t0XRjbTQkXCm5Nson5nOZzmJ+qmYrVGFd66EM9Q9VNKr2&#10;fOk+1YUiJTZY/5GqqTVCBEsHGpoCrK21yT1wN4eTF93crVUwuRcGJ4Y9TPH/pdXX27twi4K6z9Dx&#10;ABMgbYizyMrUT2exSV+uVLCdIdztYTMdCc3K6fHHTycTNmm2HZ9Mj6bvU5riKTpgpC8GGpGEUiKP&#10;JaOltleRetfRJV3m4bJ2Lo/G+d8UnLPXmDzbIfqp4CzRzpkU5fw3Y0Vd5bqTIrPKnDsUW8V8UFob&#10;T7nlnJe9k5flu18TOPin0L6q1wTvI/LN4Gkf3NQeMKP0ouzqx1iy7f0Z6md9J5G6ZTcMcgnVjueL&#10;0FM/Bn1Z8xCuVKRbhcx1nhvvL93wYR20pYRBkmIN+Otv+uTPFGSrFC3vTinjz41CI4X76pmcadFG&#10;AUdhOQp+05wDw3/IL0PQWeQAJDeKFqF54LVepFvYpLzmu0pJo3hO/Qbzs6DNYpGdeJ2Coit/F3RK&#10;neBMlLrvHhSGgXfEjL2GcavU7AX9et8U6WGxIbB15mYCtEdxAJpXMbN7eDbSrj//z15Pj9v8EQAA&#10;//8DAFBLAwQUAAYACAAAACEAe4ABSt4AAAALAQAADwAAAGRycy9kb3ducmV2LnhtbExPwU6DQBS8&#10;m/gPm9fEm10gDQplaRqjJxMjxYPHBV5hU/YtstsW/97nSW8zbybzZordYkdxwdkbRwridQQCqXWd&#10;oV7BR/1y/wjCB02dHh2hgm/0sCtvbwqdd+5KFV4OoRccQj7XCoYQplxK3w5otV+7CYm1o5utDkzn&#10;XnazvnK4HWUSRam02hB/GPSETwO2p8PZKth/UvVsvt6a9+pYmbrOInpNT0rdrZb9FkTAJfyZ4bc+&#10;V4eSOzXuTJ0Xo4JNsuEtgYU4ZcCO7CFh0PAlS2KQZSH/byh/AAAA//8DAFBLAQItABQABgAIAAAA&#10;IQC2gziS/gAAAOEBAAATAAAAAAAAAAAAAAAAAAAAAABbQ29udGVudF9UeXBlc10ueG1sUEsBAi0A&#10;FAAGAAgAAAAhADj9If/WAAAAlAEAAAsAAAAAAAAAAAAAAAAALwEAAF9yZWxzLy5yZWxzUEsBAi0A&#10;FAAGAAgAAAAhAAS4DCRXAgAAJAUAAA4AAAAAAAAAAAAAAAAALgIAAGRycy9lMm9Eb2MueG1sUEsB&#10;Ai0AFAAGAAgAAAAhAHuAAUreAAAACwEAAA8AAAAAAAAAAAAAAAAAsQQAAGRycy9kb3ducmV2Lnht&#10;bFBLBQYAAAAABAAEAPMAAAC8BQAAAAA=&#10;" filled="f" stroked="f">
              <v:textbox inset="0,0,0,0">
                <w:txbxContent>
                  <w:p w14:paraId="567CC08E" w14:textId="77777777" w:rsidR="00FF215C" w:rsidRPr="005D5A3E" w:rsidRDefault="00FF215C" w:rsidP="00FF215C">
                    <w:pPr>
                      <w:jc w:val="right"/>
                      <w:rPr>
                        <w:rFonts w:ascii="Montserrat Medium" w:hAnsi="Montserrat Medium"/>
                        <w:b/>
                        <w:color w:val="B18E59"/>
                      </w:rPr>
                    </w:pPr>
                    <w:r w:rsidRPr="005D5A3E">
                      <w:rPr>
                        <w:rFonts w:ascii="Montserrat Medium" w:hAnsi="Montserrat Medium"/>
                        <w:color w:val="B18E59"/>
                      </w:rPr>
                      <w:t>UNIDAD DE COMUNICACIÓN SOCIAL</w:t>
                    </w:r>
                  </w:p>
                  <w:p w14:paraId="0AF3DDFB" w14:textId="77777777" w:rsidR="00FF215C" w:rsidRPr="00C0299D" w:rsidRDefault="00FF215C" w:rsidP="00FF215C">
                    <w:pPr>
                      <w:jc w:val="right"/>
                      <w:rPr>
                        <w:rFonts w:ascii="Montserrat" w:hAnsi="Montserrat"/>
                        <w:sz w:val="12"/>
                        <w:szCs w:val="12"/>
                      </w:rPr>
                    </w:pPr>
                  </w:p>
                </w:txbxContent>
              </v:textbox>
              <w10:wrap type="square"/>
            </v:shape>
          </w:pict>
        </mc:Fallback>
      </mc:AlternateContent>
    </w:r>
    <w:r>
      <w:rPr>
        <w:noProof/>
        <w:lang w:eastAsia="es-MX"/>
      </w:rPr>
      <w:drawing>
        <wp:anchor distT="0" distB="0" distL="114300" distR="114300" simplePos="0" relativeHeight="251659264" behindDoc="0" locked="0" layoutInCell="1" allowOverlap="1" wp14:anchorId="0B9909C7" wp14:editId="7A204261">
          <wp:simplePos x="0" y="0"/>
          <wp:positionH relativeFrom="column">
            <wp:posOffset>-447675</wp:posOffset>
          </wp:positionH>
          <wp:positionV relativeFrom="paragraph">
            <wp:posOffset>431165</wp:posOffset>
          </wp:positionV>
          <wp:extent cx="3450590" cy="759460"/>
          <wp:effectExtent l="0" t="0" r="3810" b="2540"/>
          <wp:wrapSquare wrapText="bothSides"/>
          <wp:docPr id="7" name="Imagen 7"/>
          <wp:cNvGraphicFramePr>
            <a:graphicFrameLocks xmlns:a="http://schemas.openxmlformats.org/drawingml/2006/main" noChangeAspect="1"/>
          </wp:cNvGraphicFramePr>
          <a:graphic xmlns:a="http://schemas.openxmlformats.org/drawingml/2006/main">
            <a:graphicData uri="http://schemas.openxmlformats.org/drawingml/2006/picture">
              <pic:pic xmlns:pic="http://schemas.openxmlformats.org/drawingml/2006/picture">
                <pic:nvPicPr>
                  <pic:cNvPr id="7" name="Imagen 7"/>
                  <pic:cNvPicPr/>
                </pic:nvPicPr>
                <pic:blipFill>
                  <a:blip r:embed="rId1"/>
                  <a:srcRect l="2817" r="2817"/>
                  <a:stretch>
                    <a:fillRect/>
                  </a:stretch>
                </pic:blipFill>
                <pic:spPr bwMode="auto">
                  <a:xfrm>
                    <a:off x="0" y="0"/>
                    <a:ext cx="3450590" cy="759460"/>
                  </a:xfrm>
                  <a:prstGeom prst="rect">
                    <a:avLst/>
                  </a:prstGeom>
                  <a:ln>
                    <a:noFill/>
                  </a:ln>
                  <a:extLst>
                    <a:ext uri="{53640926-AAD7-44d8-BBD7-CCE9431645EC}">
                      <a14:shadowObscured xmlns="" xmlns:mo="http://schemas.microsoft.com/office/mac/office/2008/main" xmlns:mv="urn:schemas-microsoft-com:mac:vml" xmlns:o="urn:schemas-microsoft-com:office:office" xmlns:v="urn:schemas-microsoft-com:vml" xmlns:w10="urn:schemas-microsoft-com:office:word" xmlns:w="http://schemas.openxmlformats.org/wordprocessingml/2006/main" xmlns:a14="http://schemas.microsoft.com/office/drawing/2010/main"/>
                    </a:ext>
                  </a:extLst>
                </pic:spPr>
              </pic:pic>
            </a:graphicData>
          </a:graphic>
          <wp14:sizeRelH relativeFrom="page">
            <wp14:pctWidth>0</wp14:pctWidth>
          </wp14:sizeRelH>
          <wp14:sizeRelV relativeFrom="page">
            <wp14:pctHeight>0</wp14:pctHeight>
          </wp14:sizeRelV>
        </wp:anchor>
      </w:drawing>
    </w:r>
    <w:r>
      <w:rPr>
        <w:noProof/>
        <w:lang w:eastAsia="es-MX"/>
      </w:rPr>
      <mc:AlternateContent>
        <mc:Choice Requires="wps">
          <w:drawing>
            <wp:anchor distT="0" distB="0" distL="114300" distR="114300" simplePos="0" relativeHeight="251661312" behindDoc="0" locked="0" layoutInCell="1" allowOverlap="1" wp14:anchorId="5617C5E2" wp14:editId="09DFEEDC">
              <wp:simplePos x="0" y="0"/>
              <wp:positionH relativeFrom="column">
                <wp:posOffset>3200400</wp:posOffset>
              </wp:positionH>
              <wp:positionV relativeFrom="paragraph">
                <wp:posOffset>965200</wp:posOffset>
              </wp:positionV>
              <wp:extent cx="2971800" cy="0"/>
              <wp:effectExtent l="0" t="0" r="25400" b="25400"/>
              <wp:wrapNone/>
              <wp:docPr id="1" name="Straight Connector 1"/>
              <wp:cNvGraphicFramePr/>
              <a:graphic xmlns:a="http://schemas.openxmlformats.org/drawingml/2006/main">
                <a:graphicData uri="http://schemas.microsoft.com/office/word/2010/wordprocessingShape">
                  <wps:wsp>
                    <wps:cNvCnPr/>
                    <wps:spPr>
                      <a:xfrm>
                        <a:off x="0" y="0"/>
                        <a:ext cx="2971800" cy="0"/>
                      </a:xfrm>
                      <a:prstGeom prst="line">
                        <a:avLst/>
                      </a:prstGeom>
                      <a:ln w="19050" cmpd="sng">
                        <a:solidFill>
                          <a:srgbClr val="AF7C47"/>
                        </a:solidFill>
                      </a:ln>
                      <a:effectLst/>
                    </wps:spPr>
                    <wps:style>
                      <a:lnRef idx="2">
                        <a:schemeClr val="accent1"/>
                      </a:lnRef>
                      <a:fillRef idx="0">
                        <a:schemeClr val="accent1"/>
                      </a:fillRef>
                      <a:effectRef idx="1">
                        <a:schemeClr val="accent1"/>
                      </a:effectRef>
                      <a:fontRef idx="minor">
                        <a:schemeClr val="tx1"/>
                      </a:fontRef>
                    </wps:style>
                    <wps:bodyPr/>
                  </wps:wsp>
                </a:graphicData>
              </a:graphic>
              <wp14:sizeRelH relativeFrom="margin">
                <wp14:pctWidth>0</wp14:pctWidth>
              </wp14:sizeRelH>
            </wp:anchor>
          </w:drawing>
        </mc:Choice>
        <mc:Fallback>
          <w:pict>
            <v:line w14:anchorId="2716CAD4" id="Straight Connector 1" o:spid="_x0000_s1026" style="position:absolute;z-index:251661312;visibility:visible;mso-wrap-style:square;mso-width-percent:0;mso-wrap-distance-left:9pt;mso-wrap-distance-top:0;mso-wrap-distance-right:9pt;mso-wrap-distance-bottom:0;mso-position-horizontal:absolute;mso-position-horizontal-relative:text;mso-position-vertical:absolute;mso-position-vertical-relative:text;mso-width-percent:0;mso-width-relative:margin" from="252pt,76pt" to="486pt,76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8RAuH5gEAACcEAAAOAAAAZHJzL2Uyb0RvYy54bWysU9uK2zAQfS/0H4TeG9uhbXZNnGXJkr6U&#10;NnTbD1BkyRboxkiNnb/vSE6csC0slH2RNdKZM3POyOuH0WhyFBCUsw2tFiUlwnLXKts19NfP3Yc7&#10;SkJktmXaWdHQkwj0YfP+3XrwtVi63ulWAEESG+rBN7SP0ddFEXgvDAsL54XFS+nAsIghdEULbEB2&#10;o4tlWX4uBgetB8dFCHj6NF3STeaXUvD4XcogItENxd5iXiGvh7QWmzWrO2C+V/zcBvuPLgxTFovO&#10;VE8sMvIb1F9URnFwwcm44M4UTkrFRdaAaqryhZrnnnmRtaA5wc82hbej5d+OeyCqxdlRYpnBET1H&#10;YKrrI9k6a9FAB6RKPg0+1Ajf2j2co+D3kESPEkz6ohwyZm9Ps7dijITj4fJ+Vd2VOAJ+uSuuiR5C&#10;/CKcIWnTUK1sks1qdvwaIhZD6AWSjrUlAzZ8X35KfMZj98F2OSM4rdqd0jrhAnSHrQZyZDj9x91q&#10;+3GVhCDbDQwjbRNa5OdyLpjETvLyLp60mCr/EBLtSoKmeumhirkI41zYmO3KvIhOaRIbmhPL1xPP&#10;+GtXc3L1evKk41LZ2TgnG2Ud/IsgjpeW5YRHk250p+3Btac8+HyBrzH7eP5z0nO/jXP69f/e/AEA&#10;AP//AwBQSwMEFAAGAAgAAAAhAJrv8pjZAAAACwEAAA8AAABkcnMvZG93bnJldi54bWxMT8tqwzAQ&#10;vBfyD2IDvTVyTV51LYdS6LGFOP0ARdraptLKWIrj/H03UEhuMzvD7Ey5m7wTIw6xC6TgeZGBQDLB&#10;dtQo+D58PG1BxKTJahcIFVwwwq6aPZS6sOFMexzr1AgOoVhoBW1KfSFlNC16HRehR2LtJwxeJ6ZD&#10;I+2gzxzuncyzbC297og/tLrH9xbNb33yCsLWhdq4/LKkcfO5nvad+bK1Uo/z6e0VRMIp3cxwrc/V&#10;oeJOx3AiG4VTsMqWvCWxsMoZsONlcwXH/4usSnm/ofoDAAD//wMAUEsBAi0AFAAGAAgAAAAhALaD&#10;OJL+AAAA4QEAABMAAAAAAAAAAAAAAAAAAAAAAFtDb250ZW50X1R5cGVzXS54bWxQSwECLQAUAAYA&#10;CAAAACEAOP0h/9YAAACUAQAACwAAAAAAAAAAAAAAAAAvAQAAX3JlbHMvLnJlbHNQSwECLQAUAAYA&#10;CAAAACEAfEQLh+YBAAAnBAAADgAAAAAAAAAAAAAAAAAuAgAAZHJzL2Uyb0RvYy54bWxQSwECLQAU&#10;AAYACAAAACEAmu/ymNkAAAALAQAADwAAAAAAAAAAAAAAAABABAAAZHJzL2Rvd25yZXYueG1sUEsF&#10;BgAAAAAEAAQA8wAAAEYFAAAAAA==&#10;" strokecolor="#af7c47" strokeweight="1.5pt">
              <v:stroke joinstyle="miter"/>
            </v:line>
          </w:pict>
        </mc:Fallback>
      </mc:AlternateContent>
    </w:r>
  </w:p>
</w:hdr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abstractNum w:abstractNumId="0" w15:restartNumberingAfterBreak="0">
    <w:nsid w:val="12643E3C"/>
    <w:multiLevelType w:val="hybridMultilevel"/>
    <w:tmpl w:val="7778A70E"/>
    <w:lvl w:ilvl="0" w:tplc="080A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80A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80A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80A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80A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80A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80A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80A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80A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" w15:restartNumberingAfterBreak="0">
    <w:nsid w:val="18941A74"/>
    <w:multiLevelType w:val="hybridMultilevel"/>
    <w:tmpl w:val="7C241872"/>
    <w:lvl w:ilvl="0" w:tplc="DF5C5380">
      <w:numFmt w:val="bullet"/>
      <w:lvlText w:val=""/>
      <w:lvlJc w:val="left"/>
      <w:pPr>
        <w:ind w:left="720" w:hanging="360"/>
      </w:pPr>
      <w:rPr>
        <w:rFonts w:ascii="Symbol" w:eastAsiaTheme="minorHAnsi" w:hAnsi="Symbol" w:cstheme="minorBidi" w:hint="default"/>
      </w:rPr>
    </w:lvl>
    <w:lvl w:ilvl="1" w:tplc="080A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80A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80A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80A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80A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80A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80A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80A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2" w15:restartNumberingAfterBreak="0">
    <w:nsid w:val="1EDE5C6C"/>
    <w:multiLevelType w:val="hybridMultilevel"/>
    <w:tmpl w:val="ACD8614A"/>
    <w:lvl w:ilvl="0" w:tplc="080A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80A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80A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80A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80A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80A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80A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80A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80A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3" w15:restartNumberingAfterBreak="0">
    <w:nsid w:val="3A28474C"/>
    <w:multiLevelType w:val="hybridMultilevel"/>
    <w:tmpl w:val="D6481A9C"/>
    <w:lvl w:ilvl="0" w:tplc="080A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80A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80A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80A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80A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80A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80A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80A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80A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4" w15:restartNumberingAfterBreak="0">
    <w:nsid w:val="4B4549EA"/>
    <w:multiLevelType w:val="hybridMultilevel"/>
    <w:tmpl w:val="C676284C"/>
    <w:lvl w:ilvl="0" w:tplc="080A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80A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80A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80A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80A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80A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80A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80A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80A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5" w15:restartNumberingAfterBreak="0">
    <w:nsid w:val="5293174B"/>
    <w:multiLevelType w:val="hybridMultilevel"/>
    <w:tmpl w:val="9704002A"/>
    <w:lvl w:ilvl="0" w:tplc="080A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80A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80A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80A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80A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80A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80A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80A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80A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6" w15:restartNumberingAfterBreak="0">
    <w:nsid w:val="5A554483"/>
    <w:multiLevelType w:val="hybridMultilevel"/>
    <w:tmpl w:val="37A084E2"/>
    <w:lvl w:ilvl="0" w:tplc="080A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80A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80A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80A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80A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80A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80A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80A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80A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num w:numId="1" w16cid:durableId="2010130751">
    <w:abstractNumId w:val="5"/>
  </w:num>
  <w:num w:numId="2" w16cid:durableId="1879665208">
    <w:abstractNumId w:val="3"/>
  </w:num>
  <w:num w:numId="3" w16cid:durableId="1847675413">
    <w:abstractNumId w:val="1"/>
  </w:num>
  <w:num w:numId="4" w16cid:durableId="939263915">
    <w:abstractNumId w:val="2"/>
  </w:num>
  <w:num w:numId="5" w16cid:durableId="1435246554">
    <w:abstractNumId w:val="4"/>
  </w:num>
  <w:num w:numId="6" w16cid:durableId="1861625678">
    <w:abstractNumId w:val="6"/>
  </w:num>
  <w:num w:numId="7" w16cid:durableId="1725984630">
    <w:abstractNumId w:val="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">
  <w:zoom w:percent="90"/>
  <w:proofState w:spelling="clean" w:grammar="clean"/>
  <w:defaultTabStop w:val="708"/>
  <w:hyphenationZone w:val="425"/>
  <w:characterSpacingControl w:val="doNotCompress"/>
  <w:hdrShapeDefaults>
    <o:shapedefaults v:ext="edit" spidmax="10241"/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1"/>
  </w:compat>
  <w:rsids>
    <w:rsidRoot w:val="00D0295C"/>
    <w:rsid w:val="000000FA"/>
    <w:rsid w:val="0002135A"/>
    <w:rsid w:val="00026BDD"/>
    <w:rsid w:val="00030120"/>
    <w:rsid w:val="00036EC6"/>
    <w:rsid w:val="00053B1D"/>
    <w:rsid w:val="00056AD8"/>
    <w:rsid w:val="00061481"/>
    <w:rsid w:val="000629BE"/>
    <w:rsid w:val="000759B6"/>
    <w:rsid w:val="0009068E"/>
    <w:rsid w:val="00091755"/>
    <w:rsid w:val="00095A0F"/>
    <w:rsid w:val="000B063B"/>
    <w:rsid w:val="000C43E9"/>
    <w:rsid w:val="000C4BA2"/>
    <w:rsid w:val="000C7024"/>
    <w:rsid w:val="000D365E"/>
    <w:rsid w:val="000D606A"/>
    <w:rsid w:val="000F10C6"/>
    <w:rsid w:val="000F6F99"/>
    <w:rsid w:val="00100CB1"/>
    <w:rsid w:val="00103935"/>
    <w:rsid w:val="00103A97"/>
    <w:rsid w:val="00105D07"/>
    <w:rsid w:val="00106A36"/>
    <w:rsid w:val="00111B24"/>
    <w:rsid w:val="0012661D"/>
    <w:rsid w:val="001401C2"/>
    <w:rsid w:val="0014672B"/>
    <w:rsid w:val="0014694E"/>
    <w:rsid w:val="001610B8"/>
    <w:rsid w:val="00164426"/>
    <w:rsid w:val="001655E6"/>
    <w:rsid w:val="00166ADF"/>
    <w:rsid w:val="00197915"/>
    <w:rsid w:val="001A257C"/>
    <w:rsid w:val="001D342D"/>
    <w:rsid w:val="001E6000"/>
    <w:rsid w:val="001F0347"/>
    <w:rsid w:val="001F7BD2"/>
    <w:rsid w:val="002109A0"/>
    <w:rsid w:val="002271BA"/>
    <w:rsid w:val="002324E7"/>
    <w:rsid w:val="0023565D"/>
    <w:rsid w:val="00245759"/>
    <w:rsid w:val="00246FA4"/>
    <w:rsid w:val="00251E00"/>
    <w:rsid w:val="002640D8"/>
    <w:rsid w:val="002644A6"/>
    <w:rsid w:val="00274598"/>
    <w:rsid w:val="0029745B"/>
    <w:rsid w:val="0029782A"/>
    <w:rsid w:val="002E2EE0"/>
    <w:rsid w:val="002E556D"/>
    <w:rsid w:val="002F7820"/>
    <w:rsid w:val="00303334"/>
    <w:rsid w:val="003040F0"/>
    <w:rsid w:val="00320619"/>
    <w:rsid w:val="003273A5"/>
    <w:rsid w:val="0033425A"/>
    <w:rsid w:val="00334956"/>
    <w:rsid w:val="003660C3"/>
    <w:rsid w:val="00366311"/>
    <w:rsid w:val="00373D3C"/>
    <w:rsid w:val="00373D53"/>
    <w:rsid w:val="00376655"/>
    <w:rsid w:val="0037790E"/>
    <w:rsid w:val="00382C1B"/>
    <w:rsid w:val="003938C4"/>
    <w:rsid w:val="00395553"/>
    <w:rsid w:val="00397EC1"/>
    <w:rsid w:val="003A2CAB"/>
    <w:rsid w:val="003A3237"/>
    <w:rsid w:val="003B59B7"/>
    <w:rsid w:val="003C7C69"/>
    <w:rsid w:val="003D7F2A"/>
    <w:rsid w:val="003E77D4"/>
    <w:rsid w:val="003F0140"/>
    <w:rsid w:val="003F4924"/>
    <w:rsid w:val="003F68E6"/>
    <w:rsid w:val="003F6C48"/>
    <w:rsid w:val="00413F85"/>
    <w:rsid w:val="00415303"/>
    <w:rsid w:val="0041537A"/>
    <w:rsid w:val="00433331"/>
    <w:rsid w:val="00435859"/>
    <w:rsid w:val="004460AD"/>
    <w:rsid w:val="00450CAD"/>
    <w:rsid w:val="00467532"/>
    <w:rsid w:val="00482F5D"/>
    <w:rsid w:val="004841F8"/>
    <w:rsid w:val="004A049C"/>
    <w:rsid w:val="004C1BA7"/>
    <w:rsid w:val="004C67AB"/>
    <w:rsid w:val="00504D4A"/>
    <w:rsid w:val="00510F2A"/>
    <w:rsid w:val="00537609"/>
    <w:rsid w:val="00550B47"/>
    <w:rsid w:val="00552A45"/>
    <w:rsid w:val="00561690"/>
    <w:rsid w:val="005720FD"/>
    <w:rsid w:val="0057281A"/>
    <w:rsid w:val="00583F1E"/>
    <w:rsid w:val="005905BB"/>
    <w:rsid w:val="00594E51"/>
    <w:rsid w:val="005A3B05"/>
    <w:rsid w:val="005B454E"/>
    <w:rsid w:val="005C2C7A"/>
    <w:rsid w:val="005C7491"/>
    <w:rsid w:val="005D5A3E"/>
    <w:rsid w:val="005F3D20"/>
    <w:rsid w:val="006213E8"/>
    <w:rsid w:val="00630056"/>
    <w:rsid w:val="006313DB"/>
    <w:rsid w:val="00653ADC"/>
    <w:rsid w:val="00664FE3"/>
    <w:rsid w:val="00671877"/>
    <w:rsid w:val="00673C1D"/>
    <w:rsid w:val="00677FA2"/>
    <w:rsid w:val="00692712"/>
    <w:rsid w:val="006A0A6C"/>
    <w:rsid w:val="006A6364"/>
    <w:rsid w:val="006B7681"/>
    <w:rsid w:val="006C1DE1"/>
    <w:rsid w:val="006D1390"/>
    <w:rsid w:val="006D7460"/>
    <w:rsid w:val="006E2D7E"/>
    <w:rsid w:val="006F2362"/>
    <w:rsid w:val="006F55CA"/>
    <w:rsid w:val="00714BFB"/>
    <w:rsid w:val="0072192F"/>
    <w:rsid w:val="0074297F"/>
    <w:rsid w:val="00766D5A"/>
    <w:rsid w:val="007709CA"/>
    <w:rsid w:val="00771120"/>
    <w:rsid w:val="00771F15"/>
    <w:rsid w:val="007819C4"/>
    <w:rsid w:val="007861A6"/>
    <w:rsid w:val="00790781"/>
    <w:rsid w:val="00792C4D"/>
    <w:rsid w:val="00794AE5"/>
    <w:rsid w:val="007C4229"/>
    <w:rsid w:val="007D1B2D"/>
    <w:rsid w:val="007D1C94"/>
    <w:rsid w:val="007D701E"/>
    <w:rsid w:val="007E0046"/>
    <w:rsid w:val="007E07FF"/>
    <w:rsid w:val="007E1184"/>
    <w:rsid w:val="007E356E"/>
    <w:rsid w:val="007E3726"/>
    <w:rsid w:val="007F3CB6"/>
    <w:rsid w:val="00800562"/>
    <w:rsid w:val="008010E1"/>
    <w:rsid w:val="008113FD"/>
    <w:rsid w:val="008177FB"/>
    <w:rsid w:val="00841AE4"/>
    <w:rsid w:val="008421F5"/>
    <w:rsid w:val="008521A5"/>
    <w:rsid w:val="008710DD"/>
    <w:rsid w:val="00875F9A"/>
    <w:rsid w:val="00877E85"/>
    <w:rsid w:val="00881600"/>
    <w:rsid w:val="008820E6"/>
    <w:rsid w:val="008A151D"/>
    <w:rsid w:val="008A5436"/>
    <w:rsid w:val="008D4692"/>
    <w:rsid w:val="008D4C9F"/>
    <w:rsid w:val="008D7B76"/>
    <w:rsid w:val="008D7CE2"/>
    <w:rsid w:val="008E2A76"/>
    <w:rsid w:val="008E7CB6"/>
    <w:rsid w:val="008F7B22"/>
    <w:rsid w:val="00900064"/>
    <w:rsid w:val="00900EAC"/>
    <w:rsid w:val="00904CA4"/>
    <w:rsid w:val="00905353"/>
    <w:rsid w:val="00906B26"/>
    <w:rsid w:val="00934063"/>
    <w:rsid w:val="009530F8"/>
    <w:rsid w:val="00956766"/>
    <w:rsid w:val="0096489C"/>
    <w:rsid w:val="00977FB5"/>
    <w:rsid w:val="00985BCE"/>
    <w:rsid w:val="009B0363"/>
    <w:rsid w:val="009C342A"/>
    <w:rsid w:val="009C5C68"/>
    <w:rsid w:val="009C5F17"/>
    <w:rsid w:val="009D530A"/>
    <w:rsid w:val="009D5A6C"/>
    <w:rsid w:val="009F0101"/>
    <w:rsid w:val="009F3852"/>
    <w:rsid w:val="00A0439B"/>
    <w:rsid w:val="00A07063"/>
    <w:rsid w:val="00A1123E"/>
    <w:rsid w:val="00A27FBF"/>
    <w:rsid w:val="00A410C0"/>
    <w:rsid w:val="00A77288"/>
    <w:rsid w:val="00AA6D25"/>
    <w:rsid w:val="00AA7C93"/>
    <w:rsid w:val="00AC0CDF"/>
    <w:rsid w:val="00AF5085"/>
    <w:rsid w:val="00B01FB0"/>
    <w:rsid w:val="00B03A86"/>
    <w:rsid w:val="00B149E7"/>
    <w:rsid w:val="00B15C98"/>
    <w:rsid w:val="00B200F6"/>
    <w:rsid w:val="00B33494"/>
    <w:rsid w:val="00B54E2E"/>
    <w:rsid w:val="00B753C9"/>
    <w:rsid w:val="00B77A59"/>
    <w:rsid w:val="00B8465A"/>
    <w:rsid w:val="00B95AA0"/>
    <w:rsid w:val="00BA2714"/>
    <w:rsid w:val="00BB3E83"/>
    <w:rsid w:val="00BB3F83"/>
    <w:rsid w:val="00BC1F26"/>
    <w:rsid w:val="00BC52DD"/>
    <w:rsid w:val="00BE59C0"/>
    <w:rsid w:val="00BF7DF2"/>
    <w:rsid w:val="00C13178"/>
    <w:rsid w:val="00C13B0D"/>
    <w:rsid w:val="00C14C09"/>
    <w:rsid w:val="00C3655C"/>
    <w:rsid w:val="00C41011"/>
    <w:rsid w:val="00C42626"/>
    <w:rsid w:val="00C453E1"/>
    <w:rsid w:val="00C458C8"/>
    <w:rsid w:val="00C45BFF"/>
    <w:rsid w:val="00C50FB3"/>
    <w:rsid w:val="00C73709"/>
    <w:rsid w:val="00C7467D"/>
    <w:rsid w:val="00C86D88"/>
    <w:rsid w:val="00C93572"/>
    <w:rsid w:val="00C971E5"/>
    <w:rsid w:val="00CA426B"/>
    <w:rsid w:val="00CC4C76"/>
    <w:rsid w:val="00CE1BE5"/>
    <w:rsid w:val="00CE7AF4"/>
    <w:rsid w:val="00D0295C"/>
    <w:rsid w:val="00D0773E"/>
    <w:rsid w:val="00D1449E"/>
    <w:rsid w:val="00D174DA"/>
    <w:rsid w:val="00D464FF"/>
    <w:rsid w:val="00D46D67"/>
    <w:rsid w:val="00D476BF"/>
    <w:rsid w:val="00D749B7"/>
    <w:rsid w:val="00D74A11"/>
    <w:rsid w:val="00D77495"/>
    <w:rsid w:val="00D777C9"/>
    <w:rsid w:val="00D80EC2"/>
    <w:rsid w:val="00D93531"/>
    <w:rsid w:val="00DA0F34"/>
    <w:rsid w:val="00DA1122"/>
    <w:rsid w:val="00DA37B0"/>
    <w:rsid w:val="00DC0944"/>
    <w:rsid w:val="00DD4DD3"/>
    <w:rsid w:val="00DD5BCF"/>
    <w:rsid w:val="00DD5EBE"/>
    <w:rsid w:val="00DE042F"/>
    <w:rsid w:val="00DE57F4"/>
    <w:rsid w:val="00DE65C2"/>
    <w:rsid w:val="00E01EE6"/>
    <w:rsid w:val="00E12A79"/>
    <w:rsid w:val="00E2222B"/>
    <w:rsid w:val="00E24655"/>
    <w:rsid w:val="00E3016F"/>
    <w:rsid w:val="00E322B7"/>
    <w:rsid w:val="00E52861"/>
    <w:rsid w:val="00E57583"/>
    <w:rsid w:val="00E757F8"/>
    <w:rsid w:val="00E77213"/>
    <w:rsid w:val="00E9347E"/>
    <w:rsid w:val="00E97414"/>
    <w:rsid w:val="00EB6738"/>
    <w:rsid w:val="00EB77BE"/>
    <w:rsid w:val="00F01C37"/>
    <w:rsid w:val="00F0441F"/>
    <w:rsid w:val="00F172D3"/>
    <w:rsid w:val="00F20635"/>
    <w:rsid w:val="00F23077"/>
    <w:rsid w:val="00F23B22"/>
    <w:rsid w:val="00F33906"/>
    <w:rsid w:val="00F3409D"/>
    <w:rsid w:val="00F3774E"/>
    <w:rsid w:val="00F4244C"/>
    <w:rsid w:val="00F51B03"/>
    <w:rsid w:val="00F86C89"/>
    <w:rsid w:val="00FB609B"/>
    <w:rsid w:val="00FB6296"/>
    <w:rsid w:val="00FC54C7"/>
    <w:rsid w:val="00FD1B58"/>
    <w:rsid w:val="00FF1955"/>
    <w:rsid w:val="00FF215C"/>
    <w:rsid w:val="00FF7B86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s-MX" w:eastAsia="ja-JP"/>
  <w:clrSchemeMapping w:bg1="light1" w:t1="dark1" w:bg2="light2" w:t2="dark2" w:accent1="accent1" w:accent2="accent2" w:accent3="accent3" w:accent4="accent4" w:accent5="accent5" w:accent6="accent6" w:hyperlink="hyperlink" w:followedHyperlink="followedHyperlink"/>
  <w:doNotAutoCompressPictures/>
  <w:shapeDefaults>
    <o:shapedefaults v:ext="edit" spidmax="10241"/>
    <o:shapelayout v:ext="edit">
      <o:idmap v:ext="edit" data="1"/>
    </o:shapelayout>
  </w:shapeDefaults>
  <w:decimalSymbol w:val="."/>
  <w:listSeparator w:val=","/>
  <w14:docId w14:val="024F169E"/>
  <w15:docId w15:val="{067D3F7B-EA6E-4224-B579-B5AEF8C105ED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ocDefaults>
    <w:rPrDefault>
      <w:rPr>
        <w:rFonts w:asciiTheme="minorHAnsi" w:eastAsiaTheme="minorHAnsi" w:hAnsiTheme="minorHAnsi" w:cstheme="minorBidi"/>
        <w:sz w:val="22"/>
        <w:szCs w:val="22"/>
        <w:lang w:val="es-MX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al">
    <w:name w:val="Normal"/>
    <w:qFormat/>
    <w:rsid w:val="00D777C9"/>
    <w:pPr>
      <w:spacing w:after="0" w:line="240" w:lineRule="auto"/>
    </w:pPr>
    <w:rPr>
      <w:rFonts w:eastAsiaTheme="minorEastAsia"/>
      <w:sz w:val="24"/>
      <w:szCs w:val="24"/>
      <w:lang w:val="es-ES_tradnl"/>
    </w:rPr>
  </w:style>
  <w:style w:type="character" w:default="1" w:styleId="Fuentedeprrafopredeter">
    <w:name w:val="Default Paragraph Font"/>
    <w:uiPriority w:val="1"/>
    <w:semiHidden/>
    <w:unhideWhenUsed/>
  </w:style>
  <w:style w:type="table" w:default="1" w:styleId="Tabla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Sinlista">
    <w:name w:val="No List"/>
    <w:uiPriority w:val="99"/>
    <w:semiHidden/>
    <w:unhideWhenUsed/>
  </w:style>
  <w:style w:type="paragraph" w:styleId="Encabezado">
    <w:name w:val="header"/>
    <w:basedOn w:val="Normal"/>
    <w:link w:val="EncabezadoCar"/>
    <w:uiPriority w:val="99"/>
    <w:unhideWhenUsed/>
    <w:rsid w:val="00D0295C"/>
    <w:pPr>
      <w:tabs>
        <w:tab w:val="center" w:pos="4419"/>
        <w:tab w:val="right" w:pos="8838"/>
      </w:tabs>
    </w:pPr>
    <w:rPr>
      <w:rFonts w:eastAsiaTheme="minorHAnsi"/>
      <w:sz w:val="22"/>
      <w:szCs w:val="22"/>
      <w:lang w:val="es-MX"/>
    </w:rPr>
  </w:style>
  <w:style w:type="character" w:customStyle="1" w:styleId="EncabezadoCar">
    <w:name w:val="Encabezado Car"/>
    <w:basedOn w:val="Fuentedeprrafopredeter"/>
    <w:link w:val="Encabezado"/>
    <w:uiPriority w:val="99"/>
    <w:rsid w:val="00D0295C"/>
  </w:style>
  <w:style w:type="paragraph" w:styleId="Piedepgina">
    <w:name w:val="footer"/>
    <w:basedOn w:val="Normal"/>
    <w:link w:val="PiedepginaCar"/>
    <w:uiPriority w:val="99"/>
    <w:unhideWhenUsed/>
    <w:rsid w:val="00D0295C"/>
    <w:pPr>
      <w:tabs>
        <w:tab w:val="center" w:pos="4419"/>
        <w:tab w:val="right" w:pos="8838"/>
      </w:tabs>
    </w:pPr>
    <w:rPr>
      <w:rFonts w:eastAsiaTheme="minorHAnsi"/>
      <w:sz w:val="22"/>
      <w:szCs w:val="22"/>
      <w:lang w:val="es-MX"/>
    </w:rPr>
  </w:style>
  <w:style w:type="character" w:customStyle="1" w:styleId="PiedepginaCar">
    <w:name w:val="Pie de página Car"/>
    <w:basedOn w:val="Fuentedeprrafopredeter"/>
    <w:link w:val="Piedepgina"/>
    <w:uiPriority w:val="99"/>
    <w:rsid w:val="00D0295C"/>
  </w:style>
  <w:style w:type="paragraph" w:styleId="Prrafodelista">
    <w:name w:val="List Paragraph"/>
    <w:basedOn w:val="Normal"/>
    <w:link w:val="PrrafodelistaCar"/>
    <w:uiPriority w:val="34"/>
    <w:qFormat/>
    <w:rsid w:val="00D0295C"/>
    <w:pPr>
      <w:spacing w:after="160" w:line="259" w:lineRule="auto"/>
      <w:ind w:left="720"/>
      <w:contextualSpacing/>
    </w:pPr>
    <w:rPr>
      <w:rFonts w:eastAsiaTheme="minorHAnsi"/>
      <w:sz w:val="22"/>
      <w:szCs w:val="22"/>
      <w:lang w:val="es-MX"/>
    </w:rPr>
  </w:style>
  <w:style w:type="character" w:styleId="Hipervnculo">
    <w:name w:val="Hyperlink"/>
    <w:basedOn w:val="Fuentedeprrafopredeter"/>
    <w:uiPriority w:val="99"/>
    <w:unhideWhenUsed/>
    <w:rsid w:val="00D0295C"/>
    <w:rPr>
      <w:color w:val="0563C1" w:themeColor="hyperlink"/>
      <w:u w:val="single"/>
    </w:rPr>
  </w:style>
  <w:style w:type="character" w:customStyle="1" w:styleId="PrrafodelistaCar">
    <w:name w:val="Párrafo de lista Car"/>
    <w:link w:val="Prrafodelista"/>
    <w:uiPriority w:val="34"/>
    <w:qFormat/>
    <w:locked/>
    <w:rsid w:val="00D0295C"/>
  </w:style>
  <w:style w:type="paragraph" w:styleId="NormalWeb">
    <w:name w:val="Normal (Web)"/>
    <w:basedOn w:val="Normal"/>
    <w:uiPriority w:val="99"/>
    <w:unhideWhenUsed/>
    <w:rsid w:val="00D0295C"/>
    <w:pPr>
      <w:spacing w:before="100" w:beforeAutospacing="1" w:after="100" w:afterAutospacing="1"/>
    </w:pPr>
    <w:rPr>
      <w:rFonts w:ascii="Times New Roman" w:eastAsia="Times New Roman" w:hAnsi="Times New Roman" w:cs="Times New Roman"/>
      <w:lang w:val="es-MX" w:eastAsia="es-MX"/>
    </w:rPr>
  </w:style>
  <w:style w:type="character" w:customStyle="1" w:styleId="Mencinsinresolver1">
    <w:name w:val="Mención sin resolver1"/>
    <w:basedOn w:val="Fuentedeprrafopredeter"/>
    <w:uiPriority w:val="99"/>
    <w:semiHidden/>
    <w:unhideWhenUsed/>
    <w:rsid w:val="00510F2A"/>
    <w:rPr>
      <w:color w:val="605E5C"/>
      <w:shd w:val="clear" w:color="auto" w:fill="E1DFDD"/>
    </w:rPr>
  </w:style>
  <w:style w:type="paragraph" w:styleId="Textodeglobo">
    <w:name w:val="Balloon Text"/>
    <w:basedOn w:val="Normal"/>
    <w:link w:val="TextodegloboCar"/>
    <w:uiPriority w:val="99"/>
    <w:semiHidden/>
    <w:unhideWhenUsed/>
    <w:rsid w:val="009C5F17"/>
    <w:rPr>
      <w:rFonts w:ascii="Lucida Grande" w:hAnsi="Lucida Grande" w:cs="Lucida Grande"/>
      <w:sz w:val="18"/>
      <w:szCs w:val="18"/>
    </w:rPr>
  </w:style>
  <w:style w:type="character" w:customStyle="1" w:styleId="TextodegloboCar">
    <w:name w:val="Texto de globo Car"/>
    <w:basedOn w:val="Fuentedeprrafopredeter"/>
    <w:link w:val="Textodeglobo"/>
    <w:uiPriority w:val="99"/>
    <w:semiHidden/>
    <w:rsid w:val="009C5F17"/>
    <w:rPr>
      <w:rFonts w:ascii="Lucida Grande" w:eastAsiaTheme="minorEastAsia" w:hAnsi="Lucida Grande" w:cs="Lucida Grande"/>
      <w:sz w:val="18"/>
      <w:szCs w:val="18"/>
      <w:lang w:val="es-ES_tradnl"/>
    </w:rPr>
  </w:style>
  <w:style w:type="character" w:styleId="Mencinsinresolver">
    <w:name w:val="Unresolved Mention"/>
    <w:basedOn w:val="Fuentedeprrafopredeter"/>
    <w:uiPriority w:val="99"/>
    <w:semiHidden/>
    <w:unhideWhenUsed/>
    <w:rsid w:val="00DD4DD3"/>
    <w:rPr>
      <w:color w:val="605E5C"/>
      <w:shd w:val="clear" w:color="auto" w:fill="E1DFDD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yperlink" Target="https://bit.ly/3Z6ByyV" TargetMode="External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12" Type="http://schemas.openxmlformats.org/officeDocument/2006/relationships/theme" Target="theme/theme1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fontTable" Target="fontTable.xml"/><Relationship Id="rId5" Type="http://schemas.openxmlformats.org/officeDocument/2006/relationships/webSettings" Target="webSettings.xml"/><Relationship Id="rId10" Type="http://schemas.openxmlformats.org/officeDocument/2006/relationships/footer" Target="footer1.xml"/><Relationship Id="rId4" Type="http://schemas.openxmlformats.org/officeDocument/2006/relationships/settings" Target="settings.xml"/><Relationship Id="rId9" Type="http://schemas.openxmlformats.org/officeDocument/2006/relationships/header" Target="header1.xml"/></Relationships>
</file>

<file path=word/_rels/footer1.xml.rels><?xml version="1.0" encoding="UTF-8" standalone="yes"?>
<Relationships xmlns="http://schemas.openxmlformats.org/package/2006/relationships"><Relationship Id="rId1" Type="http://schemas.openxmlformats.org/officeDocument/2006/relationships/image" Target="media/image2.jpg"/></Relationships>
</file>

<file path=word/_rels/header1.xml.rels><?xml version="1.0" encoding="UTF-8" standalone="yes"?>
<Relationships xmlns="http://schemas.openxmlformats.org/package/2006/relationships"><Relationship Id="rId1" Type="http://schemas.openxmlformats.org/officeDocument/2006/relationships/image" Target="media/image1.jpg"/></Relationships>
</file>

<file path=word/theme/theme1.xml><?xml version="1.0" encoding="utf-8"?>
<a:theme xmlns:a="http://schemas.openxmlformats.org/drawingml/2006/main" name="Tema de Offic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Calibri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5DE9B83F-7BC6-4BF9-AB06-785EBD4725F2}">
  <ds:schemaRefs>
    <ds:schemaRef ds:uri="http://schemas.openxmlformats.org/officeDocument/2006/bibliography"/>
    <ds:schemaRef ds:uri="http://www.w3.org/2000/xmlns/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0</TotalTime>
  <Pages>3</Pages>
  <Words>1170</Words>
  <Characters>6439</Characters>
  <Application>Microsoft Office Word</Application>
  <DocSecurity>0</DocSecurity>
  <Lines>53</Lines>
  <Paragraphs>15</Paragraphs>
  <ScaleCrop>false</ScaleCrop>
  <HeadingPairs>
    <vt:vector size="2" baseType="variant">
      <vt:variant>
        <vt:lpstr>Título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7594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LR</dc:creator>
  <cp:keywords/>
  <dc:description/>
  <cp:lastModifiedBy>Sala de prensa IMSS</cp:lastModifiedBy>
  <cp:revision>2</cp:revision>
  <dcterms:created xsi:type="dcterms:W3CDTF">2023-02-20T23:06:00Z</dcterms:created>
  <dcterms:modified xsi:type="dcterms:W3CDTF">2023-02-20T23:06:00Z</dcterms:modified>
</cp:coreProperties>
</file>