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FC64A0">
        <w:rPr>
          <w:rFonts w:ascii="Montserrat Light" w:eastAsia="Batang" w:hAnsi="Montserrat Light" w:cs="Arial"/>
          <w:sz w:val="24"/>
          <w:szCs w:val="24"/>
        </w:rPr>
        <w:t xml:space="preserve">miércoles </w:t>
      </w:r>
      <w:r w:rsidR="0064615D">
        <w:rPr>
          <w:rFonts w:ascii="Montserrat Light" w:eastAsia="Batang" w:hAnsi="Montserrat Light" w:cs="Arial"/>
          <w:sz w:val="24"/>
          <w:szCs w:val="24"/>
        </w:rPr>
        <w:t>2 de diciembre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13FF6">
        <w:rPr>
          <w:rFonts w:ascii="Montserrat Light" w:eastAsia="Batang" w:hAnsi="Montserrat Light" w:cs="Arial"/>
          <w:sz w:val="24"/>
          <w:szCs w:val="24"/>
        </w:rPr>
        <w:t>812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050A9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313FF6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Aplica IMSS más de 5.1 millones de dosis en campaña </w:t>
      </w:r>
      <w:r w:rsidR="00124FED">
        <w:rPr>
          <w:rFonts w:ascii="Montserrat Light" w:eastAsia="Batang" w:hAnsi="Montserrat Light" w:cs="Arial"/>
          <w:b/>
          <w:sz w:val="28"/>
          <w:szCs w:val="28"/>
        </w:rPr>
        <w:t>de vacunación contra influenza estacional</w:t>
      </w: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07001" w:rsidRPr="00B07001" w:rsidRDefault="00B07001" w:rsidP="00B07001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hAnsi="Montserrat Light" w:cstheme="minorBidi"/>
          <w:b/>
          <w:sz w:val="24"/>
          <w:szCs w:val="24"/>
        </w:rPr>
      </w:pPr>
      <w:r>
        <w:rPr>
          <w:rFonts w:ascii="Montserrat Light" w:hAnsi="Montserrat Light" w:cstheme="minorBidi"/>
          <w:b/>
          <w:sz w:val="24"/>
          <w:szCs w:val="24"/>
        </w:rPr>
        <w:t>L</w:t>
      </w:r>
      <w:r w:rsidRPr="00B07001">
        <w:rPr>
          <w:rFonts w:ascii="Montserrat Light" w:hAnsi="Montserrat Light" w:cstheme="minorBidi"/>
          <w:b/>
          <w:sz w:val="24"/>
          <w:szCs w:val="24"/>
        </w:rPr>
        <w:t>a meta de esta campaña de vacunación es proteger a 14 millones 460 mil 539 derechohabientes que pertenecen a algún grupo de riesgo.</w:t>
      </w:r>
    </w:p>
    <w:p w:rsidR="00026C95" w:rsidRPr="005F22C5" w:rsidRDefault="000763B0" w:rsidP="000763B0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 xml:space="preserve">En cuanto a la aplicación de la vacuna contra el </w:t>
      </w:r>
      <w:r w:rsidRPr="000763B0">
        <w:rPr>
          <w:rFonts w:ascii="Montserrat Light" w:hAnsi="Montserrat Light"/>
          <w:b/>
          <w:szCs w:val="24"/>
        </w:rPr>
        <w:t xml:space="preserve">neumococo se tiene un cumplimiento del </w:t>
      </w:r>
      <w:r w:rsidR="005403BB">
        <w:rPr>
          <w:rFonts w:ascii="Montserrat Light" w:hAnsi="Montserrat Light"/>
          <w:b/>
          <w:szCs w:val="24"/>
        </w:rPr>
        <w:t>63</w:t>
      </w:r>
      <w:r w:rsidRPr="000763B0">
        <w:rPr>
          <w:rFonts w:ascii="Montserrat Light" w:hAnsi="Montserrat Light"/>
          <w:b/>
          <w:szCs w:val="24"/>
        </w:rPr>
        <w:t xml:space="preserve">.3 por ciento </w:t>
      </w:r>
      <w:r>
        <w:rPr>
          <w:rFonts w:ascii="Montserrat Light" w:hAnsi="Montserrat Light"/>
          <w:b/>
          <w:szCs w:val="24"/>
        </w:rPr>
        <w:t>de</w:t>
      </w:r>
      <w:r w:rsidRPr="000763B0">
        <w:rPr>
          <w:rFonts w:ascii="Montserrat Light" w:hAnsi="Montserrat Light"/>
          <w:b/>
          <w:szCs w:val="24"/>
        </w:rPr>
        <w:t xml:space="preserve"> la meta total.</w:t>
      </w:r>
    </w:p>
    <w:p w:rsidR="00B56BAB" w:rsidRDefault="00B56BAB" w:rsidP="00B56BAB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:rsidR="00282965" w:rsidRDefault="00313FF6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El 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 xml:space="preserve">Instituto Mexicano del Seguro Social (IMSS) ha aplicado en todo el país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 xml:space="preserve">más de 5.1 millones de vacunas contra la 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>influenza estacional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como parte de la campaña que concluye el 31 de diciembre</w:t>
      </w:r>
      <w:r w:rsidR="00B07001">
        <w:rPr>
          <w:rFonts w:ascii="Montserrat Light" w:eastAsiaTheme="minorHAnsi" w:hAnsi="Montserrat Light" w:cstheme="minorBidi"/>
          <w:sz w:val="24"/>
          <w:szCs w:val="24"/>
        </w:rPr>
        <w:t>; esto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 xml:space="preserve"> representa un avance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 xml:space="preserve">del 35.5 por ciento en la </w:t>
      </w:r>
      <w:r w:rsidR="00B07001">
        <w:rPr>
          <w:rFonts w:ascii="Montserrat Light" w:eastAsiaTheme="minorHAnsi" w:hAnsi="Montserrat Light" w:cstheme="minorBidi"/>
          <w:sz w:val="24"/>
          <w:szCs w:val="24"/>
        </w:rPr>
        <w:t xml:space="preserve">protección 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>a grupos blanco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 xml:space="preserve"> y con factores de riesgo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>, informó el doctor Manuel Cervantes Ocampo.</w:t>
      </w:r>
    </w:p>
    <w:p w:rsidR="00522EC4" w:rsidRDefault="00522EC4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B07001" w:rsidRDefault="0064615D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E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 xml:space="preserve">l coordinador de Atención Integral a la Salud en el Primer Nivel, </w:t>
      </w:r>
      <w:r w:rsidR="00B07001">
        <w:rPr>
          <w:rFonts w:ascii="Montserrat Light" w:eastAsiaTheme="minorHAnsi" w:hAnsi="Montserrat Light" w:cstheme="minorBidi"/>
          <w:sz w:val="24"/>
          <w:szCs w:val="24"/>
        </w:rPr>
        <w:t xml:space="preserve">informó que la meta de esta campaña de vacunación es proteger a 14 millones 460 mil 539 derechohabientes </w:t>
      </w:r>
      <w:r w:rsidR="000A31A7">
        <w:rPr>
          <w:rFonts w:ascii="Montserrat Light" w:eastAsiaTheme="minorHAnsi" w:hAnsi="Montserrat Light" w:cstheme="minorBidi"/>
          <w:sz w:val="24"/>
          <w:szCs w:val="24"/>
        </w:rPr>
        <w:t>en ambos grupos</w:t>
      </w:r>
      <w:r w:rsidR="00B07001">
        <w:rPr>
          <w:rFonts w:ascii="Montserrat Light" w:eastAsiaTheme="minorHAnsi" w:hAnsi="Montserrat Light" w:cstheme="minorBidi"/>
          <w:sz w:val="24"/>
          <w:szCs w:val="24"/>
        </w:rPr>
        <w:t>.</w:t>
      </w:r>
    </w:p>
    <w:p w:rsidR="00B07001" w:rsidRDefault="00B07001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704A7" w:rsidRDefault="00B07001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D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>etalló que el avance de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 la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>inmunización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 de niñas y niños de seis </w:t>
      </w:r>
      <w:r w:rsidR="000A31A7">
        <w:rPr>
          <w:rFonts w:ascii="Montserrat Light" w:eastAsiaTheme="minorHAnsi" w:hAnsi="Montserrat Light" w:cstheme="minorBidi"/>
          <w:sz w:val="24"/>
          <w:szCs w:val="24"/>
        </w:rPr>
        <w:t xml:space="preserve">meses a cuatro años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 xml:space="preserve">11 meses de edad 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es del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>27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 por ciento, mientras que en personas adultas de 6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>0 y más años de edad es del 29.5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 por ciento.</w:t>
      </w:r>
    </w:p>
    <w:p w:rsidR="003704A7" w:rsidRDefault="003704A7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704A7" w:rsidRDefault="0064615D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P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recisó que en la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vacunación 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de pacientes con factores de riesgo como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mujeres embarazadas y 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>personas que viven con VIH/S</w:t>
      </w:r>
      <w:r w:rsidR="000A31A7">
        <w:rPr>
          <w:rFonts w:ascii="Montserrat Light" w:eastAsiaTheme="minorHAnsi" w:hAnsi="Montserrat Light" w:cstheme="minorBidi"/>
          <w:sz w:val="24"/>
          <w:szCs w:val="24"/>
        </w:rPr>
        <w:t>ida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, el avance es del </w:t>
      </w:r>
      <w:r>
        <w:rPr>
          <w:rFonts w:ascii="Montserrat Light" w:eastAsiaTheme="minorHAnsi" w:hAnsi="Montserrat Light" w:cstheme="minorBidi"/>
          <w:sz w:val="24"/>
          <w:szCs w:val="24"/>
        </w:rPr>
        <w:t>43 y 61 por ciento, respectivamente</w:t>
      </w:r>
      <w:r w:rsidR="00313FF6">
        <w:rPr>
          <w:rFonts w:ascii="Montserrat Light" w:eastAsiaTheme="minorHAnsi" w:hAnsi="Montserrat Light" w:cstheme="minorBidi"/>
          <w:sz w:val="24"/>
          <w:szCs w:val="24"/>
        </w:rPr>
        <w:t>,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mientras que </w:t>
      </w:r>
      <w:r w:rsidR="00124FED">
        <w:rPr>
          <w:rFonts w:ascii="Montserrat Light" w:eastAsiaTheme="minorHAnsi" w:hAnsi="Montserrat Light" w:cstheme="minorBidi"/>
          <w:sz w:val="24"/>
          <w:szCs w:val="24"/>
        </w:rPr>
        <w:t xml:space="preserve">se </w:t>
      </w:r>
      <w:r w:rsidR="000A31A7">
        <w:rPr>
          <w:rFonts w:ascii="Montserrat Light" w:eastAsiaTheme="minorHAnsi" w:hAnsi="Montserrat Light" w:cstheme="minorBidi"/>
          <w:sz w:val="24"/>
          <w:szCs w:val="24"/>
        </w:rPr>
        <w:t xml:space="preserve">cumplió con el </w:t>
      </w:r>
      <w:r w:rsidR="00124FED">
        <w:rPr>
          <w:rFonts w:ascii="Montserrat Light" w:eastAsiaTheme="minorHAnsi" w:hAnsi="Montserrat Light" w:cstheme="minorBidi"/>
          <w:sz w:val="24"/>
          <w:szCs w:val="24"/>
        </w:rPr>
        <w:t>104.8 por ciento en personal de salud.</w:t>
      </w:r>
    </w:p>
    <w:p w:rsidR="003704A7" w:rsidRDefault="003704A7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704A7" w:rsidRDefault="00124FED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El especialista del IMSS s</w:t>
      </w:r>
      <w:r w:rsidR="003704A7">
        <w:rPr>
          <w:rFonts w:ascii="Montserrat Light" w:eastAsiaTheme="minorHAnsi" w:hAnsi="Montserrat Light" w:cstheme="minorBidi"/>
          <w:sz w:val="24"/>
          <w:szCs w:val="24"/>
        </w:rPr>
        <w:t xml:space="preserve">ubrayó que durante esta campaña de vacunación, también se </w:t>
      </w:r>
      <w:r>
        <w:rPr>
          <w:rFonts w:ascii="Montserrat Light" w:eastAsiaTheme="minorHAnsi" w:hAnsi="Montserrat Light" w:cstheme="minorBidi"/>
          <w:sz w:val="24"/>
          <w:szCs w:val="24"/>
        </w:rPr>
        <w:t>ha brindado atención al 74 por ciento de pacientes con alguna cardiopatía, así como al 6</w:t>
      </w:r>
      <w:r w:rsidR="000A31A7">
        <w:rPr>
          <w:rFonts w:ascii="Montserrat Light" w:eastAsiaTheme="minorHAnsi" w:hAnsi="Montserrat Light" w:cstheme="minorBidi"/>
          <w:sz w:val="24"/>
          <w:szCs w:val="24"/>
        </w:rPr>
        <w:t>2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por ciento de personas asmáticas en descontrol.</w:t>
      </w:r>
    </w:p>
    <w:p w:rsidR="003704A7" w:rsidRDefault="003704A7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B258B5" w:rsidRDefault="00152FCD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lastRenderedPageBreak/>
        <w:t>Manuel Cervantes Ocampo i</w:t>
      </w:r>
      <w:r w:rsidR="00124FED">
        <w:rPr>
          <w:rFonts w:ascii="Montserrat Light" w:eastAsiaTheme="minorHAnsi" w:hAnsi="Montserrat Light" w:cstheme="minorBidi"/>
          <w:sz w:val="24"/>
          <w:szCs w:val="24"/>
        </w:rPr>
        <w:t>nformó que a nivel nacional se cuenta con un abasto de más de 7.6 millones de dosis entregadas, lo que representa el 52</w:t>
      </w:r>
      <w:r w:rsidR="00313FF6">
        <w:rPr>
          <w:rFonts w:ascii="Montserrat Light" w:eastAsiaTheme="minorHAnsi" w:hAnsi="Montserrat Light" w:cstheme="minorBidi"/>
          <w:sz w:val="24"/>
          <w:szCs w:val="24"/>
        </w:rPr>
        <w:t>.7</w:t>
      </w:r>
      <w:r w:rsidR="00124FED">
        <w:rPr>
          <w:rFonts w:ascii="Montserrat Light" w:eastAsiaTheme="minorHAnsi" w:hAnsi="Montserrat Light" w:cstheme="minorBidi"/>
          <w:sz w:val="24"/>
          <w:szCs w:val="24"/>
        </w:rPr>
        <w:t xml:space="preserve"> por ciento de avance en la entrega. </w:t>
      </w:r>
    </w:p>
    <w:p w:rsidR="00DD6D58" w:rsidRDefault="00DD6D58" w:rsidP="003704A7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DD6D58" w:rsidRPr="00DD6D58" w:rsidRDefault="00DD6D58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 w:rsidRPr="00DD6D58">
        <w:rPr>
          <w:rFonts w:ascii="Montserrat Light" w:hAnsi="Montserrat Light"/>
          <w:color w:val="444242"/>
        </w:rPr>
        <w:t xml:space="preserve">Recordó los días y horarios para acudir a la campaña de vacunación: en Unidades de Medicina Familiar, de lunes a viernes de </w:t>
      </w:r>
      <w:r w:rsidR="00313FF6">
        <w:rPr>
          <w:rFonts w:ascii="Montserrat Light" w:hAnsi="Montserrat Light"/>
          <w:color w:val="444242"/>
        </w:rPr>
        <w:t>0</w:t>
      </w:r>
      <w:r w:rsidRPr="00DD6D58">
        <w:rPr>
          <w:rFonts w:ascii="Montserrat Light" w:hAnsi="Montserrat Light"/>
          <w:color w:val="444242"/>
        </w:rPr>
        <w:t xml:space="preserve">8:00 a 20:00 horas, y en módulos semifijos, de lunes a domingo de </w:t>
      </w:r>
      <w:r w:rsidR="00313FF6">
        <w:rPr>
          <w:rFonts w:ascii="Montserrat Light" w:hAnsi="Montserrat Light"/>
          <w:color w:val="444242"/>
        </w:rPr>
        <w:t>0</w:t>
      </w:r>
      <w:r w:rsidRPr="00DD6D58">
        <w:rPr>
          <w:rFonts w:ascii="Montserrat Light" w:hAnsi="Montserrat Light"/>
          <w:color w:val="444242"/>
        </w:rPr>
        <w:t>8:00 a 16:00 horas.</w:t>
      </w:r>
    </w:p>
    <w:p w:rsidR="000763B0" w:rsidRPr="00DD6D58" w:rsidRDefault="00DD6D58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 w:rsidRPr="00DD6D58">
        <w:rPr>
          <w:rFonts w:ascii="Montserrat Light" w:hAnsi="Montserrat Light"/>
          <w:color w:val="444242"/>
        </w:rPr>
        <w:t>El coordinador de Atención Integral a la Salud en el Primer Nivel dijo que en el teléfono 800 623 2323 de Atención Ciudadana IMSS “orientamos dónde está la vacuna y los horarios para acudir a ella”.</w:t>
      </w:r>
    </w:p>
    <w:p w:rsidR="00DD6D58" w:rsidRPr="00DD6D58" w:rsidRDefault="00DD6D58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>
        <w:rPr>
          <w:rFonts w:ascii="Montserrat Light" w:hAnsi="Montserrat Light"/>
          <w:color w:val="444242"/>
        </w:rPr>
        <w:t>En otro orden de ideas, el doctor Cervantes Ocampo puntualizó que o</w:t>
      </w:r>
      <w:r w:rsidRPr="00DD6D58">
        <w:rPr>
          <w:rFonts w:ascii="Montserrat Light" w:hAnsi="Montserrat Light"/>
          <w:color w:val="444242"/>
        </w:rPr>
        <w:t>tra de las campañas que ha emprendido el IMSS para prevenir infecciones respiratorias, es la aplicación de la vacuna contra el neumococo.</w:t>
      </w:r>
    </w:p>
    <w:p w:rsidR="00DD6D58" w:rsidRPr="00DD6D58" w:rsidRDefault="00DD6D58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 w:rsidRPr="00DD6D58">
        <w:rPr>
          <w:rFonts w:ascii="Montserrat Light" w:hAnsi="Montserrat Light"/>
          <w:color w:val="444242"/>
        </w:rPr>
        <w:t xml:space="preserve">Dijo que </w:t>
      </w:r>
      <w:r w:rsidR="000A31A7">
        <w:rPr>
          <w:rFonts w:ascii="Montserrat Light" w:hAnsi="Montserrat Light"/>
          <w:color w:val="444242"/>
        </w:rPr>
        <w:t>l</w:t>
      </w:r>
      <w:r w:rsidRPr="00DD6D58">
        <w:rPr>
          <w:rFonts w:ascii="Montserrat Light" w:hAnsi="Montserrat Light"/>
          <w:color w:val="444242"/>
        </w:rPr>
        <w:t>a aplicación de la vacu</w:t>
      </w:r>
      <w:r w:rsidR="00325EA4">
        <w:rPr>
          <w:rFonts w:ascii="Montserrat Light" w:hAnsi="Montserrat Light"/>
          <w:color w:val="444242"/>
        </w:rPr>
        <w:t>n</w:t>
      </w:r>
      <w:bookmarkStart w:id="0" w:name="_GoBack"/>
      <w:bookmarkEnd w:id="0"/>
      <w:r w:rsidRPr="00DD6D58">
        <w:rPr>
          <w:rFonts w:ascii="Montserrat Light" w:hAnsi="Montserrat Light"/>
          <w:color w:val="444242"/>
        </w:rPr>
        <w:t xml:space="preserve">a </w:t>
      </w:r>
      <w:r w:rsidR="000A31A7">
        <w:rPr>
          <w:rFonts w:ascii="Montserrat Light" w:hAnsi="Montserrat Light"/>
          <w:color w:val="444242"/>
        </w:rPr>
        <w:t>está indicada a personas adultas de 65 años de edad, y se registra un avance del 60 por ciento,</w:t>
      </w:r>
      <w:r>
        <w:rPr>
          <w:rFonts w:ascii="Montserrat Light" w:hAnsi="Montserrat Light"/>
          <w:color w:val="444242"/>
        </w:rPr>
        <w:t xml:space="preserve"> mientras que en población de dos a 64 años de edad con factores de riesgo es del 81 por ciento.</w:t>
      </w:r>
      <w:r w:rsidRPr="00DD6D58">
        <w:rPr>
          <w:rFonts w:ascii="Montserrat Light" w:hAnsi="Montserrat Light"/>
          <w:color w:val="444242"/>
        </w:rPr>
        <w:t xml:space="preserve"> Con esto, se ti</w:t>
      </w:r>
      <w:r>
        <w:rPr>
          <w:rFonts w:ascii="Montserrat Light" w:hAnsi="Montserrat Light"/>
          <w:color w:val="444242"/>
        </w:rPr>
        <w:t>ene un cumplimiento del 63</w:t>
      </w:r>
      <w:r w:rsidRPr="00DD6D58">
        <w:rPr>
          <w:rFonts w:ascii="Montserrat Light" w:hAnsi="Montserrat Light"/>
          <w:color w:val="444242"/>
        </w:rPr>
        <w:t>.3 por ciento de la meta total.</w:t>
      </w:r>
    </w:p>
    <w:p w:rsidR="00BF4D81" w:rsidRPr="005F22A3" w:rsidRDefault="00BF4D81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962D11" w:rsidRPr="005F22A3" w:rsidRDefault="00F21123" w:rsidP="00FE1C1E">
      <w:pPr>
        <w:spacing w:after="0" w:line="240" w:lineRule="atLeast"/>
        <w:jc w:val="center"/>
        <w:rPr>
          <w:lang w:val="es-ES"/>
        </w:rPr>
      </w:pPr>
      <w:r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0D6A96"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962D11" w:rsidRPr="005F22A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D56" w:rsidRDefault="00B67D56">
      <w:pPr>
        <w:spacing w:after="0" w:line="240" w:lineRule="auto"/>
      </w:pPr>
      <w:r>
        <w:separator/>
      </w:r>
    </w:p>
  </w:endnote>
  <w:endnote w:type="continuationSeparator" w:id="0">
    <w:p w:rsidR="00B67D56" w:rsidRDefault="00B6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D56" w:rsidRDefault="00B67D56">
      <w:pPr>
        <w:spacing w:after="0" w:line="240" w:lineRule="auto"/>
      </w:pPr>
      <w:r>
        <w:separator/>
      </w:r>
    </w:p>
  </w:footnote>
  <w:footnote w:type="continuationSeparator" w:id="0">
    <w:p w:rsidR="00B67D56" w:rsidRDefault="00B67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412E9"/>
    <w:rsid w:val="00056D88"/>
    <w:rsid w:val="000763B0"/>
    <w:rsid w:val="000A31A7"/>
    <w:rsid w:val="000D6A96"/>
    <w:rsid w:val="00124FED"/>
    <w:rsid w:val="00144B58"/>
    <w:rsid w:val="00152FCD"/>
    <w:rsid w:val="00277685"/>
    <w:rsid w:val="00282965"/>
    <w:rsid w:val="00313FF6"/>
    <w:rsid w:val="00315A7E"/>
    <w:rsid w:val="00325EA4"/>
    <w:rsid w:val="00361A74"/>
    <w:rsid w:val="003704A7"/>
    <w:rsid w:val="003C24F8"/>
    <w:rsid w:val="003D3D5D"/>
    <w:rsid w:val="004356BB"/>
    <w:rsid w:val="004B5B71"/>
    <w:rsid w:val="004E1BDC"/>
    <w:rsid w:val="004E4BBC"/>
    <w:rsid w:val="00522EC4"/>
    <w:rsid w:val="005403BB"/>
    <w:rsid w:val="00565FE6"/>
    <w:rsid w:val="0059054A"/>
    <w:rsid w:val="005D3ED3"/>
    <w:rsid w:val="005D44F0"/>
    <w:rsid w:val="005F22A3"/>
    <w:rsid w:val="005F22C5"/>
    <w:rsid w:val="005F299F"/>
    <w:rsid w:val="00616837"/>
    <w:rsid w:val="0064615D"/>
    <w:rsid w:val="00655A67"/>
    <w:rsid w:val="00685FBE"/>
    <w:rsid w:val="006D629B"/>
    <w:rsid w:val="0070446C"/>
    <w:rsid w:val="00763F5B"/>
    <w:rsid w:val="007D0C9B"/>
    <w:rsid w:val="007E3199"/>
    <w:rsid w:val="00813501"/>
    <w:rsid w:val="008C7D32"/>
    <w:rsid w:val="00962D11"/>
    <w:rsid w:val="009D3FDB"/>
    <w:rsid w:val="00A23A34"/>
    <w:rsid w:val="00A241DE"/>
    <w:rsid w:val="00A55080"/>
    <w:rsid w:val="00B0680A"/>
    <w:rsid w:val="00B07001"/>
    <w:rsid w:val="00B258B5"/>
    <w:rsid w:val="00B2686C"/>
    <w:rsid w:val="00B30308"/>
    <w:rsid w:val="00B46353"/>
    <w:rsid w:val="00B56BAB"/>
    <w:rsid w:val="00B67D56"/>
    <w:rsid w:val="00BB3BD5"/>
    <w:rsid w:val="00BC72A6"/>
    <w:rsid w:val="00BF4D81"/>
    <w:rsid w:val="00C30834"/>
    <w:rsid w:val="00C70260"/>
    <w:rsid w:val="00C722CA"/>
    <w:rsid w:val="00CB2B48"/>
    <w:rsid w:val="00CB79B2"/>
    <w:rsid w:val="00CD7670"/>
    <w:rsid w:val="00D11382"/>
    <w:rsid w:val="00D115AD"/>
    <w:rsid w:val="00D12F34"/>
    <w:rsid w:val="00D33D15"/>
    <w:rsid w:val="00DD6D58"/>
    <w:rsid w:val="00DE7187"/>
    <w:rsid w:val="00E40AC4"/>
    <w:rsid w:val="00E43B2E"/>
    <w:rsid w:val="00E6024E"/>
    <w:rsid w:val="00F21123"/>
    <w:rsid w:val="00F70D6E"/>
    <w:rsid w:val="00FC64A0"/>
    <w:rsid w:val="00FE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3</cp:revision>
  <dcterms:created xsi:type="dcterms:W3CDTF">2020-12-02T19:02:00Z</dcterms:created>
  <dcterms:modified xsi:type="dcterms:W3CDTF">2020-12-02T19:13:00Z</dcterms:modified>
</cp:coreProperties>
</file>