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779DA1" w14:textId="3635B790" w:rsidR="00FC49CC" w:rsidRPr="00545BCF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_tradnl"/>
        </w:rPr>
      </w:pPr>
      <w:r w:rsidRPr="00545BCF">
        <w:rPr>
          <w:rFonts w:ascii="Montserrat Light" w:eastAsia="Batang" w:hAnsi="Montserrat Light" w:cs="Arial"/>
          <w:sz w:val="24"/>
          <w:szCs w:val="24"/>
          <w:lang w:val="es-ES_tradnl"/>
        </w:rPr>
        <w:t>Ciudad de México</w:t>
      </w:r>
      <w:r w:rsidR="00352850" w:rsidRPr="00545BCF">
        <w:rPr>
          <w:rFonts w:ascii="Montserrat Light" w:eastAsia="Batang" w:hAnsi="Montserrat Light" w:cs="Arial"/>
          <w:sz w:val="24"/>
          <w:szCs w:val="24"/>
          <w:lang w:val="es-ES_tradnl"/>
        </w:rPr>
        <w:t>,</w:t>
      </w:r>
      <w:r w:rsidR="00F13BB5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</w:t>
      </w:r>
      <w:r w:rsidR="00D93D1A">
        <w:rPr>
          <w:rFonts w:ascii="Montserrat Light" w:eastAsia="Batang" w:hAnsi="Montserrat Light" w:cs="Arial"/>
          <w:sz w:val="24"/>
          <w:szCs w:val="24"/>
          <w:lang w:val="es-ES_tradnl"/>
        </w:rPr>
        <w:t>martes 17</w:t>
      </w:r>
      <w:r w:rsidR="00E440FA" w:rsidRPr="00545BCF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</w:t>
      </w:r>
      <w:r w:rsidR="00352850" w:rsidRPr="00545BCF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de noviembre </w:t>
      </w:r>
      <w:r w:rsidRPr="00545BCF">
        <w:rPr>
          <w:rFonts w:ascii="Montserrat Light" w:eastAsia="Batang" w:hAnsi="Montserrat Light" w:cs="Arial"/>
          <w:sz w:val="24"/>
          <w:szCs w:val="24"/>
          <w:lang w:val="es-ES_tradnl"/>
        </w:rPr>
        <w:t>de 2020</w:t>
      </w:r>
    </w:p>
    <w:p w14:paraId="1BE6F698" w14:textId="563B63FB" w:rsidR="00FC49CC" w:rsidRPr="00545BCF" w:rsidRDefault="00F95E6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_tradnl"/>
        </w:rPr>
      </w:pPr>
      <w:r w:rsidRPr="00545BCF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No. </w:t>
      </w:r>
      <w:r w:rsidR="0029336F">
        <w:rPr>
          <w:rFonts w:ascii="Montserrat Light" w:eastAsia="Batang" w:hAnsi="Montserrat Light" w:cs="Arial"/>
          <w:sz w:val="24"/>
          <w:szCs w:val="24"/>
          <w:lang w:val="es-ES_tradnl"/>
        </w:rPr>
        <w:t>7</w:t>
      </w:r>
      <w:r w:rsidR="00D93D1A">
        <w:rPr>
          <w:rFonts w:ascii="Montserrat Light" w:eastAsia="Batang" w:hAnsi="Montserrat Light" w:cs="Arial"/>
          <w:sz w:val="24"/>
          <w:szCs w:val="24"/>
          <w:lang w:val="es-ES_tradnl"/>
        </w:rPr>
        <w:t>77</w:t>
      </w:r>
      <w:r w:rsidR="00FC49CC" w:rsidRPr="00545BCF">
        <w:rPr>
          <w:rFonts w:ascii="Montserrat Light" w:eastAsia="Batang" w:hAnsi="Montserrat Light" w:cs="Arial"/>
          <w:sz w:val="24"/>
          <w:szCs w:val="24"/>
          <w:lang w:val="es-ES_tradnl"/>
        </w:rPr>
        <w:t>/2020</w:t>
      </w:r>
    </w:p>
    <w:p w14:paraId="068ED52D" w14:textId="77777777" w:rsidR="00FC49CC" w:rsidRPr="00545BCF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14:paraId="6E7B8E1F" w14:textId="77777777" w:rsidR="0053084D" w:rsidRPr="00545BCF" w:rsidRDefault="0053084D" w:rsidP="0053084D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  <w:lang w:val="es-ES_tradnl"/>
        </w:rPr>
      </w:pPr>
      <w:r w:rsidRPr="00545BCF">
        <w:rPr>
          <w:rFonts w:ascii="Montserrat Light" w:eastAsia="Batang" w:hAnsi="Montserrat Light" w:cs="Arial"/>
          <w:b/>
          <w:sz w:val="36"/>
          <w:szCs w:val="36"/>
          <w:lang w:val="es-ES_tradnl"/>
        </w:rPr>
        <w:t>BOLETÍN DE PRENSA</w:t>
      </w:r>
    </w:p>
    <w:p w14:paraId="15083AB8" w14:textId="77777777" w:rsidR="0053084D" w:rsidRPr="00545BCF" w:rsidRDefault="0053084D" w:rsidP="0053084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14:paraId="4F3DD545" w14:textId="63BDF957" w:rsidR="0053084D" w:rsidRPr="00545BCF" w:rsidRDefault="00F13BB5" w:rsidP="0053084D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  <w:lang w:val="es-ES_tradnl"/>
        </w:rPr>
      </w:pPr>
      <w:r>
        <w:rPr>
          <w:rFonts w:ascii="Montserrat Light" w:eastAsia="Batang" w:hAnsi="Montserrat Light" w:cs="Arial"/>
          <w:b/>
          <w:sz w:val="28"/>
          <w:szCs w:val="28"/>
          <w:lang w:val="es-ES_tradnl"/>
        </w:rPr>
        <w:t>Además de EPO</w:t>
      </w:r>
      <w:r w:rsidR="00574747">
        <w:rPr>
          <w:rFonts w:ascii="Montserrat Light" w:eastAsia="Batang" w:hAnsi="Montserrat Light" w:cs="Arial"/>
          <w:b/>
          <w:sz w:val="28"/>
          <w:szCs w:val="28"/>
          <w:lang w:val="es-ES_tradnl"/>
        </w:rPr>
        <w:t xml:space="preserve">C </w:t>
      </w:r>
      <w:r w:rsidR="00574747" w:rsidRPr="00D77B59">
        <w:rPr>
          <w:rFonts w:ascii="Montserrat Light" w:eastAsia="Batang" w:hAnsi="Montserrat Light" w:cs="Arial"/>
          <w:b/>
          <w:sz w:val="28"/>
          <w:szCs w:val="28"/>
          <w:lang w:val="es-ES_tradnl"/>
        </w:rPr>
        <w:t>los</w:t>
      </w:r>
      <w:r w:rsidR="00574747">
        <w:rPr>
          <w:rFonts w:ascii="Montserrat Light" w:eastAsia="Batang" w:hAnsi="Montserrat Light" w:cs="Arial"/>
          <w:b/>
          <w:sz w:val="28"/>
          <w:szCs w:val="28"/>
          <w:lang w:val="es-ES_tradnl"/>
        </w:rPr>
        <w:t xml:space="preserve"> fumado</w:t>
      </w:r>
      <w:r>
        <w:rPr>
          <w:rFonts w:ascii="Montserrat Light" w:eastAsia="Batang" w:hAnsi="Montserrat Light" w:cs="Arial"/>
          <w:b/>
          <w:sz w:val="28"/>
          <w:szCs w:val="28"/>
          <w:lang w:val="es-ES_tradnl"/>
        </w:rPr>
        <w:t>res tiene</w:t>
      </w:r>
      <w:r w:rsidR="00833C41">
        <w:rPr>
          <w:rFonts w:ascii="Montserrat Light" w:eastAsia="Batang" w:hAnsi="Montserrat Light" w:cs="Arial"/>
          <w:b/>
          <w:sz w:val="28"/>
          <w:szCs w:val="28"/>
          <w:lang w:val="es-ES_tradnl"/>
        </w:rPr>
        <w:t>n</w:t>
      </w:r>
      <w:r>
        <w:rPr>
          <w:rFonts w:ascii="Montserrat Light" w:eastAsia="Batang" w:hAnsi="Montserrat Light" w:cs="Arial"/>
          <w:b/>
          <w:sz w:val="28"/>
          <w:szCs w:val="28"/>
          <w:lang w:val="es-ES_tradnl"/>
        </w:rPr>
        <w:t xml:space="preserve"> doble posibilidad de </w:t>
      </w:r>
      <w:r w:rsidR="00C603A9">
        <w:rPr>
          <w:rFonts w:ascii="Montserrat Light" w:eastAsia="Batang" w:hAnsi="Montserrat Light" w:cs="Arial"/>
          <w:b/>
          <w:sz w:val="28"/>
          <w:szCs w:val="28"/>
          <w:lang w:val="es-ES_tradnl"/>
        </w:rPr>
        <w:t>mala</w:t>
      </w:r>
      <w:r>
        <w:rPr>
          <w:rFonts w:ascii="Montserrat Light" w:eastAsia="Batang" w:hAnsi="Montserrat Light" w:cs="Arial"/>
          <w:b/>
          <w:sz w:val="28"/>
          <w:szCs w:val="28"/>
          <w:lang w:val="es-ES_tradnl"/>
        </w:rPr>
        <w:t xml:space="preserve"> progresión</w:t>
      </w:r>
      <w:r w:rsidR="00B85F31">
        <w:rPr>
          <w:rFonts w:ascii="Montserrat Light" w:eastAsia="Batang" w:hAnsi="Montserrat Light" w:cs="Arial"/>
          <w:b/>
          <w:sz w:val="28"/>
          <w:szCs w:val="28"/>
          <w:lang w:val="es-ES_tradnl"/>
        </w:rPr>
        <w:t xml:space="preserve"> </w:t>
      </w:r>
      <w:r w:rsidR="00876EB0">
        <w:rPr>
          <w:rFonts w:ascii="Montserrat Light" w:eastAsia="Batang" w:hAnsi="Montserrat Light" w:cs="Arial"/>
          <w:b/>
          <w:sz w:val="28"/>
          <w:szCs w:val="28"/>
          <w:lang w:val="es-ES_tradnl"/>
        </w:rPr>
        <w:t>o</w:t>
      </w:r>
      <w:r w:rsidR="00B85F31">
        <w:rPr>
          <w:rFonts w:ascii="Montserrat Light" w:eastAsia="Batang" w:hAnsi="Montserrat Light" w:cs="Arial"/>
          <w:b/>
          <w:sz w:val="28"/>
          <w:szCs w:val="28"/>
          <w:lang w:val="es-ES_tradnl"/>
        </w:rPr>
        <w:t xml:space="preserve"> fallecimiento</w:t>
      </w:r>
      <w:r>
        <w:rPr>
          <w:rFonts w:ascii="Montserrat Light" w:eastAsia="Batang" w:hAnsi="Montserrat Light" w:cs="Arial"/>
          <w:b/>
          <w:sz w:val="28"/>
          <w:szCs w:val="28"/>
          <w:lang w:val="es-ES_tradnl"/>
        </w:rPr>
        <w:t xml:space="preserve"> </w:t>
      </w:r>
      <w:r w:rsidR="00B85F31">
        <w:rPr>
          <w:rFonts w:ascii="Montserrat Light" w:eastAsia="Batang" w:hAnsi="Montserrat Light" w:cs="Arial"/>
          <w:b/>
          <w:sz w:val="28"/>
          <w:szCs w:val="28"/>
          <w:lang w:val="es-ES_tradnl"/>
        </w:rPr>
        <w:t>por</w:t>
      </w:r>
      <w:r>
        <w:rPr>
          <w:rFonts w:ascii="Montserrat Light" w:eastAsia="Batang" w:hAnsi="Montserrat Light" w:cs="Arial"/>
          <w:b/>
          <w:sz w:val="28"/>
          <w:szCs w:val="28"/>
          <w:lang w:val="es-ES_tradnl"/>
        </w:rPr>
        <w:t xml:space="preserve"> COVID-19</w:t>
      </w:r>
    </w:p>
    <w:p w14:paraId="614573CF" w14:textId="70F0CF02" w:rsidR="00F13BB5" w:rsidRDefault="00F13BB5" w:rsidP="00F13BB5">
      <w:pPr>
        <w:pStyle w:val="Prrafodelista"/>
        <w:spacing w:after="0" w:line="240" w:lineRule="atLeast"/>
        <w:contextualSpacing w:val="0"/>
        <w:jc w:val="both"/>
        <w:rPr>
          <w:rFonts w:ascii="Montserrat Light" w:hAnsi="Montserrat Light"/>
          <w:b/>
          <w:lang w:val="es-ES_tradnl"/>
        </w:rPr>
      </w:pPr>
    </w:p>
    <w:p w14:paraId="122BA4CA" w14:textId="45B36DC0" w:rsidR="0053084D" w:rsidRPr="004C7B08" w:rsidRDefault="00F13BB5" w:rsidP="0053084D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lang w:val="es-ES_tradnl"/>
        </w:rPr>
      </w:pPr>
      <w:r>
        <w:rPr>
          <w:rFonts w:ascii="Montserrat Light" w:hAnsi="Montserrat Light"/>
          <w:b/>
          <w:lang w:val="es-ES_tradnl"/>
        </w:rPr>
        <w:t>Especialistas del IMSS realizan detección de Enfermedad Pulmonar Obstructiva Crónica a personas con más de 40 años, hábito de tabaquismo, dificultad para respirar, tos crónica y expectoración.</w:t>
      </w:r>
    </w:p>
    <w:p w14:paraId="2F5DA25D" w14:textId="56F00CC2" w:rsidR="0053084D" w:rsidRPr="004C7B08" w:rsidRDefault="006A53BB" w:rsidP="0053084D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lang w:val="es-ES_tradnl"/>
        </w:rPr>
      </w:pPr>
      <w:r w:rsidRPr="004C7B08">
        <w:rPr>
          <w:rFonts w:ascii="Montserrat Light" w:hAnsi="Montserrat Light"/>
          <w:b/>
          <w:lang w:val="es-ES_tradnl"/>
        </w:rPr>
        <w:t xml:space="preserve">El </w:t>
      </w:r>
      <w:r w:rsidR="00F13BB5">
        <w:rPr>
          <w:rFonts w:ascii="Montserrat Light" w:hAnsi="Montserrat Light"/>
          <w:b/>
          <w:lang w:val="es-ES_tradnl"/>
        </w:rPr>
        <w:t xml:space="preserve">tercer miércoles de noviembre se conmemora el Día Mundial de la </w:t>
      </w:r>
      <w:r w:rsidR="00B85F31">
        <w:rPr>
          <w:rFonts w:ascii="Montserrat Light" w:hAnsi="Montserrat Light"/>
          <w:b/>
          <w:lang w:val="es-ES_tradnl"/>
        </w:rPr>
        <w:t>EPOC</w:t>
      </w:r>
      <w:r w:rsidR="0053084D" w:rsidRPr="004C7B08">
        <w:rPr>
          <w:rFonts w:ascii="Montserrat Light" w:hAnsi="Montserrat Light"/>
          <w:b/>
          <w:lang w:val="es-ES_tradnl"/>
        </w:rPr>
        <w:t>.</w:t>
      </w:r>
    </w:p>
    <w:p w14:paraId="362AA07A" w14:textId="77777777" w:rsidR="0053084D" w:rsidRPr="00545BCF" w:rsidRDefault="0053084D" w:rsidP="0053084D">
      <w:pPr>
        <w:spacing w:after="0" w:line="240" w:lineRule="atLeast"/>
        <w:jc w:val="both"/>
        <w:rPr>
          <w:rFonts w:ascii="Montserrat Light" w:hAnsi="Montserrat Light"/>
          <w:b/>
          <w:szCs w:val="24"/>
          <w:lang w:val="es-ES_tradnl"/>
        </w:rPr>
      </w:pPr>
    </w:p>
    <w:p w14:paraId="643CC1DA" w14:textId="6BC0BEE1" w:rsidR="003354D9" w:rsidRPr="003354D9" w:rsidRDefault="003354D9" w:rsidP="003354D9">
      <w:pPr>
        <w:spacing w:after="0" w:line="240" w:lineRule="atLeast"/>
        <w:ind w:right="425"/>
        <w:jc w:val="both"/>
        <w:rPr>
          <w:rFonts w:ascii="Montserrat Light" w:hAnsi="Montserrat Light"/>
          <w:sz w:val="24"/>
          <w:szCs w:val="24"/>
          <w:lang w:val="es-ES_tradnl"/>
        </w:rPr>
      </w:pPr>
      <w:r w:rsidRPr="003354D9">
        <w:rPr>
          <w:rFonts w:ascii="Montserrat Light" w:hAnsi="Montserrat Light"/>
          <w:sz w:val="24"/>
          <w:szCs w:val="24"/>
          <w:lang w:val="es-ES_tradnl"/>
        </w:rPr>
        <w:t xml:space="preserve">Los </w:t>
      </w:r>
      <w:r w:rsidR="003D4593">
        <w:rPr>
          <w:rFonts w:ascii="Montserrat Light" w:hAnsi="Montserrat Light"/>
          <w:sz w:val="24"/>
          <w:szCs w:val="24"/>
          <w:lang w:val="es-ES_tradnl"/>
        </w:rPr>
        <w:t>personas</w:t>
      </w:r>
      <w:r w:rsidRPr="003354D9">
        <w:rPr>
          <w:rFonts w:ascii="Montserrat Light" w:hAnsi="Montserrat Light"/>
          <w:sz w:val="24"/>
          <w:szCs w:val="24"/>
          <w:lang w:val="es-ES_tradnl"/>
        </w:rPr>
        <w:t xml:space="preserve"> con Enfermedad Pulmonar Obstructiva Crónica (EPOC) </w:t>
      </w:r>
      <w:r>
        <w:rPr>
          <w:rFonts w:ascii="Montserrat Light" w:hAnsi="Montserrat Light"/>
          <w:sz w:val="24"/>
          <w:szCs w:val="24"/>
          <w:lang w:val="es-ES_tradnl"/>
        </w:rPr>
        <w:t>tienen</w:t>
      </w:r>
      <w:r w:rsidRPr="003354D9">
        <w:rPr>
          <w:rFonts w:ascii="Montserrat Light" w:hAnsi="Montserrat Light"/>
          <w:sz w:val="24"/>
          <w:szCs w:val="24"/>
          <w:lang w:val="es-ES_tradnl"/>
        </w:rPr>
        <w:t xml:space="preserve"> mayor posibilidad de evolucionar a condiciones críticas </w:t>
      </w:r>
      <w:r>
        <w:rPr>
          <w:rFonts w:ascii="Montserrat Light" w:hAnsi="Montserrat Light"/>
          <w:sz w:val="24"/>
          <w:szCs w:val="24"/>
          <w:lang w:val="es-ES_tradnl"/>
        </w:rPr>
        <w:t xml:space="preserve">por </w:t>
      </w:r>
      <w:r w:rsidRPr="003354D9">
        <w:rPr>
          <w:rFonts w:ascii="Montserrat Light" w:hAnsi="Montserrat Light"/>
          <w:sz w:val="24"/>
          <w:szCs w:val="24"/>
          <w:lang w:val="es-ES_tradnl"/>
        </w:rPr>
        <w:t xml:space="preserve">infección </w:t>
      </w:r>
      <w:r>
        <w:rPr>
          <w:rFonts w:ascii="Montserrat Light" w:hAnsi="Montserrat Light"/>
          <w:sz w:val="24"/>
          <w:szCs w:val="24"/>
          <w:lang w:val="es-ES_tradnl"/>
        </w:rPr>
        <w:t>d</w:t>
      </w:r>
      <w:r w:rsidRPr="003354D9">
        <w:rPr>
          <w:rFonts w:ascii="Montserrat Light" w:hAnsi="Montserrat Light"/>
          <w:sz w:val="24"/>
          <w:szCs w:val="24"/>
          <w:lang w:val="es-ES_tradnl"/>
        </w:rPr>
        <w:t>el virus SARS-CoV-2</w:t>
      </w:r>
      <w:r>
        <w:rPr>
          <w:rFonts w:ascii="Montserrat Light" w:hAnsi="Montserrat Light"/>
          <w:sz w:val="24"/>
          <w:szCs w:val="24"/>
          <w:lang w:val="es-ES_tradnl"/>
        </w:rPr>
        <w:t xml:space="preserve">, ingresar a una </w:t>
      </w:r>
      <w:r w:rsidRPr="003354D9">
        <w:rPr>
          <w:rFonts w:ascii="Montserrat Light" w:hAnsi="Montserrat Light"/>
          <w:sz w:val="24"/>
          <w:szCs w:val="24"/>
          <w:lang w:val="es-ES_tradnl"/>
        </w:rPr>
        <w:t xml:space="preserve">Unidad de Cuidados Intensivos </w:t>
      </w:r>
      <w:r>
        <w:rPr>
          <w:rFonts w:ascii="Montserrat Light" w:hAnsi="Montserrat Light"/>
          <w:sz w:val="24"/>
          <w:szCs w:val="24"/>
          <w:lang w:val="es-ES_tradnl"/>
        </w:rPr>
        <w:t xml:space="preserve">o incluso </w:t>
      </w:r>
      <w:r w:rsidRPr="003354D9">
        <w:rPr>
          <w:rFonts w:ascii="Montserrat Light" w:hAnsi="Montserrat Light"/>
          <w:sz w:val="24"/>
          <w:szCs w:val="24"/>
          <w:lang w:val="es-ES_tradnl"/>
        </w:rPr>
        <w:t xml:space="preserve">fallecer, de ahí la importancia de </w:t>
      </w:r>
      <w:r>
        <w:rPr>
          <w:rFonts w:ascii="Montserrat Light" w:hAnsi="Montserrat Light"/>
          <w:sz w:val="24"/>
          <w:szCs w:val="24"/>
          <w:lang w:val="es-ES_tradnl"/>
        </w:rPr>
        <w:t>monitorear sínto</w:t>
      </w:r>
      <w:bookmarkStart w:id="0" w:name="_GoBack"/>
      <w:bookmarkEnd w:id="0"/>
      <w:r>
        <w:rPr>
          <w:rFonts w:ascii="Montserrat Light" w:hAnsi="Montserrat Light"/>
          <w:sz w:val="24"/>
          <w:szCs w:val="24"/>
          <w:lang w:val="es-ES_tradnl"/>
        </w:rPr>
        <w:t xml:space="preserve">mas como tos persistente </w:t>
      </w:r>
      <w:r w:rsidRPr="003354D9">
        <w:rPr>
          <w:rFonts w:ascii="Montserrat Light" w:hAnsi="Montserrat Light"/>
          <w:sz w:val="24"/>
          <w:szCs w:val="24"/>
          <w:lang w:val="es-ES_tradnl"/>
        </w:rPr>
        <w:t>con expulsión de flemas y problemas para respirar</w:t>
      </w:r>
      <w:r>
        <w:rPr>
          <w:rFonts w:ascii="Montserrat Light" w:hAnsi="Montserrat Light"/>
          <w:sz w:val="24"/>
          <w:szCs w:val="24"/>
          <w:lang w:val="es-ES_tradnl"/>
        </w:rPr>
        <w:t xml:space="preserve">, </w:t>
      </w:r>
      <w:r w:rsidRPr="003354D9">
        <w:rPr>
          <w:rFonts w:ascii="Montserrat Light" w:hAnsi="Montserrat Light"/>
          <w:sz w:val="24"/>
          <w:szCs w:val="24"/>
          <w:lang w:val="es-ES_tradnl"/>
        </w:rPr>
        <w:t xml:space="preserve">a fin de </w:t>
      </w:r>
      <w:r>
        <w:rPr>
          <w:rFonts w:ascii="Montserrat Light" w:hAnsi="Montserrat Light"/>
          <w:sz w:val="24"/>
          <w:szCs w:val="24"/>
          <w:lang w:val="es-ES_tradnl"/>
        </w:rPr>
        <w:t>r</w:t>
      </w:r>
      <w:r w:rsidRPr="003354D9">
        <w:rPr>
          <w:rFonts w:ascii="Montserrat Light" w:hAnsi="Montserrat Light"/>
          <w:sz w:val="24"/>
          <w:szCs w:val="24"/>
          <w:lang w:val="es-ES_tradnl"/>
        </w:rPr>
        <w:t xml:space="preserve">ecibir atención </w:t>
      </w:r>
      <w:r>
        <w:rPr>
          <w:rFonts w:ascii="Montserrat Light" w:hAnsi="Montserrat Light"/>
          <w:sz w:val="24"/>
          <w:szCs w:val="24"/>
          <w:lang w:val="es-ES_tradnl"/>
        </w:rPr>
        <w:t>médica oportuna</w:t>
      </w:r>
      <w:r w:rsidRPr="003354D9">
        <w:rPr>
          <w:rFonts w:ascii="Montserrat Light" w:hAnsi="Montserrat Light"/>
          <w:sz w:val="24"/>
          <w:szCs w:val="24"/>
          <w:lang w:val="es-ES_tradnl"/>
        </w:rPr>
        <w:t>.</w:t>
      </w:r>
    </w:p>
    <w:p w14:paraId="3254BD19" w14:textId="77777777" w:rsidR="00585BA7" w:rsidRDefault="00585BA7" w:rsidP="003354D9">
      <w:pPr>
        <w:spacing w:after="0" w:line="240" w:lineRule="atLeast"/>
        <w:ind w:right="425"/>
        <w:jc w:val="both"/>
        <w:rPr>
          <w:rFonts w:ascii="Montserrat Light" w:hAnsi="Montserrat Light"/>
          <w:sz w:val="24"/>
          <w:szCs w:val="24"/>
          <w:lang w:val="es-ES_tradnl"/>
        </w:rPr>
      </w:pPr>
    </w:p>
    <w:p w14:paraId="403BC50A" w14:textId="5074764D" w:rsidR="00585BA7" w:rsidRDefault="00D41A62" w:rsidP="00585BA7">
      <w:pPr>
        <w:spacing w:after="0" w:line="240" w:lineRule="atLeast"/>
        <w:ind w:right="425"/>
        <w:jc w:val="both"/>
        <w:rPr>
          <w:rFonts w:ascii="Montserrat Light" w:hAnsi="Montserrat Light"/>
          <w:sz w:val="24"/>
          <w:szCs w:val="24"/>
          <w:lang w:val="es-ES_tradnl"/>
        </w:rPr>
      </w:pPr>
      <w:r>
        <w:rPr>
          <w:rFonts w:ascii="Montserrat Light" w:hAnsi="Montserrat Light"/>
          <w:sz w:val="24"/>
          <w:szCs w:val="24"/>
          <w:lang w:val="es-ES_tradnl"/>
        </w:rPr>
        <w:t>Con motivo del Día Mundial de la E</w:t>
      </w:r>
      <w:r w:rsidR="00585BA7">
        <w:rPr>
          <w:rFonts w:ascii="Montserrat Light" w:hAnsi="Montserrat Light"/>
          <w:sz w:val="24"/>
          <w:szCs w:val="24"/>
          <w:lang w:val="es-ES_tradnl"/>
        </w:rPr>
        <w:t xml:space="preserve">POC, </w:t>
      </w:r>
      <w:r>
        <w:rPr>
          <w:rFonts w:ascii="Montserrat Light" w:hAnsi="Montserrat Light"/>
          <w:sz w:val="24"/>
          <w:szCs w:val="24"/>
          <w:lang w:val="es-ES_tradnl"/>
        </w:rPr>
        <w:t xml:space="preserve">que se conmemora el tercer miércoles de noviembre, </w:t>
      </w:r>
      <w:r w:rsidR="003354D9" w:rsidRPr="003354D9">
        <w:rPr>
          <w:rFonts w:ascii="Montserrat Light" w:hAnsi="Montserrat Light"/>
          <w:sz w:val="24"/>
          <w:szCs w:val="24"/>
          <w:lang w:val="es-ES_tradnl"/>
        </w:rPr>
        <w:t xml:space="preserve">la jefa de Área de la División de Hospitales de Segundo Nivel del Instituto Mexicano del Seguro Social (IMSS), Laura Serrano Alejandri, </w:t>
      </w:r>
      <w:r w:rsidR="00585BA7">
        <w:rPr>
          <w:rFonts w:ascii="Montserrat Light" w:hAnsi="Montserrat Light"/>
          <w:sz w:val="24"/>
          <w:szCs w:val="24"/>
          <w:lang w:val="es-ES_tradnl"/>
        </w:rPr>
        <w:t>indicó que el consumo de tabaco es la principal causa de esta enfermedad y quienes la contraen tienen el doble de posibilidad de presentar mala progresión por COVID-19.</w:t>
      </w:r>
    </w:p>
    <w:p w14:paraId="47E522EF" w14:textId="77777777" w:rsidR="00585BA7" w:rsidRDefault="00585BA7" w:rsidP="00585BA7">
      <w:pPr>
        <w:spacing w:after="0" w:line="240" w:lineRule="atLeast"/>
        <w:ind w:right="425"/>
        <w:jc w:val="both"/>
        <w:rPr>
          <w:rFonts w:ascii="Montserrat Light" w:hAnsi="Montserrat Light"/>
          <w:sz w:val="24"/>
          <w:szCs w:val="24"/>
          <w:lang w:val="es-ES_tradnl"/>
        </w:rPr>
      </w:pPr>
    </w:p>
    <w:p w14:paraId="4A38E0B3" w14:textId="7FE0F7A5" w:rsidR="00585BA7" w:rsidRDefault="00585BA7" w:rsidP="00585BA7">
      <w:pPr>
        <w:spacing w:after="0" w:line="240" w:lineRule="atLeast"/>
        <w:ind w:right="425"/>
        <w:jc w:val="both"/>
        <w:rPr>
          <w:rFonts w:ascii="Montserrat Light" w:hAnsi="Montserrat Light"/>
          <w:sz w:val="24"/>
          <w:szCs w:val="24"/>
          <w:lang w:val="es-ES_tradnl"/>
        </w:rPr>
      </w:pPr>
      <w:r>
        <w:rPr>
          <w:rFonts w:ascii="Montserrat Light" w:hAnsi="Montserrat Light"/>
          <w:sz w:val="24"/>
          <w:szCs w:val="24"/>
          <w:lang w:val="es-ES_tradnl"/>
        </w:rPr>
        <w:t>Dijo que en el Seguro Social</w:t>
      </w:r>
      <w:r w:rsidRPr="006B12D9">
        <w:rPr>
          <w:rFonts w:ascii="Montserrat Light" w:hAnsi="Montserrat Light"/>
          <w:sz w:val="24"/>
          <w:szCs w:val="24"/>
          <w:lang w:val="es-ES_tradnl"/>
        </w:rPr>
        <w:t xml:space="preserve"> la EPOC es un</w:t>
      </w:r>
      <w:r>
        <w:rPr>
          <w:rFonts w:ascii="Montserrat Light" w:hAnsi="Montserrat Light"/>
          <w:sz w:val="24"/>
          <w:szCs w:val="24"/>
          <w:lang w:val="es-ES_tradnl"/>
        </w:rPr>
        <w:t>o</w:t>
      </w:r>
      <w:r w:rsidRPr="006B12D9">
        <w:rPr>
          <w:rFonts w:ascii="Montserrat Light" w:hAnsi="Montserrat Light"/>
          <w:sz w:val="24"/>
          <w:szCs w:val="24"/>
          <w:lang w:val="es-ES_tradnl"/>
        </w:rPr>
        <w:t xml:space="preserve"> de los principales motivos de hospitalización y defunción</w:t>
      </w:r>
      <w:r>
        <w:rPr>
          <w:rFonts w:ascii="Montserrat Light" w:hAnsi="Montserrat Light"/>
          <w:sz w:val="24"/>
          <w:szCs w:val="24"/>
          <w:lang w:val="es-ES_tradnl"/>
        </w:rPr>
        <w:t>.</w:t>
      </w:r>
    </w:p>
    <w:p w14:paraId="3F07FF41" w14:textId="77777777" w:rsidR="00585BA7" w:rsidRDefault="00585BA7" w:rsidP="00585BA7">
      <w:pPr>
        <w:spacing w:after="0" w:line="240" w:lineRule="atLeast"/>
        <w:ind w:right="425"/>
        <w:jc w:val="both"/>
        <w:rPr>
          <w:rFonts w:ascii="Montserrat Light" w:hAnsi="Montserrat Light"/>
          <w:sz w:val="24"/>
          <w:szCs w:val="24"/>
          <w:lang w:val="es-ES_tradnl"/>
        </w:rPr>
      </w:pPr>
    </w:p>
    <w:p w14:paraId="24B5836B" w14:textId="5CFE1697" w:rsidR="00585BA7" w:rsidRDefault="00585BA7" w:rsidP="00585BA7">
      <w:pPr>
        <w:spacing w:after="0" w:line="240" w:lineRule="atLeast"/>
        <w:ind w:right="425"/>
        <w:jc w:val="both"/>
        <w:rPr>
          <w:rFonts w:ascii="Montserrat Light" w:hAnsi="Montserrat Light"/>
          <w:sz w:val="24"/>
          <w:szCs w:val="24"/>
          <w:lang w:val="es-ES_tradnl"/>
        </w:rPr>
      </w:pPr>
      <w:r>
        <w:rPr>
          <w:rFonts w:ascii="Montserrat Light" w:hAnsi="Montserrat Light"/>
          <w:sz w:val="24"/>
          <w:szCs w:val="24"/>
          <w:lang w:val="es-ES_tradnl"/>
        </w:rPr>
        <w:t>Refirió que la valoración médica es fundamental, pues la dificultad respiratoria también se manifiesta en personas con COVID-19.</w:t>
      </w:r>
    </w:p>
    <w:p w14:paraId="4A935BA9" w14:textId="77777777" w:rsidR="00585BA7" w:rsidRDefault="00585BA7" w:rsidP="00585BA7">
      <w:pPr>
        <w:spacing w:after="0" w:line="240" w:lineRule="atLeast"/>
        <w:ind w:right="425"/>
        <w:jc w:val="both"/>
        <w:rPr>
          <w:rFonts w:ascii="Montserrat Light" w:hAnsi="Montserrat Light"/>
          <w:sz w:val="24"/>
          <w:szCs w:val="24"/>
          <w:lang w:val="es-ES_tradnl"/>
        </w:rPr>
      </w:pPr>
    </w:p>
    <w:p w14:paraId="34B338E4" w14:textId="20C4E9AC" w:rsidR="00585BA7" w:rsidRDefault="00585BA7" w:rsidP="00585BA7">
      <w:pPr>
        <w:spacing w:after="0" w:line="240" w:lineRule="atLeast"/>
        <w:ind w:right="425"/>
        <w:jc w:val="both"/>
        <w:rPr>
          <w:rFonts w:ascii="Montserrat Light" w:hAnsi="Montserrat Light"/>
          <w:sz w:val="24"/>
          <w:szCs w:val="24"/>
          <w:lang w:val="es-ES_tradnl"/>
        </w:rPr>
      </w:pPr>
      <w:r>
        <w:rPr>
          <w:rFonts w:ascii="Montserrat Light" w:hAnsi="Montserrat Light"/>
          <w:sz w:val="24"/>
          <w:szCs w:val="24"/>
          <w:lang w:val="es-ES_tradnl"/>
        </w:rPr>
        <w:t>“H</w:t>
      </w:r>
      <w:r w:rsidRPr="006B12D9">
        <w:rPr>
          <w:rFonts w:ascii="Montserrat Light" w:hAnsi="Montserrat Light"/>
          <w:sz w:val="24"/>
          <w:szCs w:val="24"/>
          <w:lang w:val="es-ES_tradnl"/>
        </w:rPr>
        <w:t>asta el momento no se ha identificado incremento en el número de pacientes atendidos durante la contingencia por esta enfermedad</w:t>
      </w:r>
      <w:r>
        <w:rPr>
          <w:rFonts w:ascii="Montserrat Light" w:hAnsi="Montserrat Light"/>
          <w:sz w:val="24"/>
          <w:szCs w:val="24"/>
          <w:lang w:val="es-ES_tradnl"/>
        </w:rPr>
        <w:t xml:space="preserve">. Se ha visto </w:t>
      </w:r>
      <w:r w:rsidRPr="006B12D9">
        <w:rPr>
          <w:rFonts w:ascii="Montserrat Light" w:hAnsi="Montserrat Light"/>
          <w:sz w:val="24"/>
          <w:szCs w:val="24"/>
          <w:lang w:val="es-ES_tradnl"/>
        </w:rPr>
        <w:t>que afecta a hombres y mujeres por igual</w:t>
      </w:r>
      <w:r>
        <w:rPr>
          <w:rFonts w:ascii="Montserrat Light" w:hAnsi="Montserrat Light"/>
          <w:sz w:val="24"/>
          <w:szCs w:val="24"/>
          <w:lang w:val="es-ES_tradnl"/>
        </w:rPr>
        <w:t>,</w:t>
      </w:r>
      <w:r w:rsidRPr="006B12D9">
        <w:rPr>
          <w:rFonts w:ascii="Montserrat Light" w:hAnsi="Montserrat Light"/>
          <w:sz w:val="24"/>
          <w:szCs w:val="24"/>
          <w:lang w:val="es-ES_tradnl"/>
        </w:rPr>
        <w:t xml:space="preserve"> principalmente en mayores de 60 años</w:t>
      </w:r>
      <w:r>
        <w:rPr>
          <w:rFonts w:ascii="Montserrat Light" w:hAnsi="Montserrat Light"/>
          <w:sz w:val="24"/>
          <w:szCs w:val="24"/>
          <w:lang w:val="es-ES_tradnl"/>
        </w:rPr>
        <w:t>”, expuso.</w:t>
      </w:r>
    </w:p>
    <w:p w14:paraId="2D9807AD" w14:textId="77777777" w:rsidR="00585BA7" w:rsidRDefault="00585BA7" w:rsidP="003354D9">
      <w:pPr>
        <w:spacing w:after="0" w:line="240" w:lineRule="atLeast"/>
        <w:ind w:right="425"/>
        <w:jc w:val="both"/>
        <w:rPr>
          <w:rFonts w:ascii="Montserrat Light" w:hAnsi="Montserrat Light"/>
          <w:sz w:val="24"/>
          <w:szCs w:val="24"/>
          <w:lang w:val="es-ES_tradnl"/>
        </w:rPr>
      </w:pPr>
    </w:p>
    <w:p w14:paraId="3562F3F9" w14:textId="77777777" w:rsidR="00585BA7" w:rsidRDefault="00585BA7" w:rsidP="00063FA7">
      <w:pPr>
        <w:spacing w:after="0" w:line="240" w:lineRule="atLeast"/>
        <w:ind w:right="425"/>
        <w:jc w:val="both"/>
        <w:rPr>
          <w:rFonts w:ascii="Montserrat Light" w:hAnsi="Montserrat Light"/>
          <w:sz w:val="24"/>
          <w:szCs w:val="24"/>
          <w:lang w:val="es-ES_tradnl"/>
        </w:rPr>
      </w:pPr>
      <w:r>
        <w:rPr>
          <w:rFonts w:ascii="Montserrat Light" w:hAnsi="Montserrat Light"/>
          <w:sz w:val="24"/>
          <w:szCs w:val="24"/>
          <w:lang w:val="es-ES_tradnl"/>
        </w:rPr>
        <w:t>Indicó que a</w:t>
      </w:r>
      <w:r w:rsidR="00C3605A" w:rsidRPr="00585BA7">
        <w:rPr>
          <w:rFonts w:ascii="Montserrat Light" w:hAnsi="Montserrat Light"/>
          <w:sz w:val="24"/>
          <w:szCs w:val="24"/>
          <w:lang w:val="es-ES_tradnl"/>
        </w:rPr>
        <w:t xml:space="preserve">demás de la recomendación para abandonar el hábito del tabaco, especialistas del Seguro Social buscan realizar la detección oportuna de EPOC a </w:t>
      </w:r>
      <w:r w:rsidR="00C3605A" w:rsidRPr="00585BA7">
        <w:rPr>
          <w:rFonts w:ascii="Montserrat Light" w:hAnsi="Montserrat Light"/>
          <w:sz w:val="24"/>
          <w:szCs w:val="24"/>
          <w:lang w:val="es-ES_tradnl"/>
        </w:rPr>
        <w:lastRenderedPageBreak/>
        <w:t>personas con más de 40 años</w:t>
      </w:r>
      <w:r w:rsidR="005E0FB5" w:rsidRPr="00585BA7">
        <w:rPr>
          <w:rFonts w:ascii="Montserrat Light" w:hAnsi="Montserrat Light"/>
          <w:sz w:val="24"/>
          <w:szCs w:val="24"/>
          <w:lang w:val="es-ES_tradnl"/>
        </w:rPr>
        <w:t xml:space="preserve"> de edad</w:t>
      </w:r>
      <w:r w:rsidR="00C3605A" w:rsidRPr="00585BA7">
        <w:rPr>
          <w:rFonts w:ascii="Montserrat Light" w:hAnsi="Montserrat Light"/>
          <w:sz w:val="24"/>
          <w:szCs w:val="24"/>
          <w:lang w:val="es-ES_tradnl"/>
        </w:rPr>
        <w:t xml:space="preserve">, </w:t>
      </w:r>
      <w:r w:rsidR="005E0FB5" w:rsidRPr="00585BA7">
        <w:rPr>
          <w:rFonts w:ascii="Montserrat Light" w:hAnsi="Montserrat Light"/>
          <w:sz w:val="24"/>
          <w:szCs w:val="24"/>
          <w:lang w:val="es-ES_tradnl"/>
        </w:rPr>
        <w:t>fumadoras y que presenten</w:t>
      </w:r>
      <w:r w:rsidR="00C3605A" w:rsidRPr="00585BA7">
        <w:rPr>
          <w:rFonts w:ascii="Montserrat Light" w:hAnsi="Montserrat Light"/>
          <w:sz w:val="24"/>
          <w:szCs w:val="24"/>
          <w:lang w:val="es-ES_tradnl"/>
        </w:rPr>
        <w:t xml:space="preserve"> </w:t>
      </w:r>
      <w:r w:rsidR="00D41A62" w:rsidRPr="00585BA7">
        <w:rPr>
          <w:rFonts w:ascii="Montserrat Light" w:hAnsi="Montserrat Light"/>
          <w:sz w:val="24"/>
          <w:szCs w:val="24"/>
          <w:lang w:val="es-ES_tradnl"/>
        </w:rPr>
        <w:t>los síntomas referidos</w:t>
      </w:r>
      <w:r w:rsidR="006B12D9" w:rsidRPr="00585BA7">
        <w:rPr>
          <w:rFonts w:ascii="Montserrat Light" w:hAnsi="Montserrat Light"/>
          <w:sz w:val="24"/>
          <w:szCs w:val="24"/>
          <w:lang w:val="es-ES_tradnl"/>
        </w:rPr>
        <w:t>.</w:t>
      </w:r>
    </w:p>
    <w:p w14:paraId="3471591A" w14:textId="77777777" w:rsidR="00585BA7" w:rsidRDefault="00585BA7" w:rsidP="00063FA7">
      <w:pPr>
        <w:spacing w:after="0" w:line="240" w:lineRule="atLeast"/>
        <w:ind w:right="425"/>
        <w:jc w:val="both"/>
        <w:rPr>
          <w:rFonts w:ascii="Montserrat Light" w:hAnsi="Montserrat Light"/>
          <w:sz w:val="24"/>
          <w:szCs w:val="24"/>
          <w:lang w:val="es-ES_tradnl"/>
        </w:rPr>
      </w:pPr>
    </w:p>
    <w:p w14:paraId="61FF747A" w14:textId="0998BF73" w:rsidR="009616BA" w:rsidRDefault="00585BA7" w:rsidP="00063FA7">
      <w:pPr>
        <w:spacing w:after="0" w:line="240" w:lineRule="atLeast"/>
        <w:ind w:right="425"/>
        <w:jc w:val="both"/>
        <w:rPr>
          <w:rFonts w:ascii="Montserrat Light" w:hAnsi="Montserrat Light"/>
          <w:sz w:val="24"/>
          <w:szCs w:val="24"/>
          <w:lang w:val="es-ES_tradnl"/>
        </w:rPr>
      </w:pPr>
      <w:r>
        <w:rPr>
          <w:rFonts w:ascii="Montserrat Light" w:hAnsi="Montserrat Light"/>
          <w:sz w:val="24"/>
          <w:szCs w:val="24"/>
          <w:lang w:val="es-ES_tradnl"/>
        </w:rPr>
        <w:t>Serrano Alejandri d</w:t>
      </w:r>
      <w:r w:rsidR="005E7A51">
        <w:rPr>
          <w:rFonts w:ascii="Montserrat Light" w:hAnsi="Montserrat Light"/>
          <w:sz w:val="24"/>
          <w:szCs w:val="24"/>
          <w:lang w:val="es-ES_tradnl"/>
        </w:rPr>
        <w:t>etalló que el IMSS</w:t>
      </w:r>
      <w:r w:rsidR="005E7A51" w:rsidRPr="005E7A51">
        <w:rPr>
          <w:rFonts w:ascii="Montserrat Light" w:hAnsi="Montserrat Light"/>
          <w:sz w:val="24"/>
          <w:szCs w:val="24"/>
          <w:lang w:val="es-ES_tradnl"/>
        </w:rPr>
        <w:t xml:space="preserve"> cuenta con </w:t>
      </w:r>
      <w:r w:rsidR="009616BA">
        <w:rPr>
          <w:rFonts w:ascii="Montserrat Light" w:hAnsi="Montserrat Light"/>
          <w:sz w:val="24"/>
          <w:szCs w:val="24"/>
          <w:lang w:val="es-ES_tradnl"/>
        </w:rPr>
        <w:t xml:space="preserve">varios </w:t>
      </w:r>
      <w:r w:rsidR="005E7A51" w:rsidRPr="005E7A51">
        <w:rPr>
          <w:rFonts w:ascii="Montserrat Light" w:hAnsi="Montserrat Light"/>
          <w:sz w:val="24"/>
          <w:szCs w:val="24"/>
          <w:lang w:val="es-ES_tradnl"/>
        </w:rPr>
        <w:t>medicamentos broncodilatadores inhalados de acción prolongada</w:t>
      </w:r>
      <w:r w:rsidR="005E7A51">
        <w:rPr>
          <w:rFonts w:ascii="Montserrat Light" w:hAnsi="Montserrat Light"/>
          <w:sz w:val="24"/>
          <w:szCs w:val="24"/>
          <w:lang w:val="es-ES_tradnl"/>
        </w:rPr>
        <w:t>, que son</w:t>
      </w:r>
      <w:r w:rsidR="005E7A51" w:rsidRPr="005E7A51">
        <w:rPr>
          <w:rFonts w:ascii="Montserrat Light" w:hAnsi="Montserrat Light"/>
          <w:sz w:val="24"/>
          <w:szCs w:val="24"/>
          <w:lang w:val="es-ES_tradnl"/>
        </w:rPr>
        <w:t xml:space="preserve"> la primera elección para el tratamiento de la </w:t>
      </w:r>
      <w:r w:rsidR="009616BA">
        <w:rPr>
          <w:rFonts w:ascii="Montserrat Light" w:hAnsi="Montserrat Light"/>
          <w:sz w:val="24"/>
          <w:szCs w:val="24"/>
          <w:lang w:val="es-ES_tradnl"/>
        </w:rPr>
        <w:t>enfermedad pulmonar</w:t>
      </w:r>
      <w:r w:rsidR="001E2199">
        <w:rPr>
          <w:rFonts w:ascii="Montserrat Light" w:hAnsi="Montserrat Light"/>
          <w:sz w:val="24"/>
          <w:szCs w:val="24"/>
          <w:lang w:val="es-ES_tradnl"/>
        </w:rPr>
        <w:t xml:space="preserve"> sintomática</w:t>
      </w:r>
    </w:p>
    <w:p w14:paraId="2C732FBF" w14:textId="77777777" w:rsidR="009616BA" w:rsidRDefault="009616BA" w:rsidP="00063FA7">
      <w:pPr>
        <w:spacing w:after="0" w:line="240" w:lineRule="atLeast"/>
        <w:ind w:right="425"/>
        <w:jc w:val="both"/>
        <w:rPr>
          <w:rFonts w:ascii="Montserrat Light" w:hAnsi="Montserrat Light"/>
          <w:sz w:val="24"/>
          <w:szCs w:val="24"/>
          <w:lang w:val="es-ES_tradnl"/>
        </w:rPr>
      </w:pPr>
    </w:p>
    <w:p w14:paraId="0616F206" w14:textId="541DEA76" w:rsidR="005E0FB5" w:rsidRDefault="001E2199" w:rsidP="00063FA7">
      <w:pPr>
        <w:spacing w:after="0" w:line="240" w:lineRule="atLeast"/>
        <w:ind w:right="425"/>
        <w:jc w:val="both"/>
        <w:rPr>
          <w:rFonts w:ascii="Montserrat Light" w:hAnsi="Montserrat Light"/>
          <w:sz w:val="24"/>
          <w:szCs w:val="24"/>
          <w:lang w:val="es-ES_tradnl"/>
        </w:rPr>
      </w:pPr>
      <w:r>
        <w:rPr>
          <w:rFonts w:ascii="Montserrat Light" w:hAnsi="Montserrat Light"/>
          <w:sz w:val="24"/>
          <w:szCs w:val="24"/>
          <w:lang w:val="es-ES_tradnl"/>
        </w:rPr>
        <w:t xml:space="preserve">Además, </w:t>
      </w:r>
      <w:r w:rsidR="005E7A51" w:rsidRPr="005E7A51">
        <w:rPr>
          <w:rFonts w:ascii="Montserrat Light" w:hAnsi="Montserrat Light"/>
          <w:sz w:val="24"/>
          <w:szCs w:val="24"/>
          <w:lang w:val="es-ES_tradnl"/>
        </w:rPr>
        <w:t xml:space="preserve">el médico familiar </w:t>
      </w:r>
      <w:r>
        <w:rPr>
          <w:rFonts w:ascii="Montserrat Light" w:hAnsi="Montserrat Light"/>
          <w:sz w:val="24"/>
          <w:szCs w:val="24"/>
          <w:lang w:val="es-ES_tradnl"/>
        </w:rPr>
        <w:t>da seguimiento a la salud del paciente, recomienda e</w:t>
      </w:r>
      <w:r w:rsidR="005E7A51" w:rsidRPr="005E7A51">
        <w:rPr>
          <w:rFonts w:ascii="Montserrat Light" w:hAnsi="Montserrat Light"/>
          <w:sz w:val="24"/>
          <w:szCs w:val="24"/>
          <w:lang w:val="es-ES_tradnl"/>
        </w:rPr>
        <w:t>vitar la exposición a humos, medida</w:t>
      </w:r>
      <w:r>
        <w:rPr>
          <w:rFonts w:ascii="Montserrat Light" w:hAnsi="Montserrat Light"/>
          <w:sz w:val="24"/>
          <w:szCs w:val="24"/>
          <w:lang w:val="es-ES_tradnl"/>
        </w:rPr>
        <w:t>s</w:t>
      </w:r>
      <w:r w:rsidR="005E7A51" w:rsidRPr="005E7A51">
        <w:rPr>
          <w:rFonts w:ascii="Montserrat Light" w:hAnsi="Montserrat Light"/>
          <w:sz w:val="24"/>
          <w:szCs w:val="24"/>
          <w:lang w:val="es-ES_tradnl"/>
        </w:rPr>
        <w:t xml:space="preserve"> de alimentación saludable, vacunación anual contra influenza y cada </w:t>
      </w:r>
      <w:r>
        <w:rPr>
          <w:rFonts w:ascii="Montserrat Light" w:hAnsi="Montserrat Light"/>
          <w:sz w:val="24"/>
          <w:szCs w:val="24"/>
          <w:lang w:val="es-ES_tradnl"/>
        </w:rPr>
        <w:t>cinco</w:t>
      </w:r>
      <w:r w:rsidR="005E7A51" w:rsidRPr="005E7A51">
        <w:rPr>
          <w:rFonts w:ascii="Montserrat Light" w:hAnsi="Montserrat Light"/>
          <w:sz w:val="24"/>
          <w:szCs w:val="24"/>
          <w:lang w:val="es-ES_tradnl"/>
        </w:rPr>
        <w:t xml:space="preserve"> años </w:t>
      </w:r>
      <w:r>
        <w:rPr>
          <w:rFonts w:ascii="Montserrat Light" w:hAnsi="Montserrat Light"/>
          <w:sz w:val="24"/>
          <w:szCs w:val="24"/>
          <w:lang w:val="es-ES_tradnl"/>
        </w:rPr>
        <w:t xml:space="preserve">recibir la </w:t>
      </w:r>
      <w:r w:rsidR="005E7A51" w:rsidRPr="005E7A51">
        <w:rPr>
          <w:rFonts w:ascii="Montserrat Light" w:hAnsi="Montserrat Light"/>
          <w:sz w:val="24"/>
          <w:szCs w:val="24"/>
          <w:lang w:val="es-ES_tradnl"/>
        </w:rPr>
        <w:t xml:space="preserve">vacuna </w:t>
      </w:r>
      <w:r w:rsidR="00CD2AF2">
        <w:rPr>
          <w:rFonts w:ascii="Montserrat Light" w:hAnsi="Montserrat Light"/>
          <w:sz w:val="24"/>
          <w:szCs w:val="24"/>
          <w:lang w:val="es-ES_tradnl"/>
        </w:rPr>
        <w:t>contra</w:t>
      </w:r>
      <w:r>
        <w:rPr>
          <w:rFonts w:ascii="Montserrat Light" w:hAnsi="Montserrat Light"/>
          <w:sz w:val="24"/>
          <w:szCs w:val="24"/>
          <w:lang w:val="es-ES_tradnl"/>
        </w:rPr>
        <w:t xml:space="preserve"> la</w:t>
      </w:r>
      <w:r w:rsidR="005E7A51" w:rsidRPr="005E7A51">
        <w:rPr>
          <w:rFonts w:ascii="Montserrat Light" w:hAnsi="Montserrat Light"/>
          <w:sz w:val="24"/>
          <w:szCs w:val="24"/>
          <w:lang w:val="es-ES_tradnl"/>
        </w:rPr>
        <w:t xml:space="preserve"> neumonía</w:t>
      </w:r>
      <w:r>
        <w:rPr>
          <w:rFonts w:ascii="Montserrat Light" w:hAnsi="Montserrat Light"/>
          <w:sz w:val="24"/>
          <w:szCs w:val="24"/>
          <w:lang w:val="es-ES_tradnl"/>
        </w:rPr>
        <w:t>;</w:t>
      </w:r>
      <w:r w:rsidR="005E7A51" w:rsidRPr="005E7A51">
        <w:rPr>
          <w:rFonts w:ascii="Montserrat Light" w:hAnsi="Montserrat Light"/>
          <w:sz w:val="24"/>
          <w:szCs w:val="24"/>
          <w:lang w:val="es-ES_tradnl"/>
        </w:rPr>
        <w:t xml:space="preserve"> en casos más graves </w:t>
      </w:r>
      <w:r>
        <w:rPr>
          <w:rFonts w:ascii="Montserrat Light" w:hAnsi="Montserrat Light"/>
          <w:sz w:val="24"/>
          <w:szCs w:val="24"/>
          <w:lang w:val="es-ES_tradnl"/>
        </w:rPr>
        <w:t>se otorga</w:t>
      </w:r>
      <w:r w:rsidR="005E7A51" w:rsidRPr="005E7A51">
        <w:rPr>
          <w:rFonts w:ascii="Montserrat Light" w:hAnsi="Montserrat Light"/>
          <w:sz w:val="24"/>
          <w:szCs w:val="24"/>
          <w:lang w:val="es-ES_tradnl"/>
        </w:rPr>
        <w:t xml:space="preserve"> oxígeno en domicilio</w:t>
      </w:r>
      <w:r>
        <w:rPr>
          <w:rFonts w:ascii="Montserrat Light" w:hAnsi="Montserrat Light"/>
          <w:sz w:val="24"/>
          <w:szCs w:val="24"/>
          <w:lang w:val="es-ES_tradnl"/>
        </w:rPr>
        <w:t>, indicó</w:t>
      </w:r>
      <w:r w:rsidR="005E7A51" w:rsidRPr="005E7A51">
        <w:rPr>
          <w:rFonts w:ascii="Montserrat Light" w:hAnsi="Montserrat Light"/>
          <w:sz w:val="24"/>
          <w:szCs w:val="24"/>
          <w:lang w:val="es-ES_tradnl"/>
        </w:rPr>
        <w:t>.</w:t>
      </w:r>
    </w:p>
    <w:p w14:paraId="1AB883F7" w14:textId="33AB5F11" w:rsidR="00127A5F" w:rsidRDefault="00127A5F" w:rsidP="00063FA7">
      <w:pPr>
        <w:spacing w:after="0" w:line="240" w:lineRule="atLeast"/>
        <w:ind w:right="425"/>
        <w:jc w:val="both"/>
        <w:rPr>
          <w:rFonts w:ascii="Montserrat Light" w:hAnsi="Montserrat Light"/>
          <w:sz w:val="24"/>
          <w:szCs w:val="24"/>
          <w:lang w:val="es-ES_tradnl"/>
        </w:rPr>
      </w:pPr>
    </w:p>
    <w:p w14:paraId="098DDC80" w14:textId="172506CC" w:rsidR="00AD0CDA" w:rsidRDefault="00AD0CDA" w:rsidP="00063FA7">
      <w:pPr>
        <w:spacing w:after="0" w:line="240" w:lineRule="atLeast"/>
        <w:ind w:right="425"/>
        <w:jc w:val="both"/>
        <w:rPr>
          <w:rFonts w:ascii="Montserrat Light" w:hAnsi="Montserrat Light"/>
          <w:sz w:val="24"/>
          <w:szCs w:val="24"/>
          <w:lang w:val="es-ES_tradnl"/>
        </w:rPr>
      </w:pPr>
      <w:r>
        <w:rPr>
          <w:rFonts w:ascii="Montserrat Light" w:hAnsi="Montserrat Light"/>
          <w:sz w:val="24"/>
          <w:szCs w:val="24"/>
          <w:lang w:val="es-ES_tradnl"/>
        </w:rPr>
        <w:t>La especialista en medicina interna indicó que e</w:t>
      </w:r>
      <w:r w:rsidR="007A7938" w:rsidRPr="007A7938">
        <w:rPr>
          <w:rFonts w:ascii="Montserrat Light" w:hAnsi="Montserrat Light"/>
          <w:sz w:val="24"/>
          <w:szCs w:val="24"/>
          <w:lang w:val="es-ES_tradnl"/>
        </w:rPr>
        <w:t xml:space="preserve">l estudio sobre la Carga Mundial de Enfermedades </w:t>
      </w:r>
      <w:r w:rsidR="000C6986">
        <w:rPr>
          <w:rFonts w:ascii="Montserrat Light" w:hAnsi="Montserrat Light"/>
          <w:sz w:val="24"/>
          <w:szCs w:val="24"/>
          <w:lang w:val="es-ES_tradnl"/>
        </w:rPr>
        <w:t>en</w:t>
      </w:r>
      <w:r w:rsidR="007A7938" w:rsidRPr="007A7938">
        <w:rPr>
          <w:rFonts w:ascii="Montserrat Light" w:hAnsi="Montserrat Light"/>
          <w:sz w:val="24"/>
          <w:szCs w:val="24"/>
          <w:lang w:val="es-ES_tradnl"/>
        </w:rPr>
        <w:t xml:space="preserve"> 2017</w:t>
      </w:r>
      <w:r w:rsidR="00833D91">
        <w:rPr>
          <w:rFonts w:ascii="Montserrat Light" w:hAnsi="Montserrat Light"/>
          <w:sz w:val="24"/>
          <w:szCs w:val="24"/>
          <w:lang w:val="es-ES_tradnl"/>
        </w:rPr>
        <w:t>,</w:t>
      </w:r>
      <w:r w:rsidR="007A7938" w:rsidRPr="007A7938">
        <w:rPr>
          <w:rFonts w:ascii="Montserrat Light" w:hAnsi="Montserrat Light"/>
          <w:sz w:val="24"/>
          <w:szCs w:val="24"/>
          <w:lang w:val="es-ES_tradnl"/>
        </w:rPr>
        <w:t xml:space="preserve"> con información de enfermedades y factores de riesgo de 195 países y territorios a nivel global</w:t>
      </w:r>
      <w:r>
        <w:rPr>
          <w:rFonts w:ascii="Montserrat Light" w:hAnsi="Montserrat Light"/>
          <w:sz w:val="24"/>
          <w:szCs w:val="24"/>
          <w:lang w:val="es-ES_tradnl"/>
        </w:rPr>
        <w:t>,</w:t>
      </w:r>
      <w:r w:rsidR="007A7938" w:rsidRPr="007A7938">
        <w:rPr>
          <w:rFonts w:ascii="Montserrat Light" w:hAnsi="Montserrat Light"/>
          <w:sz w:val="24"/>
          <w:szCs w:val="24"/>
          <w:lang w:val="es-ES_tradnl"/>
        </w:rPr>
        <w:t xml:space="preserve"> colocó a la </w:t>
      </w:r>
      <w:r w:rsidR="00823729">
        <w:rPr>
          <w:rFonts w:ascii="Montserrat Light" w:hAnsi="Montserrat Light"/>
          <w:sz w:val="24"/>
          <w:szCs w:val="24"/>
          <w:lang w:val="es-ES_tradnl"/>
        </w:rPr>
        <w:t xml:space="preserve">EPOC </w:t>
      </w:r>
      <w:r w:rsidR="007A7938" w:rsidRPr="007A7938">
        <w:rPr>
          <w:rFonts w:ascii="Montserrat Light" w:hAnsi="Montserrat Light"/>
          <w:sz w:val="24"/>
          <w:szCs w:val="24"/>
          <w:lang w:val="es-ES_tradnl"/>
        </w:rPr>
        <w:t xml:space="preserve">como la cuarta causa de muerte general. </w:t>
      </w:r>
    </w:p>
    <w:p w14:paraId="11BE38B3" w14:textId="77777777" w:rsidR="00AD0CDA" w:rsidRDefault="00AD0CDA" w:rsidP="00063FA7">
      <w:pPr>
        <w:spacing w:after="0" w:line="240" w:lineRule="atLeast"/>
        <w:ind w:right="425"/>
        <w:jc w:val="both"/>
        <w:rPr>
          <w:rFonts w:ascii="Montserrat Light" w:hAnsi="Montserrat Light"/>
          <w:sz w:val="24"/>
          <w:szCs w:val="24"/>
          <w:lang w:val="es-ES_tradnl"/>
        </w:rPr>
      </w:pPr>
    </w:p>
    <w:p w14:paraId="360811C9" w14:textId="02C8E3F0" w:rsidR="00585BA7" w:rsidRDefault="00DC6F82" w:rsidP="00063FA7">
      <w:pPr>
        <w:spacing w:after="0" w:line="240" w:lineRule="atLeast"/>
        <w:ind w:right="425"/>
        <w:jc w:val="both"/>
        <w:rPr>
          <w:rFonts w:ascii="Montserrat Light" w:hAnsi="Montserrat Light"/>
          <w:sz w:val="24"/>
          <w:szCs w:val="24"/>
          <w:lang w:val="es-ES_tradnl"/>
        </w:rPr>
      </w:pPr>
      <w:r>
        <w:rPr>
          <w:rFonts w:ascii="Montserrat Light" w:hAnsi="Montserrat Light"/>
          <w:sz w:val="24"/>
          <w:szCs w:val="24"/>
          <w:lang w:val="es-ES_tradnl"/>
        </w:rPr>
        <w:t xml:space="preserve">Dijo </w:t>
      </w:r>
      <w:r w:rsidR="00574747">
        <w:rPr>
          <w:rFonts w:ascii="Montserrat Light" w:hAnsi="Montserrat Light"/>
          <w:sz w:val="24"/>
          <w:szCs w:val="24"/>
          <w:lang w:val="es-ES_tradnl"/>
        </w:rPr>
        <w:t>que</w:t>
      </w:r>
      <w:r>
        <w:rPr>
          <w:rFonts w:ascii="Montserrat Light" w:hAnsi="Montserrat Light"/>
          <w:sz w:val="24"/>
          <w:szCs w:val="24"/>
          <w:lang w:val="es-ES_tradnl"/>
        </w:rPr>
        <w:t xml:space="preserve"> </w:t>
      </w:r>
      <w:r w:rsidR="00B00D69">
        <w:rPr>
          <w:rFonts w:ascii="Montserrat Light" w:hAnsi="Montserrat Light"/>
          <w:sz w:val="24"/>
          <w:szCs w:val="24"/>
          <w:lang w:val="es-ES_tradnl"/>
        </w:rPr>
        <w:t>e</w:t>
      </w:r>
      <w:r w:rsidR="007A7938" w:rsidRPr="007A7938">
        <w:rPr>
          <w:rFonts w:ascii="Montserrat Light" w:hAnsi="Montserrat Light"/>
          <w:sz w:val="24"/>
          <w:szCs w:val="24"/>
          <w:lang w:val="es-ES_tradnl"/>
        </w:rPr>
        <w:t>n México, durante 2017</w:t>
      </w:r>
      <w:r w:rsidR="00D77B59" w:rsidRPr="00D77B59">
        <w:rPr>
          <w:rFonts w:ascii="Montserrat Light" w:hAnsi="Montserrat Light"/>
          <w:sz w:val="24"/>
          <w:szCs w:val="24"/>
          <w:lang w:val="es-ES_tradnl"/>
        </w:rPr>
        <w:t xml:space="preserve"> </w:t>
      </w:r>
      <w:r w:rsidR="007A7938" w:rsidRPr="007A7938">
        <w:rPr>
          <w:rFonts w:ascii="Montserrat Light" w:hAnsi="Montserrat Light"/>
          <w:sz w:val="24"/>
          <w:szCs w:val="24"/>
          <w:lang w:val="es-ES_tradnl"/>
        </w:rPr>
        <w:t>se estimó que el 4.07</w:t>
      </w:r>
      <w:r w:rsidR="0021447D">
        <w:rPr>
          <w:rFonts w:ascii="Montserrat Light" w:hAnsi="Montserrat Light"/>
          <w:sz w:val="24"/>
          <w:szCs w:val="24"/>
          <w:lang w:val="es-ES_tradnl"/>
        </w:rPr>
        <w:t xml:space="preserve"> por ciento</w:t>
      </w:r>
      <w:r w:rsidR="007A7938" w:rsidRPr="007A7938">
        <w:rPr>
          <w:rFonts w:ascii="Montserrat Light" w:hAnsi="Montserrat Light"/>
          <w:sz w:val="24"/>
          <w:szCs w:val="24"/>
          <w:lang w:val="es-ES_tradnl"/>
        </w:rPr>
        <w:t xml:space="preserve"> de todas las muertes, es decir, casi 29 mil </w:t>
      </w:r>
      <w:r w:rsidR="0021447D">
        <w:rPr>
          <w:rFonts w:ascii="Montserrat Light" w:hAnsi="Montserrat Light"/>
          <w:sz w:val="24"/>
          <w:szCs w:val="24"/>
          <w:lang w:val="es-ES_tradnl"/>
        </w:rPr>
        <w:t>fallecimientos</w:t>
      </w:r>
      <w:r w:rsidR="007A7938" w:rsidRPr="007A7938">
        <w:rPr>
          <w:rFonts w:ascii="Montserrat Light" w:hAnsi="Montserrat Light"/>
          <w:sz w:val="24"/>
          <w:szCs w:val="24"/>
          <w:lang w:val="es-ES_tradnl"/>
        </w:rPr>
        <w:t xml:space="preserve"> fueron por </w:t>
      </w:r>
      <w:r w:rsidR="0021447D">
        <w:rPr>
          <w:rFonts w:ascii="Montserrat Light" w:hAnsi="Montserrat Light"/>
          <w:sz w:val="24"/>
          <w:szCs w:val="24"/>
          <w:lang w:val="es-ES_tradnl"/>
        </w:rPr>
        <w:t>Enfermedad Pulmonar Obstructiva Crónica</w:t>
      </w:r>
      <w:r w:rsidR="007A7938" w:rsidRPr="007A7938">
        <w:rPr>
          <w:rFonts w:ascii="Montserrat Light" w:hAnsi="Montserrat Light"/>
          <w:sz w:val="24"/>
          <w:szCs w:val="24"/>
          <w:lang w:val="es-ES_tradnl"/>
        </w:rPr>
        <w:t xml:space="preserve">. </w:t>
      </w:r>
    </w:p>
    <w:p w14:paraId="6917CAA1" w14:textId="77777777" w:rsidR="00585BA7" w:rsidRDefault="00585BA7" w:rsidP="00063FA7">
      <w:pPr>
        <w:spacing w:after="0" w:line="240" w:lineRule="atLeast"/>
        <w:ind w:right="425"/>
        <w:jc w:val="both"/>
        <w:rPr>
          <w:rFonts w:ascii="Montserrat Light" w:hAnsi="Montserrat Light"/>
          <w:sz w:val="24"/>
          <w:szCs w:val="24"/>
          <w:lang w:val="es-ES_tradnl"/>
        </w:rPr>
      </w:pPr>
    </w:p>
    <w:p w14:paraId="506ADBD4" w14:textId="6E9F1C91" w:rsidR="00127A5F" w:rsidRPr="00545BCF" w:rsidRDefault="0021447D" w:rsidP="00063FA7">
      <w:pPr>
        <w:spacing w:after="0" w:line="240" w:lineRule="atLeast"/>
        <w:ind w:right="425"/>
        <w:jc w:val="both"/>
        <w:rPr>
          <w:rFonts w:ascii="Montserrat Light" w:hAnsi="Montserrat Light"/>
          <w:sz w:val="24"/>
          <w:szCs w:val="24"/>
          <w:lang w:val="es-ES_tradnl"/>
        </w:rPr>
      </w:pPr>
      <w:r>
        <w:rPr>
          <w:rFonts w:ascii="Montserrat Light" w:hAnsi="Montserrat Light"/>
          <w:sz w:val="24"/>
          <w:szCs w:val="24"/>
          <w:lang w:val="es-ES_tradnl"/>
        </w:rPr>
        <w:t>“</w:t>
      </w:r>
      <w:r w:rsidR="007A7938" w:rsidRPr="007A7938">
        <w:rPr>
          <w:rFonts w:ascii="Montserrat Light" w:hAnsi="Montserrat Light"/>
          <w:sz w:val="24"/>
          <w:szCs w:val="24"/>
          <w:lang w:val="es-ES_tradnl"/>
        </w:rPr>
        <w:t>En la última década en nuestro país, esta enfermedad ha fluctuado entre la cuarta y séptima causa de muerte de acuerdo con estadísticas oficiales</w:t>
      </w:r>
      <w:r>
        <w:rPr>
          <w:rFonts w:ascii="Montserrat Light" w:hAnsi="Montserrat Light"/>
          <w:sz w:val="24"/>
          <w:szCs w:val="24"/>
          <w:lang w:val="es-ES_tradnl"/>
        </w:rPr>
        <w:t>”, añadió</w:t>
      </w:r>
      <w:r w:rsidR="007A7938" w:rsidRPr="007A7938">
        <w:rPr>
          <w:rFonts w:ascii="Montserrat Light" w:hAnsi="Montserrat Light"/>
          <w:sz w:val="24"/>
          <w:szCs w:val="24"/>
          <w:lang w:val="es-ES_tradnl"/>
        </w:rPr>
        <w:t>.</w:t>
      </w:r>
    </w:p>
    <w:p w14:paraId="44A2DE91" w14:textId="77777777" w:rsidR="006D30FA" w:rsidRPr="00545BCF" w:rsidRDefault="006D30FA" w:rsidP="0053084D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</w:p>
    <w:p w14:paraId="187848C7" w14:textId="77777777" w:rsidR="0053084D" w:rsidRPr="00545BCF" w:rsidRDefault="0053084D" w:rsidP="0053084D">
      <w:pPr>
        <w:spacing w:after="0" w:line="240" w:lineRule="atLeast"/>
        <w:jc w:val="center"/>
        <w:rPr>
          <w:rFonts w:ascii="Montserrat Light" w:hAnsi="Montserrat Light"/>
          <w:b/>
          <w:sz w:val="24"/>
          <w:szCs w:val="24"/>
          <w:lang w:val="es-ES_tradnl"/>
        </w:rPr>
      </w:pPr>
      <w:r w:rsidRPr="00545BCF">
        <w:rPr>
          <w:rFonts w:ascii="Montserrat Light" w:hAnsi="Montserrat Light"/>
          <w:b/>
          <w:sz w:val="24"/>
          <w:szCs w:val="24"/>
          <w:lang w:val="es-ES_tradnl"/>
        </w:rPr>
        <w:t>---o0o---</w:t>
      </w:r>
    </w:p>
    <w:sectPr w:rsidR="0053084D" w:rsidRPr="00545BCF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0C9700" w14:textId="77777777" w:rsidR="00A446DC" w:rsidRDefault="00A446DC" w:rsidP="00B4228A">
      <w:r>
        <w:separator/>
      </w:r>
    </w:p>
  </w:endnote>
  <w:endnote w:type="continuationSeparator" w:id="0">
    <w:p w14:paraId="4B0EC3E0" w14:textId="77777777" w:rsidR="00A446DC" w:rsidRDefault="00A446DC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Lucida Grande"/>
    <w:charset w:val="00"/>
    <w:family w:val="auto"/>
    <w:pitch w:val="variable"/>
    <w:sig w:usb0="E1000AEF" w:usb1="5000A1FF" w:usb2="00000000" w:usb3="00000000" w:csb0="000001BF" w:csb1="00000000"/>
  </w:font>
  <w:font w:name="Helvetica Neue">
    <w:altName w:val="﷽﷽﷽﷽﷽﷽﷽﷽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C6E1B7" w14:textId="77777777" w:rsidR="00A446DC" w:rsidRDefault="00A446DC" w:rsidP="00B4228A">
      <w:r>
        <w:separator/>
      </w:r>
    </w:p>
  </w:footnote>
  <w:footnote w:type="continuationSeparator" w:id="0">
    <w:p w14:paraId="4890DE6E" w14:textId="77777777" w:rsidR="00A446DC" w:rsidRDefault="00A446DC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9279B2"/>
    <w:multiLevelType w:val="hybridMultilevel"/>
    <w:tmpl w:val="D4E02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3E02"/>
    <w:rsid w:val="000126AA"/>
    <w:rsid w:val="0001624F"/>
    <w:rsid w:val="0003214C"/>
    <w:rsid w:val="0003448A"/>
    <w:rsid w:val="00041CB1"/>
    <w:rsid w:val="000442D3"/>
    <w:rsid w:val="000444AF"/>
    <w:rsid w:val="00063FA7"/>
    <w:rsid w:val="00070294"/>
    <w:rsid w:val="00071C46"/>
    <w:rsid w:val="00083DD4"/>
    <w:rsid w:val="000938B3"/>
    <w:rsid w:val="00094906"/>
    <w:rsid w:val="00097699"/>
    <w:rsid w:val="000A1383"/>
    <w:rsid w:val="000C1776"/>
    <w:rsid w:val="000C3F67"/>
    <w:rsid w:val="000C53C1"/>
    <w:rsid w:val="000C6986"/>
    <w:rsid w:val="000D499F"/>
    <w:rsid w:val="000E7A92"/>
    <w:rsid w:val="000E7C37"/>
    <w:rsid w:val="000F56BB"/>
    <w:rsid w:val="0010087E"/>
    <w:rsid w:val="00117B35"/>
    <w:rsid w:val="00127A5F"/>
    <w:rsid w:val="00143325"/>
    <w:rsid w:val="00144B99"/>
    <w:rsid w:val="0014771B"/>
    <w:rsid w:val="0015296E"/>
    <w:rsid w:val="00152B92"/>
    <w:rsid w:val="0016387A"/>
    <w:rsid w:val="001652D7"/>
    <w:rsid w:val="001665A5"/>
    <w:rsid w:val="001670DD"/>
    <w:rsid w:val="00167B0F"/>
    <w:rsid w:val="00174198"/>
    <w:rsid w:val="00176AE3"/>
    <w:rsid w:val="00177D35"/>
    <w:rsid w:val="00190C28"/>
    <w:rsid w:val="00195DA6"/>
    <w:rsid w:val="001A7315"/>
    <w:rsid w:val="001B6AD6"/>
    <w:rsid w:val="001B6FFE"/>
    <w:rsid w:val="001C2F1F"/>
    <w:rsid w:val="001C66C5"/>
    <w:rsid w:val="001D3D29"/>
    <w:rsid w:val="001E2199"/>
    <w:rsid w:val="00206D94"/>
    <w:rsid w:val="00211013"/>
    <w:rsid w:val="002120D5"/>
    <w:rsid w:val="0021447D"/>
    <w:rsid w:val="0021560F"/>
    <w:rsid w:val="00220C51"/>
    <w:rsid w:val="00223B06"/>
    <w:rsid w:val="002267F4"/>
    <w:rsid w:val="0025041D"/>
    <w:rsid w:val="00252514"/>
    <w:rsid w:val="002527B4"/>
    <w:rsid w:val="002543EA"/>
    <w:rsid w:val="00260906"/>
    <w:rsid w:val="00293194"/>
    <w:rsid w:val="0029336F"/>
    <w:rsid w:val="002935D2"/>
    <w:rsid w:val="00294E7B"/>
    <w:rsid w:val="002A06DF"/>
    <w:rsid w:val="002B282F"/>
    <w:rsid w:val="002B35F3"/>
    <w:rsid w:val="002C3AA0"/>
    <w:rsid w:val="002D7F1F"/>
    <w:rsid w:val="002E619C"/>
    <w:rsid w:val="002F6E8A"/>
    <w:rsid w:val="0031393D"/>
    <w:rsid w:val="00335020"/>
    <w:rsid w:val="003354D9"/>
    <w:rsid w:val="00336A20"/>
    <w:rsid w:val="00344337"/>
    <w:rsid w:val="003503F4"/>
    <w:rsid w:val="00352850"/>
    <w:rsid w:val="0035396B"/>
    <w:rsid w:val="00364DDB"/>
    <w:rsid w:val="003767FC"/>
    <w:rsid w:val="003A1C4F"/>
    <w:rsid w:val="003A6527"/>
    <w:rsid w:val="003C17B4"/>
    <w:rsid w:val="003C4E1C"/>
    <w:rsid w:val="003D3404"/>
    <w:rsid w:val="003D4593"/>
    <w:rsid w:val="003E4AA6"/>
    <w:rsid w:val="003E5B30"/>
    <w:rsid w:val="00402086"/>
    <w:rsid w:val="004045BF"/>
    <w:rsid w:val="00420119"/>
    <w:rsid w:val="00421F78"/>
    <w:rsid w:val="00426A0A"/>
    <w:rsid w:val="00427666"/>
    <w:rsid w:val="00432B29"/>
    <w:rsid w:val="00442A29"/>
    <w:rsid w:val="00445E2C"/>
    <w:rsid w:val="00450716"/>
    <w:rsid w:val="00455B35"/>
    <w:rsid w:val="0047478D"/>
    <w:rsid w:val="00492AA4"/>
    <w:rsid w:val="004B30BD"/>
    <w:rsid w:val="004B6DA5"/>
    <w:rsid w:val="004B6F47"/>
    <w:rsid w:val="004C7B08"/>
    <w:rsid w:val="004D49F2"/>
    <w:rsid w:val="004E1D8B"/>
    <w:rsid w:val="0050313C"/>
    <w:rsid w:val="00506035"/>
    <w:rsid w:val="005103A6"/>
    <w:rsid w:val="005250C3"/>
    <w:rsid w:val="0053084D"/>
    <w:rsid w:val="00537975"/>
    <w:rsid w:val="00545BCF"/>
    <w:rsid w:val="00550295"/>
    <w:rsid w:val="00574747"/>
    <w:rsid w:val="00575162"/>
    <w:rsid w:val="00575575"/>
    <w:rsid w:val="00584E1D"/>
    <w:rsid w:val="00585BA7"/>
    <w:rsid w:val="005929CE"/>
    <w:rsid w:val="005934B9"/>
    <w:rsid w:val="005A6742"/>
    <w:rsid w:val="005D178C"/>
    <w:rsid w:val="005E0FB5"/>
    <w:rsid w:val="005E4339"/>
    <w:rsid w:val="005E7A51"/>
    <w:rsid w:val="005F47DA"/>
    <w:rsid w:val="00604871"/>
    <w:rsid w:val="00606977"/>
    <w:rsid w:val="00607C51"/>
    <w:rsid w:val="00610E27"/>
    <w:rsid w:val="00615BE8"/>
    <w:rsid w:val="006233DB"/>
    <w:rsid w:val="00623791"/>
    <w:rsid w:val="0063430F"/>
    <w:rsid w:val="0064195E"/>
    <w:rsid w:val="00641E6D"/>
    <w:rsid w:val="00650DB0"/>
    <w:rsid w:val="00653C1D"/>
    <w:rsid w:val="006836AB"/>
    <w:rsid w:val="00687750"/>
    <w:rsid w:val="00693A47"/>
    <w:rsid w:val="00694A64"/>
    <w:rsid w:val="006A53BB"/>
    <w:rsid w:val="006A7A90"/>
    <w:rsid w:val="006B12D9"/>
    <w:rsid w:val="006B1723"/>
    <w:rsid w:val="006C0592"/>
    <w:rsid w:val="006C5D60"/>
    <w:rsid w:val="006D30FA"/>
    <w:rsid w:val="006E5755"/>
    <w:rsid w:val="007367C8"/>
    <w:rsid w:val="007379F2"/>
    <w:rsid w:val="007402FB"/>
    <w:rsid w:val="00740836"/>
    <w:rsid w:val="0074178F"/>
    <w:rsid w:val="00742C63"/>
    <w:rsid w:val="007431D9"/>
    <w:rsid w:val="007567E3"/>
    <w:rsid w:val="00761FA7"/>
    <w:rsid w:val="007676A5"/>
    <w:rsid w:val="00783756"/>
    <w:rsid w:val="00795FB7"/>
    <w:rsid w:val="007A5463"/>
    <w:rsid w:val="007A7915"/>
    <w:rsid w:val="007A7938"/>
    <w:rsid w:val="007B5578"/>
    <w:rsid w:val="007C52E1"/>
    <w:rsid w:val="007D0B8C"/>
    <w:rsid w:val="007D115D"/>
    <w:rsid w:val="00813A70"/>
    <w:rsid w:val="00823729"/>
    <w:rsid w:val="00833C41"/>
    <w:rsid w:val="00833D91"/>
    <w:rsid w:val="00835BF3"/>
    <w:rsid w:val="008418B9"/>
    <w:rsid w:val="008500ED"/>
    <w:rsid w:val="00850570"/>
    <w:rsid w:val="008548CA"/>
    <w:rsid w:val="00860966"/>
    <w:rsid w:val="00860C75"/>
    <w:rsid w:val="00860DE6"/>
    <w:rsid w:val="0086171F"/>
    <w:rsid w:val="00863B3E"/>
    <w:rsid w:val="00866DDD"/>
    <w:rsid w:val="00876EB0"/>
    <w:rsid w:val="00892EC0"/>
    <w:rsid w:val="008A4B83"/>
    <w:rsid w:val="008A70D7"/>
    <w:rsid w:val="008B2232"/>
    <w:rsid w:val="008B3884"/>
    <w:rsid w:val="008D45C3"/>
    <w:rsid w:val="008D6BA0"/>
    <w:rsid w:val="00910387"/>
    <w:rsid w:val="00913D44"/>
    <w:rsid w:val="00920421"/>
    <w:rsid w:val="00924A98"/>
    <w:rsid w:val="009346C0"/>
    <w:rsid w:val="00951849"/>
    <w:rsid w:val="00957C5E"/>
    <w:rsid w:val="009616BA"/>
    <w:rsid w:val="00962161"/>
    <w:rsid w:val="0096755B"/>
    <w:rsid w:val="00972EC9"/>
    <w:rsid w:val="00973BFD"/>
    <w:rsid w:val="00987C54"/>
    <w:rsid w:val="00990C80"/>
    <w:rsid w:val="00993976"/>
    <w:rsid w:val="009E1A49"/>
    <w:rsid w:val="00A21473"/>
    <w:rsid w:val="00A23650"/>
    <w:rsid w:val="00A261FE"/>
    <w:rsid w:val="00A3161F"/>
    <w:rsid w:val="00A31BAB"/>
    <w:rsid w:val="00A33AE3"/>
    <w:rsid w:val="00A446DC"/>
    <w:rsid w:val="00A456DE"/>
    <w:rsid w:val="00A500E4"/>
    <w:rsid w:val="00A534A3"/>
    <w:rsid w:val="00A53FE4"/>
    <w:rsid w:val="00A63E03"/>
    <w:rsid w:val="00A74247"/>
    <w:rsid w:val="00A7661F"/>
    <w:rsid w:val="00A86CDC"/>
    <w:rsid w:val="00AA39D3"/>
    <w:rsid w:val="00AA6892"/>
    <w:rsid w:val="00AC3C4E"/>
    <w:rsid w:val="00AC5CAF"/>
    <w:rsid w:val="00AD0CDA"/>
    <w:rsid w:val="00AD1641"/>
    <w:rsid w:val="00AD1918"/>
    <w:rsid w:val="00AE4F68"/>
    <w:rsid w:val="00B00D69"/>
    <w:rsid w:val="00B02BCE"/>
    <w:rsid w:val="00B06710"/>
    <w:rsid w:val="00B07672"/>
    <w:rsid w:val="00B2623C"/>
    <w:rsid w:val="00B34085"/>
    <w:rsid w:val="00B36B0F"/>
    <w:rsid w:val="00B404F1"/>
    <w:rsid w:val="00B4228A"/>
    <w:rsid w:val="00B46350"/>
    <w:rsid w:val="00B537A6"/>
    <w:rsid w:val="00B57FC8"/>
    <w:rsid w:val="00B62C77"/>
    <w:rsid w:val="00B63D51"/>
    <w:rsid w:val="00B73894"/>
    <w:rsid w:val="00B73EF5"/>
    <w:rsid w:val="00B77C30"/>
    <w:rsid w:val="00B85F31"/>
    <w:rsid w:val="00B94A2A"/>
    <w:rsid w:val="00BB61C7"/>
    <w:rsid w:val="00BC2AB7"/>
    <w:rsid w:val="00BC46DC"/>
    <w:rsid w:val="00BD07AB"/>
    <w:rsid w:val="00BD1FED"/>
    <w:rsid w:val="00BE05F3"/>
    <w:rsid w:val="00BF39A8"/>
    <w:rsid w:val="00C106F6"/>
    <w:rsid w:val="00C25E01"/>
    <w:rsid w:val="00C3605A"/>
    <w:rsid w:val="00C47BD4"/>
    <w:rsid w:val="00C603A9"/>
    <w:rsid w:val="00C63973"/>
    <w:rsid w:val="00C80C62"/>
    <w:rsid w:val="00C81102"/>
    <w:rsid w:val="00C9621E"/>
    <w:rsid w:val="00CA0FFA"/>
    <w:rsid w:val="00CA4253"/>
    <w:rsid w:val="00CB06D2"/>
    <w:rsid w:val="00CB4DFC"/>
    <w:rsid w:val="00CB7BEA"/>
    <w:rsid w:val="00CC735E"/>
    <w:rsid w:val="00CD2AF2"/>
    <w:rsid w:val="00CD31D3"/>
    <w:rsid w:val="00CD7635"/>
    <w:rsid w:val="00CE209B"/>
    <w:rsid w:val="00CE5AEA"/>
    <w:rsid w:val="00D04FF4"/>
    <w:rsid w:val="00D10902"/>
    <w:rsid w:val="00D163B2"/>
    <w:rsid w:val="00D178F1"/>
    <w:rsid w:val="00D2380A"/>
    <w:rsid w:val="00D30368"/>
    <w:rsid w:val="00D412D4"/>
    <w:rsid w:val="00D41A62"/>
    <w:rsid w:val="00D52F3F"/>
    <w:rsid w:val="00D568C0"/>
    <w:rsid w:val="00D57B0D"/>
    <w:rsid w:val="00D7342B"/>
    <w:rsid w:val="00D774FF"/>
    <w:rsid w:val="00D77B59"/>
    <w:rsid w:val="00D8293D"/>
    <w:rsid w:val="00D905DF"/>
    <w:rsid w:val="00D93D1A"/>
    <w:rsid w:val="00D9505E"/>
    <w:rsid w:val="00D97196"/>
    <w:rsid w:val="00DA027D"/>
    <w:rsid w:val="00DA3C3A"/>
    <w:rsid w:val="00DA497B"/>
    <w:rsid w:val="00DA680F"/>
    <w:rsid w:val="00DB034C"/>
    <w:rsid w:val="00DB20A5"/>
    <w:rsid w:val="00DC3497"/>
    <w:rsid w:val="00DC5AD5"/>
    <w:rsid w:val="00DC6F82"/>
    <w:rsid w:val="00DD20A3"/>
    <w:rsid w:val="00DF1F90"/>
    <w:rsid w:val="00DF58C4"/>
    <w:rsid w:val="00E05E2F"/>
    <w:rsid w:val="00E062DC"/>
    <w:rsid w:val="00E06E82"/>
    <w:rsid w:val="00E13E6A"/>
    <w:rsid w:val="00E16698"/>
    <w:rsid w:val="00E17492"/>
    <w:rsid w:val="00E205EF"/>
    <w:rsid w:val="00E21663"/>
    <w:rsid w:val="00E22F45"/>
    <w:rsid w:val="00E362B1"/>
    <w:rsid w:val="00E43527"/>
    <w:rsid w:val="00E440FA"/>
    <w:rsid w:val="00E50BA1"/>
    <w:rsid w:val="00E64A8E"/>
    <w:rsid w:val="00E70E4E"/>
    <w:rsid w:val="00E74E54"/>
    <w:rsid w:val="00E751F4"/>
    <w:rsid w:val="00E75AC1"/>
    <w:rsid w:val="00E832D6"/>
    <w:rsid w:val="00E8587E"/>
    <w:rsid w:val="00EA0A37"/>
    <w:rsid w:val="00EA2DF0"/>
    <w:rsid w:val="00EA2FC9"/>
    <w:rsid w:val="00EB23BA"/>
    <w:rsid w:val="00EB2E73"/>
    <w:rsid w:val="00EB37AB"/>
    <w:rsid w:val="00EB494E"/>
    <w:rsid w:val="00ED1791"/>
    <w:rsid w:val="00ED7591"/>
    <w:rsid w:val="00EE0FE3"/>
    <w:rsid w:val="00EE3907"/>
    <w:rsid w:val="00EE6F44"/>
    <w:rsid w:val="00EE77DA"/>
    <w:rsid w:val="00EF7AB0"/>
    <w:rsid w:val="00F13BB5"/>
    <w:rsid w:val="00F42C87"/>
    <w:rsid w:val="00F537A2"/>
    <w:rsid w:val="00F71A9D"/>
    <w:rsid w:val="00F72A94"/>
    <w:rsid w:val="00F95E6C"/>
    <w:rsid w:val="00F968FA"/>
    <w:rsid w:val="00FC4777"/>
    <w:rsid w:val="00FC49CC"/>
    <w:rsid w:val="00FD0FF0"/>
    <w:rsid w:val="00FE06A2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470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2</cp:revision>
  <cp:lastPrinted>2020-01-09T15:17:00Z</cp:lastPrinted>
  <dcterms:created xsi:type="dcterms:W3CDTF">2020-11-17T16:47:00Z</dcterms:created>
  <dcterms:modified xsi:type="dcterms:W3CDTF">2020-11-17T16:47:00Z</dcterms:modified>
</cp:coreProperties>
</file>