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BA2" w:rsidRDefault="00385BA2" w:rsidP="00385BA2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385BA2" w:rsidRPr="00C35DE7" w:rsidRDefault="00385BA2" w:rsidP="00385BA2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México, miércoles 12 de agosto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385BA2" w:rsidRDefault="00385BA2" w:rsidP="00385BA2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AC217E">
        <w:rPr>
          <w:rFonts w:ascii="Montserrat Light" w:eastAsia="Batang" w:hAnsi="Montserrat Light" w:cs="Arial"/>
          <w:sz w:val="24"/>
          <w:szCs w:val="24"/>
        </w:rPr>
        <w:t>556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385BA2" w:rsidRDefault="00385BA2" w:rsidP="00385BA2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385BA2" w:rsidRPr="00C35DE7" w:rsidRDefault="00385BA2" w:rsidP="00385BA2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  <w:bookmarkStart w:id="0" w:name="_GoBack"/>
      <w:bookmarkEnd w:id="0"/>
    </w:p>
    <w:p w:rsidR="00385BA2" w:rsidRDefault="00385BA2" w:rsidP="00385BA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0116F" w:rsidRDefault="0070116F" w:rsidP="0070116F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IMSS ofrece a jóvenes programas de orientación sexual, alimenticia, contra la violencia y adicciones</w:t>
      </w:r>
    </w:p>
    <w:p w:rsidR="00385BA2" w:rsidRPr="00AC217E" w:rsidRDefault="00385BA2" w:rsidP="00385BA2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8"/>
        </w:rPr>
      </w:pPr>
    </w:p>
    <w:p w:rsidR="0070116F" w:rsidRPr="0070116F" w:rsidRDefault="0070116F" w:rsidP="0070116F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70116F">
        <w:rPr>
          <w:rFonts w:ascii="Montserrat Light" w:eastAsia="Batang" w:hAnsi="Montserrat Light"/>
          <w:b/>
        </w:rPr>
        <w:t>En el Instituto se promueve la toma de decisiones responsables para evitar embarazos no deseados.</w:t>
      </w:r>
    </w:p>
    <w:p w:rsidR="00385BA2" w:rsidRDefault="00385BA2" w:rsidP="00385BA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85BA2" w:rsidRDefault="00385BA2" w:rsidP="00385BA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director general del Instituto Mexicano del Seguro Social (IMSS), Maestro Zoé Robledo, </w:t>
      </w:r>
      <w:r w:rsidR="000F271B">
        <w:rPr>
          <w:rFonts w:ascii="Montserrat Light" w:eastAsia="Batang" w:hAnsi="Montserrat Light" w:cs="Arial"/>
          <w:sz w:val="24"/>
          <w:szCs w:val="24"/>
        </w:rPr>
        <w:t xml:space="preserve">convocó a la juventud mexicana a acercarse a los programas con que cuenta el Instituto: </w:t>
      </w:r>
      <w:r w:rsidR="009B1B42">
        <w:rPr>
          <w:rFonts w:ascii="Montserrat Light" w:eastAsia="Batang" w:hAnsi="Montserrat Light" w:cs="Arial"/>
          <w:sz w:val="24"/>
          <w:szCs w:val="24"/>
        </w:rPr>
        <w:t xml:space="preserve">los </w:t>
      </w:r>
      <w:r w:rsidR="000F271B">
        <w:rPr>
          <w:rFonts w:ascii="Montserrat Light" w:eastAsia="Batang" w:hAnsi="Montserrat Light" w:cs="Arial"/>
          <w:sz w:val="24"/>
          <w:szCs w:val="24"/>
        </w:rPr>
        <w:t xml:space="preserve">Centros de Atención </w:t>
      </w:r>
      <w:r w:rsidR="009B1B42">
        <w:rPr>
          <w:rFonts w:ascii="Montserrat Light" w:eastAsia="Batang" w:hAnsi="Montserrat Light" w:cs="Arial"/>
          <w:sz w:val="24"/>
          <w:szCs w:val="24"/>
        </w:rPr>
        <w:t xml:space="preserve">Rural </w:t>
      </w:r>
      <w:r w:rsidR="000F271B">
        <w:rPr>
          <w:rFonts w:ascii="Montserrat Light" w:eastAsia="Batang" w:hAnsi="Montserrat Light" w:cs="Arial"/>
          <w:sz w:val="24"/>
          <w:szCs w:val="24"/>
        </w:rPr>
        <w:t>al Adolescente (CARA) y JuvenIMSS</w:t>
      </w:r>
      <w:r w:rsidR="009B1B42">
        <w:rPr>
          <w:rFonts w:ascii="Montserrat Light" w:eastAsia="Batang" w:hAnsi="Montserrat Light" w:cs="Arial"/>
          <w:sz w:val="24"/>
          <w:szCs w:val="24"/>
        </w:rPr>
        <w:t xml:space="preserve">, a fin de </w:t>
      </w:r>
      <w:r w:rsidR="000F271B">
        <w:rPr>
          <w:rFonts w:ascii="Montserrat Light" w:eastAsia="Batang" w:hAnsi="Montserrat Light" w:cs="Arial"/>
          <w:sz w:val="24"/>
          <w:szCs w:val="24"/>
        </w:rPr>
        <w:t>fortalecer las acciones de promoción de la salud.</w:t>
      </w:r>
    </w:p>
    <w:p w:rsidR="000F271B" w:rsidRDefault="000F271B" w:rsidP="00385BA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F271B" w:rsidRDefault="000F271B" w:rsidP="000F271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el marco del Día Internacional de la Juventud que se conmemora 12 de agosto</w:t>
      </w:r>
      <w:r w:rsidR="009B1B42">
        <w:rPr>
          <w:rFonts w:ascii="Montserrat Light" w:eastAsia="Batang" w:hAnsi="Montserrat Light" w:cs="Arial"/>
          <w:sz w:val="24"/>
          <w:szCs w:val="24"/>
        </w:rPr>
        <w:t xml:space="preserve"> desde 1999 por parte de la </w:t>
      </w:r>
      <w:r w:rsidR="009B1B42" w:rsidRPr="009B1B42">
        <w:rPr>
          <w:rFonts w:ascii="Montserrat Light" w:eastAsia="Batang" w:hAnsi="Montserrat Light" w:cs="Arial"/>
          <w:sz w:val="24"/>
          <w:szCs w:val="24"/>
        </w:rPr>
        <w:t>Asamblea General de las Naciones Unidas,</w:t>
      </w:r>
      <w:r>
        <w:rPr>
          <w:rFonts w:ascii="Montserrat Light" w:eastAsia="Batang" w:hAnsi="Montserrat Light" w:cs="Arial"/>
          <w:sz w:val="24"/>
          <w:szCs w:val="24"/>
        </w:rPr>
        <w:t xml:space="preserve"> el titular del Seguro Social destacó que ambos programas </w:t>
      </w:r>
      <w:r w:rsidRPr="00385BA2">
        <w:rPr>
          <w:rFonts w:ascii="Montserrat Light" w:eastAsia="Batang" w:hAnsi="Montserrat Light" w:cs="Arial"/>
          <w:sz w:val="24"/>
          <w:szCs w:val="24"/>
        </w:rPr>
        <w:t xml:space="preserve">están basados en cuatro ejes: la violencia doméstica, </w:t>
      </w:r>
      <w:r>
        <w:rPr>
          <w:rFonts w:ascii="Montserrat Light" w:eastAsia="Batang" w:hAnsi="Montserrat Light" w:cs="Arial"/>
          <w:sz w:val="24"/>
          <w:szCs w:val="24"/>
        </w:rPr>
        <w:t xml:space="preserve">las </w:t>
      </w:r>
      <w:r w:rsidRPr="00385BA2">
        <w:rPr>
          <w:rFonts w:ascii="Montserrat Light" w:eastAsia="Batang" w:hAnsi="Montserrat Light" w:cs="Arial"/>
          <w:sz w:val="24"/>
          <w:szCs w:val="24"/>
        </w:rPr>
        <w:t>adicciones, la educación sexual y la sana alimentación.</w:t>
      </w:r>
    </w:p>
    <w:p w:rsidR="000F271B" w:rsidRDefault="000F271B" w:rsidP="000F271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F271B" w:rsidRDefault="000F271B" w:rsidP="000F271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Destacó que en el IMSS se previenen estos cuatro puntos, desde cómo afrontar la violencia intrafamiliar</w:t>
      </w:r>
      <w:r w:rsidR="009B1B42">
        <w:rPr>
          <w:rFonts w:ascii="Montserrat Light" w:eastAsia="Batang" w:hAnsi="Montserrat Light" w:cs="Arial"/>
          <w:sz w:val="24"/>
          <w:szCs w:val="24"/>
        </w:rPr>
        <w:t xml:space="preserve"> y</w:t>
      </w:r>
      <w:r>
        <w:rPr>
          <w:rFonts w:ascii="Montserrat Light" w:eastAsia="Batang" w:hAnsi="Montserrat Light" w:cs="Arial"/>
          <w:sz w:val="24"/>
          <w:szCs w:val="24"/>
        </w:rPr>
        <w:t xml:space="preserve"> en el noviazgo. También a través del tema de las adicciones se orienta a los jóvenes sobre c</w:t>
      </w:r>
      <w:r w:rsidR="009B1B42">
        <w:rPr>
          <w:rFonts w:ascii="Montserrat Light" w:eastAsia="Batang" w:hAnsi="Montserrat Light" w:cs="Arial"/>
          <w:sz w:val="24"/>
          <w:szCs w:val="24"/>
        </w:rPr>
        <w:t xml:space="preserve">ómo una mala decisión </w:t>
      </w:r>
      <w:r>
        <w:rPr>
          <w:rFonts w:ascii="Montserrat Light" w:eastAsia="Batang" w:hAnsi="Montserrat Light" w:cs="Arial"/>
          <w:sz w:val="24"/>
          <w:szCs w:val="24"/>
        </w:rPr>
        <w:t>puede destrozar el futuro de</w:t>
      </w:r>
      <w:r w:rsidR="009B1B42">
        <w:rPr>
          <w:rFonts w:ascii="Montserrat Light" w:eastAsia="Batang" w:hAnsi="Montserrat Light" w:cs="Arial"/>
          <w:sz w:val="24"/>
          <w:szCs w:val="24"/>
        </w:rPr>
        <w:t xml:space="preserve"> una persona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0F271B" w:rsidRDefault="000F271B" w:rsidP="000F271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F271B" w:rsidRDefault="009B1B42" w:rsidP="000F271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cuanto a </w:t>
      </w:r>
      <w:r w:rsidR="000F271B">
        <w:rPr>
          <w:rFonts w:ascii="Montserrat Light" w:eastAsia="Batang" w:hAnsi="Montserrat Light" w:cs="Arial"/>
          <w:sz w:val="24"/>
          <w:szCs w:val="24"/>
        </w:rPr>
        <w:t xml:space="preserve">educación sexual, </w:t>
      </w:r>
      <w:r w:rsidR="00AC217E">
        <w:rPr>
          <w:rFonts w:ascii="Montserrat Light" w:eastAsia="Batang" w:hAnsi="Montserrat Light" w:cs="Arial"/>
          <w:sz w:val="24"/>
          <w:szCs w:val="24"/>
        </w:rPr>
        <w:t xml:space="preserve">Zoé Robledo dijo que </w:t>
      </w:r>
      <w:r>
        <w:rPr>
          <w:rFonts w:ascii="Montserrat Light" w:eastAsia="Batang" w:hAnsi="Montserrat Light" w:cs="Arial"/>
          <w:sz w:val="24"/>
          <w:szCs w:val="24"/>
        </w:rPr>
        <w:t xml:space="preserve">en el Instituto se promueve la toma de decisiones responsables para </w:t>
      </w:r>
      <w:r w:rsidR="000F271B">
        <w:rPr>
          <w:rFonts w:ascii="Montserrat Light" w:eastAsia="Batang" w:hAnsi="Montserrat Light" w:cs="Arial"/>
          <w:sz w:val="24"/>
          <w:szCs w:val="24"/>
        </w:rPr>
        <w:t>evitar embarazos no deseados.</w:t>
      </w:r>
    </w:p>
    <w:p w:rsidR="000F271B" w:rsidRPr="00385BA2" w:rsidRDefault="000F271B" w:rsidP="000F271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B1B42" w:rsidRDefault="009B1B42" w:rsidP="000F271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Otro aspecto de permanente vigilancia por parte del Instituto es la sana alimentación y la activación física para que </w:t>
      </w:r>
      <w:r w:rsidR="000F271B">
        <w:rPr>
          <w:rFonts w:ascii="Montserrat Light" w:eastAsia="Batang" w:hAnsi="Montserrat Light" w:cs="Arial"/>
          <w:sz w:val="24"/>
          <w:szCs w:val="24"/>
        </w:rPr>
        <w:t xml:space="preserve">los jóvenes </w:t>
      </w:r>
      <w:r>
        <w:rPr>
          <w:rFonts w:ascii="Montserrat Light" w:eastAsia="Batang" w:hAnsi="Montserrat Light" w:cs="Arial"/>
          <w:sz w:val="24"/>
          <w:szCs w:val="24"/>
        </w:rPr>
        <w:t xml:space="preserve">tengan </w:t>
      </w:r>
      <w:r w:rsidR="000F271B">
        <w:rPr>
          <w:rFonts w:ascii="Montserrat Light" w:eastAsia="Batang" w:hAnsi="Montserrat Light" w:cs="Arial"/>
          <w:sz w:val="24"/>
          <w:szCs w:val="24"/>
        </w:rPr>
        <w:t>una vida saludable</w:t>
      </w:r>
      <w:r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:rsidR="009B1B42" w:rsidRDefault="009B1B42" w:rsidP="000F271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B1B42" w:rsidRDefault="00AC217E" w:rsidP="00385BA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I</w:t>
      </w:r>
      <w:r w:rsidR="009B1B42">
        <w:rPr>
          <w:rFonts w:ascii="Montserrat Light" w:eastAsia="Batang" w:hAnsi="Montserrat Light" w:cs="Arial"/>
          <w:sz w:val="24"/>
          <w:szCs w:val="24"/>
        </w:rPr>
        <w:t xml:space="preserve">ndicó que para ello el IMSS cuenta con </w:t>
      </w:r>
      <w:r w:rsidR="000F271B"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0F271B" w:rsidRPr="00385BA2">
        <w:rPr>
          <w:rFonts w:ascii="Montserrat Light" w:eastAsia="Batang" w:hAnsi="Montserrat Light" w:cs="Arial"/>
          <w:sz w:val="24"/>
          <w:szCs w:val="24"/>
        </w:rPr>
        <w:t xml:space="preserve">cartera de alimentación que se reparte </w:t>
      </w:r>
      <w:r w:rsidR="009B1B42">
        <w:rPr>
          <w:rFonts w:ascii="Montserrat Light" w:eastAsia="Batang" w:hAnsi="Montserrat Light" w:cs="Arial"/>
          <w:sz w:val="24"/>
          <w:szCs w:val="24"/>
        </w:rPr>
        <w:t>para saber cómo alimentarse mejor, evitar la obesidad y eliminar</w:t>
      </w:r>
      <w:r w:rsidR="000F271B">
        <w:rPr>
          <w:rFonts w:ascii="Montserrat Light" w:eastAsia="Batang" w:hAnsi="Montserrat Light" w:cs="Arial"/>
          <w:sz w:val="24"/>
          <w:szCs w:val="24"/>
        </w:rPr>
        <w:t xml:space="preserve"> de la dieta la comida chatarra.</w:t>
      </w:r>
    </w:p>
    <w:p w:rsidR="009B1B42" w:rsidRDefault="009B1B42" w:rsidP="00385BA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85BA2" w:rsidRDefault="000F271B" w:rsidP="00385BA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>“</w:t>
      </w:r>
      <w:r w:rsidR="00385BA2" w:rsidRPr="00385BA2">
        <w:rPr>
          <w:rFonts w:ascii="Montserrat Light" w:eastAsia="Batang" w:hAnsi="Montserrat Light" w:cs="Arial"/>
          <w:sz w:val="24"/>
          <w:szCs w:val="24"/>
        </w:rPr>
        <w:t>La juventud es el momento adecuado para hablar del</w:t>
      </w:r>
      <w:r w:rsidR="00385BA2">
        <w:rPr>
          <w:rFonts w:ascii="Montserrat Light" w:eastAsia="Batang" w:hAnsi="Montserrat Light" w:cs="Arial"/>
          <w:sz w:val="24"/>
          <w:szCs w:val="24"/>
        </w:rPr>
        <w:t xml:space="preserve"> autocuidado, los jóvenes empie</w:t>
      </w:r>
      <w:r w:rsidR="00385BA2" w:rsidRPr="00385BA2">
        <w:rPr>
          <w:rFonts w:ascii="Montserrat Light" w:eastAsia="Batang" w:hAnsi="Montserrat Light" w:cs="Arial"/>
          <w:sz w:val="24"/>
          <w:szCs w:val="24"/>
        </w:rPr>
        <w:t>zan a tomar decisiones que van a marcar su vida futura</w:t>
      </w:r>
      <w:r>
        <w:rPr>
          <w:rFonts w:ascii="Montserrat Light" w:eastAsia="Batang" w:hAnsi="Montserrat Light" w:cs="Arial"/>
          <w:sz w:val="24"/>
          <w:szCs w:val="24"/>
        </w:rPr>
        <w:t>, y e</w:t>
      </w:r>
      <w:r w:rsidR="00385BA2" w:rsidRPr="00385BA2">
        <w:rPr>
          <w:rFonts w:ascii="Montserrat Light" w:eastAsia="Batang" w:hAnsi="Montserrat Light" w:cs="Arial"/>
          <w:sz w:val="24"/>
          <w:szCs w:val="24"/>
        </w:rPr>
        <w:t>n una etapa de cambio, incertidumbre, preguntas, dudas</w:t>
      </w:r>
      <w:r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385BA2" w:rsidRPr="00385BA2">
        <w:rPr>
          <w:rFonts w:ascii="Montserrat Light" w:eastAsia="Batang" w:hAnsi="Montserrat Light" w:cs="Arial"/>
          <w:sz w:val="24"/>
          <w:szCs w:val="24"/>
        </w:rPr>
        <w:t>emociones, es el mejor momento para prevenir enfermedades, para empezar a construir una vida saludable</w:t>
      </w:r>
      <w:r>
        <w:rPr>
          <w:rFonts w:ascii="Montserrat Light" w:eastAsia="Batang" w:hAnsi="Montserrat Light" w:cs="Arial"/>
          <w:sz w:val="24"/>
          <w:szCs w:val="24"/>
        </w:rPr>
        <w:t>”, expresó</w:t>
      </w:r>
      <w:r w:rsidR="00385BA2" w:rsidRPr="00385BA2">
        <w:rPr>
          <w:rFonts w:ascii="Montserrat Light" w:eastAsia="Batang" w:hAnsi="Montserrat Light" w:cs="Arial"/>
          <w:sz w:val="24"/>
          <w:szCs w:val="24"/>
        </w:rPr>
        <w:t>.</w:t>
      </w:r>
    </w:p>
    <w:p w:rsidR="00385BA2" w:rsidRDefault="00385BA2" w:rsidP="00385BA2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85BA2" w:rsidRDefault="00385BA2" w:rsidP="00385BA2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385BA2" w:rsidRPr="00AD1918" w:rsidRDefault="00385BA2" w:rsidP="00385BA2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p w:rsidR="00603704" w:rsidRDefault="00603704"/>
    <w:sectPr w:rsidR="00603704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908" w:rsidRDefault="00C06908">
      <w:pPr>
        <w:spacing w:after="0" w:line="240" w:lineRule="auto"/>
      </w:pPr>
      <w:r>
        <w:separator/>
      </w:r>
    </w:p>
  </w:endnote>
  <w:endnote w:type="continuationSeparator" w:id="0">
    <w:p w:rsidR="00C06908" w:rsidRDefault="00C06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908" w:rsidRDefault="00C06908">
      <w:pPr>
        <w:spacing w:after="0" w:line="240" w:lineRule="auto"/>
      </w:pPr>
      <w:r>
        <w:separator/>
      </w:r>
    </w:p>
  </w:footnote>
  <w:footnote w:type="continuationSeparator" w:id="0">
    <w:p w:rsidR="00C06908" w:rsidRDefault="00C069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3417EC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8FE0A25" wp14:editId="14D7F26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B2D30"/>
    <w:multiLevelType w:val="hybridMultilevel"/>
    <w:tmpl w:val="921EF5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BA2"/>
    <w:rsid w:val="000B0D53"/>
    <w:rsid w:val="000F271B"/>
    <w:rsid w:val="003417EC"/>
    <w:rsid w:val="00385BA2"/>
    <w:rsid w:val="005A6AC2"/>
    <w:rsid w:val="00603704"/>
    <w:rsid w:val="0070116F"/>
    <w:rsid w:val="009B1B42"/>
    <w:rsid w:val="00AC217E"/>
    <w:rsid w:val="00C06908"/>
    <w:rsid w:val="00E4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BA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5BA2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5BA2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385BA2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BA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5BA2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5BA2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385BA2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3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953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2</cp:revision>
  <dcterms:created xsi:type="dcterms:W3CDTF">2020-08-12T15:58:00Z</dcterms:created>
  <dcterms:modified xsi:type="dcterms:W3CDTF">2020-08-12T15:58:00Z</dcterms:modified>
</cp:coreProperties>
</file>