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2DA0A1F4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AE418A">
        <w:rPr>
          <w:rFonts w:ascii="Montserrat Light" w:hAnsi="Montserrat Light" w:cs="Arial"/>
          <w:bCs/>
        </w:rPr>
        <w:t>jueves 27</w:t>
      </w:r>
      <w:r w:rsidR="00647EF0">
        <w:rPr>
          <w:rFonts w:ascii="Montserrat Light" w:hAnsi="Montserrat Light" w:cs="Arial"/>
          <w:bCs/>
        </w:rPr>
        <w:t xml:space="preserve"> de octubre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6E8A512C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CE76D6">
        <w:rPr>
          <w:rFonts w:ascii="Montserrat Light" w:hAnsi="Montserrat Light"/>
          <w:color w:val="000000"/>
        </w:rPr>
        <w:t>554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1590061" w14:textId="37AFAEED" w:rsidR="00F871B1" w:rsidRPr="00E742DE" w:rsidRDefault="001B1D45" w:rsidP="000E5224">
      <w:pPr>
        <w:jc w:val="center"/>
        <w:rPr>
          <w:rFonts w:ascii="Montserrat Light" w:hAnsi="Montserrat Light"/>
          <w:b/>
          <w:sz w:val="28"/>
          <w:szCs w:val="28"/>
        </w:rPr>
      </w:pPr>
      <w:r w:rsidRPr="00E742DE">
        <w:rPr>
          <w:rFonts w:ascii="Montserrat Light" w:hAnsi="Montserrat Light"/>
          <w:b/>
          <w:sz w:val="28"/>
          <w:szCs w:val="28"/>
        </w:rPr>
        <w:t xml:space="preserve">IMSS </w:t>
      </w:r>
      <w:r w:rsidR="00E8407A" w:rsidRPr="00E742DE">
        <w:rPr>
          <w:rFonts w:ascii="Montserrat Light" w:hAnsi="Montserrat Light"/>
          <w:b/>
          <w:sz w:val="28"/>
          <w:szCs w:val="28"/>
        </w:rPr>
        <w:t xml:space="preserve">garantiza </w:t>
      </w:r>
      <w:r w:rsidRPr="00E742DE">
        <w:rPr>
          <w:rFonts w:ascii="Montserrat Light" w:hAnsi="Montserrat Light"/>
          <w:b/>
          <w:sz w:val="28"/>
          <w:szCs w:val="28"/>
        </w:rPr>
        <w:t>e</w:t>
      </w:r>
      <w:r w:rsidR="00E8407A" w:rsidRPr="00E742DE">
        <w:rPr>
          <w:rFonts w:ascii="Montserrat Light" w:hAnsi="Montserrat Light"/>
          <w:b/>
          <w:sz w:val="28"/>
          <w:szCs w:val="28"/>
        </w:rPr>
        <w:t>l</w:t>
      </w:r>
      <w:r w:rsidRPr="00E742DE">
        <w:rPr>
          <w:rFonts w:ascii="Montserrat Light" w:hAnsi="Montserrat Light"/>
          <w:b/>
          <w:sz w:val="28"/>
          <w:szCs w:val="28"/>
        </w:rPr>
        <w:t xml:space="preserve"> acceso a la seguridad social a parejas del mismo sexo en</w:t>
      </w:r>
      <w:r w:rsidR="00D667E2" w:rsidRPr="00E742DE">
        <w:rPr>
          <w:rFonts w:ascii="Montserrat Light" w:hAnsi="Montserrat Light"/>
          <w:b/>
          <w:sz w:val="28"/>
          <w:szCs w:val="28"/>
        </w:rPr>
        <w:t xml:space="preserve"> una relación de</w:t>
      </w:r>
      <w:r w:rsidRPr="00E742DE">
        <w:rPr>
          <w:rFonts w:ascii="Montserrat Light" w:hAnsi="Montserrat Light"/>
          <w:b/>
          <w:sz w:val="28"/>
          <w:szCs w:val="28"/>
        </w:rPr>
        <w:t xml:space="preserve"> concubinato</w:t>
      </w:r>
    </w:p>
    <w:p w14:paraId="0986D003" w14:textId="77777777" w:rsidR="004A60E2" w:rsidRPr="00724E39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5A9DEB0" w14:textId="35EF44BA" w:rsidR="00A91648" w:rsidRPr="00DB4C16" w:rsidRDefault="00E8407A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El Director General del IMSS, Zoé Robledo, destacó que m</w:t>
      </w:r>
      <w:r w:rsidR="00DB4C16" w:rsidRPr="00DB4C16">
        <w:rPr>
          <w:rFonts w:ascii="Montserrat Light" w:hAnsi="Montserrat Light"/>
          <w:b/>
        </w:rPr>
        <w:t>ediante un criterio de interpretación a la Ley del Seguro Social,</w:t>
      </w:r>
      <w:r w:rsidR="00D667E2">
        <w:rPr>
          <w:rFonts w:ascii="Montserrat Light" w:hAnsi="Montserrat Light"/>
          <w:b/>
        </w:rPr>
        <w:t xml:space="preserve"> emitido por</w:t>
      </w:r>
      <w:r w:rsidR="00DB4C16" w:rsidRPr="00DB4C16">
        <w:rPr>
          <w:rFonts w:ascii="Montserrat Light" w:hAnsi="Montserrat Light"/>
          <w:b/>
        </w:rPr>
        <w:t xml:space="preserve"> la Dirección Jurídica</w:t>
      </w:r>
      <w:r w:rsidR="00D667E2">
        <w:rPr>
          <w:rFonts w:ascii="Montserrat Light" w:hAnsi="Montserrat Light"/>
          <w:b/>
        </w:rPr>
        <w:t>,</w:t>
      </w:r>
      <w:r w:rsidR="00DB4C16" w:rsidRPr="00DB4C16">
        <w:rPr>
          <w:rFonts w:ascii="Montserrat Light" w:hAnsi="Montserrat Light"/>
          <w:b/>
        </w:rPr>
        <w:t xml:space="preserve"> el I</w:t>
      </w:r>
      <w:r>
        <w:rPr>
          <w:rFonts w:ascii="Montserrat Light" w:hAnsi="Montserrat Light"/>
          <w:b/>
        </w:rPr>
        <w:t>nstituto</w:t>
      </w:r>
      <w:r w:rsidR="00DB4C16" w:rsidRPr="00DB4C16">
        <w:rPr>
          <w:rFonts w:ascii="Montserrat Light" w:hAnsi="Montserrat Light"/>
          <w:b/>
        </w:rPr>
        <w:t xml:space="preserve"> garantizará que las parejas del mismo sexo en</w:t>
      </w:r>
      <w:r w:rsidR="00D667E2">
        <w:rPr>
          <w:rFonts w:ascii="Montserrat Light" w:hAnsi="Montserrat Light"/>
          <w:b/>
        </w:rPr>
        <w:t xml:space="preserve"> una relación de</w:t>
      </w:r>
      <w:r w:rsidR="00DB4C16" w:rsidRPr="00DB4C16">
        <w:rPr>
          <w:rFonts w:ascii="Montserrat Light" w:hAnsi="Montserrat Light"/>
          <w:b/>
        </w:rPr>
        <w:t xml:space="preserve"> concubinato</w:t>
      </w:r>
      <w:r w:rsidR="00D667E2">
        <w:rPr>
          <w:rFonts w:ascii="Montserrat Light" w:hAnsi="Montserrat Light"/>
          <w:b/>
        </w:rPr>
        <w:t>,</w:t>
      </w:r>
      <w:r w:rsidR="00DB4C16" w:rsidRPr="00DB4C16">
        <w:rPr>
          <w:rFonts w:ascii="Montserrat Light" w:hAnsi="Montserrat Light"/>
          <w:b/>
        </w:rPr>
        <w:t xml:space="preserve"> tengan acceso al </w:t>
      </w:r>
      <w:r w:rsidR="00D667E2">
        <w:rPr>
          <w:rFonts w:ascii="Montserrat Light" w:hAnsi="Montserrat Light"/>
          <w:b/>
        </w:rPr>
        <w:t>S</w:t>
      </w:r>
      <w:r w:rsidR="00DB4C16" w:rsidRPr="00DB4C16">
        <w:rPr>
          <w:rFonts w:ascii="Montserrat Light" w:hAnsi="Montserrat Light"/>
          <w:b/>
        </w:rPr>
        <w:t xml:space="preserve">eguro de Enfermedades y Maternidad, y a la </w:t>
      </w:r>
      <w:r w:rsidR="002579E0">
        <w:rPr>
          <w:rFonts w:ascii="Montserrat Light" w:hAnsi="Montserrat Light"/>
          <w:b/>
        </w:rPr>
        <w:t>P</w:t>
      </w:r>
      <w:r w:rsidR="00DB4C16" w:rsidRPr="00DB4C16">
        <w:rPr>
          <w:rFonts w:ascii="Montserrat Light" w:hAnsi="Montserrat Light"/>
          <w:b/>
        </w:rPr>
        <w:t xml:space="preserve">ensión por </w:t>
      </w:r>
      <w:r w:rsidR="002579E0">
        <w:rPr>
          <w:rFonts w:ascii="Montserrat Light" w:hAnsi="Montserrat Light"/>
          <w:b/>
        </w:rPr>
        <w:t>V</w:t>
      </w:r>
      <w:r w:rsidR="00DB4C16" w:rsidRPr="00DB4C16">
        <w:rPr>
          <w:rFonts w:ascii="Montserrat Light" w:hAnsi="Montserrat Light"/>
          <w:b/>
        </w:rPr>
        <w:t>iudez.</w:t>
      </w:r>
    </w:p>
    <w:p w14:paraId="13F764E0" w14:textId="241B1C1C" w:rsidR="004A60E2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188529ED" w14:textId="17023FCE" w:rsidR="00D80E57" w:rsidRPr="00433FD5" w:rsidRDefault="005A1BCC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433FD5">
        <w:rPr>
          <w:rFonts w:ascii="Montserrat Light" w:hAnsi="Montserrat Light"/>
          <w:bCs/>
          <w:sz w:val="22"/>
          <w:szCs w:val="22"/>
        </w:rPr>
        <w:t xml:space="preserve">La </w:t>
      </w:r>
      <w:r w:rsidR="00362959">
        <w:rPr>
          <w:rFonts w:ascii="Montserrat Light" w:hAnsi="Montserrat Light"/>
          <w:bCs/>
          <w:sz w:val="22"/>
          <w:szCs w:val="22"/>
        </w:rPr>
        <w:t>D</w:t>
      </w:r>
      <w:r w:rsidRPr="00433FD5">
        <w:rPr>
          <w:rFonts w:ascii="Montserrat Light" w:hAnsi="Montserrat Light"/>
          <w:bCs/>
          <w:sz w:val="22"/>
          <w:szCs w:val="22"/>
        </w:rPr>
        <w:t xml:space="preserve">irección Jurídica </w:t>
      </w:r>
      <w:r w:rsidRPr="00433FD5">
        <w:rPr>
          <w:rFonts w:ascii="Montserrat Light" w:hAnsi="Montserrat Light"/>
          <w:sz w:val="22"/>
          <w:szCs w:val="22"/>
        </w:rPr>
        <w:t>del Instituto Mexicano del Seguro Social (IMSS)</w:t>
      </w:r>
      <w:r w:rsidR="002579E0">
        <w:rPr>
          <w:rFonts w:ascii="Montserrat Light" w:hAnsi="Montserrat Light"/>
          <w:sz w:val="22"/>
          <w:szCs w:val="22"/>
        </w:rPr>
        <w:t xml:space="preserve"> </w:t>
      </w:r>
      <w:r w:rsidRPr="00433FD5">
        <w:rPr>
          <w:rFonts w:ascii="Montserrat Light" w:hAnsi="Montserrat Light"/>
          <w:sz w:val="22"/>
          <w:szCs w:val="22"/>
        </w:rPr>
        <w:t>emitió un criterio de interpretación</w:t>
      </w:r>
      <w:r w:rsidR="00362959">
        <w:rPr>
          <w:rFonts w:ascii="Montserrat Light" w:hAnsi="Montserrat Light"/>
          <w:sz w:val="22"/>
          <w:szCs w:val="22"/>
        </w:rPr>
        <w:t>,</w:t>
      </w:r>
      <w:r w:rsidRPr="00433FD5">
        <w:rPr>
          <w:rFonts w:ascii="Montserrat Light" w:hAnsi="Montserrat Light"/>
          <w:sz w:val="22"/>
          <w:szCs w:val="22"/>
        </w:rPr>
        <w:t xml:space="preserve"> para efectos administrativos</w:t>
      </w:r>
      <w:r w:rsidR="00362959">
        <w:rPr>
          <w:rFonts w:ascii="Montserrat Light" w:hAnsi="Montserrat Light"/>
          <w:sz w:val="22"/>
          <w:szCs w:val="22"/>
        </w:rPr>
        <w:t>,</w:t>
      </w:r>
      <w:r w:rsidRPr="00433FD5">
        <w:rPr>
          <w:rFonts w:ascii="Montserrat Light" w:hAnsi="Montserrat Light"/>
          <w:sz w:val="22"/>
          <w:szCs w:val="22"/>
        </w:rPr>
        <w:t xml:space="preserve"> de diversas disposiciones de la Ley del Seguro Social vigente y de la de 1973, a fin de garantizar que las parejas del mismo sexo en</w:t>
      </w:r>
      <w:r w:rsidR="00362959">
        <w:rPr>
          <w:rFonts w:ascii="Montserrat Light" w:hAnsi="Montserrat Light"/>
          <w:sz w:val="22"/>
          <w:szCs w:val="22"/>
        </w:rPr>
        <w:t xml:space="preserve"> una relación de</w:t>
      </w:r>
      <w:r w:rsidRPr="00433FD5">
        <w:rPr>
          <w:rFonts w:ascii="Montserrat Light" w:hAnsi="Montserrat Light"/>
          <w:sz w:val="22"/>
          <w:szCs w:val="22"/>
        </w:rPr>
        <w:t xml:space="preserve"> concubinato</w:t>
      </w:r>
      <w:r w:rsidR="004D37ED">
        <w:rPr>
          <w:rFonts w:ascii="Montserrat Light" w:hAnsi="Montserrat Light"/>
          <w:sz w:val="22"/>
          <w:szCs w:val="22"/>
        </w:rPr>
        <w:t>,</w:t>
      </w:r>
      <w:r w:rsidRPr="00433FD5">
        <w:rPr>
          <w:rFonts w:ascii="Montserrat Light" w:hAnsi="Montserrat Light"/>
          <w:sz w:val="22"/>
          <w:szCs w:val="22"/>
        </w:rPr>
        <w:t xml:space="preserve"> tengan acceso al Seguro de Enfermedades y Maternidad</w:t>
      </w:r>
      <w:r w:rsidR="003F145A">
        <w:rPr>
          <w:rFonts w:ascii="Montserrat Light" w:hAnsi="Montserrat Light"/>
          <w:sz w:val="22"/>
          <w:szCs w:val="22"/>
        </w:rPr>
        <w:t>,</w:t>
      </w:r>
      <w:r w:rsidRPr="00433FD5">
        <w:rPr>
          <w:rFonts w:ascii="Montserrat Light" w:hAnsi="Montserrat Light"/>
          <w:sz w:val="22"/>
          <w:szCs w:val="22"/>
        </w:rPr>
        <w:t xml:space="preserve"> y a la </w:t>
      </w:r>
      <w:r w:rsidR="002579E0">
        <w:rPr>
          <w:rFonts w:ascii="Montserrat Light" w:hAnsi="Montserrat Light"/>
          <w:sz w:val="22"/>
          <w:szCs w:val="22"/>
        </w:rPr>
        <w:t>P</w:t>
      </w:r>
      <w:r w:rsidRPr="00433FD5">
        <w:rPr>
          <w:rFonts w:ascii="Montserrat Light" w:hAnsi="Montserrat Light"/>
          <w:sz w:val="22"/>
          <w:szCs w:val="22"/>
        </w:rPr>
        <w:t xml:space="preserve">ensión por </w:t>
      </w:r>
      <w:r w:rsidR="002579E0">
        <w:rPr>
          <w:rFonts w:ascii="Montserrat Light" w:hAnsi="Montserrat Light"/>
          <w:sz w:val="22"/>
          <w:szCs w:val="22"/>
        </w:rPr>
        <w:t>V</w:t>
      </w:r>
      <w:r w:rsidRPr="00433FD5">
        <w:rPr>
          <w:rFonts w:ascii="Montserrat Light" w:hAnsi="Montserrat Light"/>
          <w:sz w:val="22"/>
          <w:szCs w:val="22"/>
        </w:rPr>
        <w:t>iudez, independientemente de su preferencia sexual o estado civil.</w:t>
      </w:r>
    </w:p>
    <w:p w14:paraId="046C54D8" w14:textId="68C63953" w:rsidR="005A1BCC" w:rsidRPr="00433FD5" w:rsidRDefault="005A1BCC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7921745" w14:textId="63B7F1F1" w:rsidR="005A1BCC" w:rsidRPr="002D404C" w:rsidRDefault="005A1BCC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433FD5">
        <w:rPr>
          <w:rFonts w:ascii="Montserrat Light" w:hAnsi="Montserrat Light"/>
          <w:sz w:val="22"/>
          <w:szCs w:val="22"/>
        </w:rPr>
        <w:t xml:space="preserve">Durante </w:t>
      </w:r>
      <w:r w:rsidR="00724DFB" w:rsidRPr="00433FD5">
        <w:rPr>
          <w:rFonts w:ascii="Montserrat Light" w:hAnsi="Montserrat Light"/>
          <w:sz w:val="22"/>
          <w:szCs w:val="22"/>
        </w:rPr>
        <w:t xml:space="preserve">la </w:t>
      </w:r>
      <w:r w:rsidR="001C4B3A">
        <w:rPr>
          <w:rFonts w:ascii="Montserrat Light" w:hAnsi="Montserrat Light"/>
          <w:sz w:val="22"/>
          <w:szCs w:val="22"/>
        </w:rPr>
        <w:t>sesión</w:t>
      </w:r>
      <w:r w:rsidR="00724DFB" w:rsidRPr="00433FD5">
        <w:rPr>
          <w:rFonts w:ascii="Montserrat Light" w:hAnsi="Montserrat Light"/>
          <w:sz w:val="22"/>
          <w:szCs w:val="22"/>
        </w:rPr>
        <w:t xml:space="preserve"> ordinaria del H. Consejo Técnico del IMSS,</w:t>
      </w:r>
      <w:r w:rsidR="005E7729">
        <w:rPr>
          <w:rFonts w:ascii="Montserrat Light" w:hAnsi="Montserrat Light"/>
          <w:sz w:val="22"/>
          <w:szCs w:val="22"/>
        </w:rPr>
        <w:t xml:space="preserve"> celebrada el 25 de octubre del año en curso,</w:t>
      </w:r>
      <w:r w:rsidR="003F145A">
        <w:rPr>
          <w:rFonts w:ascii="Montserrat Light" w:hAnsi="Montserrat Light"/>
          <w:sz w:val="22"/>
          <w:szCs w:val="22"/>
        </w:rPr>
        <w:t xml:space="preserve"> </w:t>
      </w:r>
      <w:r w:rsidR="002579E0">
        <w:rPr>
          <w:rFonts w:ascii="Montserrat Light" w:hAnsi="Montserrat Light"/>
          <w:sz w:val="22"/>
          <w:szCs w:val="22"/>
        </w:rPr>
        <w:t xml:space="preserve">el </w:t>
      </w:r>
      <w:r w:rsidR="00CA6580">
        <w:rPr>
          <w:rFonts w:ascii="Montserrat Light" w:hAnsi="Montserrat Light"/>
          <w:sz w:val="22"/>
          <w:szCs w:val="22"/>
        </w:rPr>
        <w:t>D</w:t>
      </w:r>
      <w:r w:rsidR="002579E0">
        <w:rPr>
          <w:rFonts w:ascii="Montserrat Light" w:hAnsi="Montserrat Light"/>
          <w:sz w:val="22"/>
          <w:szCs w:val="22"/>
        </w:rPr>
        <w:t xml:space="preserve">irector Jurídico, Antonio </w:t>
      </w:r>
      <w:r w:rsidR="003F145A">
        <w:rPr>
          <w:rFonts w:ascii="Montserrat Light" w:hAnsi="Montserrat Light"/>
          <w:sz w:val="22"/>
          <w:szCs w:val="22"/>
        </w:rPr>
        <w:t xml:space="preserve">Pérez </w:t>
      </w:r>
      <w:r w:rsidR="00724DFB" w:rsidRPr="00433FD5">
        <w:rPr>
          <w:rFonts w:ascii="Montserrat Light" w:hAnsi="Montserrat Light"/>
          <w:sz w:val="22"/>
          <w:szCs w:val="22"/>
        </w:rPr>
        <w:t>Fonticoba</w:t>
      </w:r>
      <w:r w:rsidR="00AC66DC" w:rsidRPr="00433FD5">
        <w:rPr>
          <w:rFonts w:ascii="Montserrat Light" w:hAnsi="Montserrat Light"/>
          <w:sz w:val="22"/>
          <w:szCs w:val="22"/>
        </w:rPr>
        <w:t xml:space="preserve">, </w:t>
      </w:r>
      <w:r w:rsidR="00DB71AC">
        <w:rPr>
          <w:rFonts w:ascii="Montserrat Light" w:hAnsi="Montserrat Light"/>
          <w:sz w:val="22"/>
          <w:szCs w:val="22"/>
        </w:rPr>
        <w:t>señaló</w:t>
      </w:r>
      <w:r w:rsidR="00DB71AC" w:rsidRPr="00433FD5">
        <w:rPr>
          <w:rFonts w:ascii="Montserrat Light" w:hAnsi="Montserrat Light"/>
          <w:sz w:val="22"/>
          <w:szCs w:val="22"/>
        </w:rPr>
        <w:t xml:space="preserve"> </w:t>
      </w:r>
      <w:r w:rsidR="00AC66DC" w:rsidRPr="00433FD5">
        <w:rPr>
          <w:rFonts w:ascii="Montserrat Light" w:hAnsi="Montserrat Light"/>
          <w:sz w:val="22"/>
          <w:szCs w:val="22"/>
        </w:rPr>
        <w:t>que</w:t>
      </w:r>
      <w:r w:rsidR="00FE3A0F">
        <w:rPr>
          <w:rFonts w:ascii="Montserrat Light" w:hAnsi="Montserrat Light"/>
          <w:sz w:val="22"/>
          <w:szCs w:val="22"/>
        </w:rPr>
        <w:t>,</w:t>
      </w:r>
      <w:r w:rsidR="00AC66DC" w:rsidRPr="00433FD5">
        <w:rPr>
          <w:rFonts w:ascii="Montserrat Light" w:hAnsi="Montserrat Light"/>
          <w:sz w:val="22"/>
          <w:szCs w:val="22"/>
        </w:rPr>
        <w:t xml:space="preserve"> en diciembre de 2009</w:t>
      </w:r>
      <w:r w:rsidR="00FE3A0F">
        <w:rPr>
          <w:rFonts w:ascii="Montserrat Light" w:hAnsi="Montserrat Light"/>
          <w:sz w:val="22"/>
          <w:szCs w:val="22"/>
        </w:rPr>
        <w:t>,</w:t>
      </w:r>
      <w:r w:rsidR="00AC66DC" w:rsidRPr="00433FD5">
        <w:rPr>
          <w:rFonts w:ascii="Montserrat Light" w:hAnsi="Montserrat Light"/>
          <w:sz w:val="22"/>
          <w:szCs w:val="22"/>
        </w:rPr>
        <w:t xml:space="preserve"> se reform</w:t>
      </w:r>
      <w:r w:rsidR="00FE3A0F">
        <w:rPr>
          <w:rFonts w:ascii="Montserrat Light" w:hAnsi="Montserrat Light"/>
          <w:sz w:val="22"/>
          <w:szCs w:val="22"/>
        </w:rPr>
        <w:t>aron</w:t>
      </w:r>
      <w:r w:rsidR="00AC66DC" w:rsidRPr="00433FD5">
        <w:rPr>
          <w:rFonts w:ascii="Montserrat Light" w:hAnsi="Montserrat Light"/>
          <w:sz w:val="22"/>
          <w:szCs w:val="22"/>
        </w:rPr>
        <w:t xml:space="preserve"> </w:t>
      </w:r>
      <w:r w:rsidR="00FE3A0F">
        <w:rPr>
          <w:rFonts w:ascii="Montserrat Light" w:hAnsi="Montserrat Light"/>
          <w:sz w:val="22"/>
          <w:szCs w:val="22"/>
        </w:rPr>
        <w:t>diversas disposiciones d</w:t>
      </w:r>
      <w:r w:rsidR="00AC66DC" w:rsidRPr="00433FD5">
        <w:rPr>
          <w:rFonts w:ascii="Montserrat Light" w:hAnsi="Montserrat Light"/>
          <w:sz w:val="22"/>
          <w:szCs w:val="22"/>
        </w:rPr>
        <w:t>el Código Civil</w:t>
      </w:r>
      <w:r w:rsidR="00FE3A0F">
        <w:rPr>
          <w:rFonts w:ascii="Montserrat Light" w:hAnsi="Montserrat Light"/>
          <w:sz w:val="22"/>
          <w:szCs w:val="22"/>
        </w:rPr>
        <w:t xml:space="preserve"> para el Distrito Federal, entre ellas, la que habilitó </w:t>
      </w:r>
      <w:r w:rsidR="00AC66DC" w:rsidRPr="00433FD5">
        <w:rPr>
          <w:rFonts w:ascii="Montserrat Light" w:hAnsi="Montserrat Light"/>
          <w:sz w:val="22"/>
          <w:szCs w:val="22"/>
        </w:rPr>
        <w:t>el matrimonio en</w:t>
      </w:r>
      <w:r w:rsidR="001C4B3A">
        <w:rPr>
          <w:rFonts w:ascii="Montserrat Light" w:hAnsi="Montserrat Light"/>
          <w:sz w:val="22"/>
          <w:szCs w:val="22"/>
        </w:rPr>
        <w:t>tre</w:t>
      </w:r>
      <w:r w:rsidR="00AC66DC" w:rsidRPr="00433FD5">
        <w:rPr>
          <w:rFonts w:ascii="Montserrat Light" w:hAnsi="Montserrat Light"/>
          <w:sz w:val="22"/>
          <w:szCs w:val="22"/>
        </w:rPr>
        <w:t xml:space="preserve"> personas del mismo sexo</w:t>
      </w:r>
      <w:r w:rsidR="00E742DE">
        <w:rPr>
          <w:rFonts w:ascii="Montserrat Light" w:hAnsi="Montserrat Light"/>
          <w:sz w:val="22"/>
          <w:szCs w:val="22"/>
        </w:rPr>
        <w:t>,</w:t>
      </w:r>
      <w:r w:rsidR="004E1449">
        <w:rPr>
          <w:rFonts w:ascii="Montserrat Light" w:hAnsi="Montserrat Light"/>
          <w:sz w:val="22"/>
          <w:szCs w:val="22"/>
        </w:rPr>
        <w:t xml:space="preserve"> </w:t>
      </w:r>
      <w:r w:rsidR="0071374F">
        <w:rPr>
          <w:rFonts w:ascii="Montserrat Light" w:hAnsi="Montserrat Light"/>
          <w:sz w:val="22"/>
          <w:szCs w:val="22"/>
        </w:rPr>
        <w:t>lo cual, con motivo de la resolución emitida por la Suprema Corte de Justicia de la Nación al resolver la Acción de Inconstitucionalidad 2/2010</w:t>
      </w:r>
      <w:r w:rsidR="00F23826">
        <w:rPr>
          <w:rFonts w:ascii="Montserrat Light" w:hAnsi="Montserrat Light"/>
          <w:sz w:val="22"/>
          <w:szCs w:val="22"/>
        </w:rPr>
        <w:t xml:space="preserve"> promovida por la entonces Procuraduría General de la República</w:t>
      </w:r>
      <w:r w:rsidR="0071374F">
        <w:rPr>
          <w:rFonts w:ascii="Montserrat Light" w:hAnsi="Montserrat Light"/>
          <w:sz w:val="22"/>
          <w:szCs w:val="22"/>
        </w:rPr>
        <w:t xml:space="preserve"> y en el marco de la reforma constitucional en materia de derechos humanos </w:t>
      </w:r>
      <w:r w:rsidR="00F23826">
        <w:rPr>
          <w:rFonts w:ascii="Montserrat Light" w:hAnsi="Montserrat Light"/>
          <w:sz w:val="22"/>
          <w:szCs w:val="22"/>
        </w:rPr>
        <w:t>de</w:t>
      </w:r>
      <w:r w:rsidR="0071374F">
        <w:rPr>
          <w:rFonts w:ascii="Montserrat Light" w:hAnsi="Montserrat Light"/>
          <w:sz w:val="22"/>
          <w:szCs w:val="22"/>
        </w:rPr>
        <w:t xml:space="preserve"> 2011, derivó en la emisión de un criterio de interpretación </w:t>
      </w:r>
      <w:r w:rsidR="004E1449">
        <w:rPr>
          <w:rFonts w:ascii="Montserrat Light" w:hAnsi="Montserrat Light"/>
          <w:sz w:val="22"/>
          <w:szCs w:val="22"/>
        </w:rPr>
        <w:t xml:space="preserve">para </w:t>
      </w:r>
      <w:r w:rsidR="00271616" w:rsidRPr="00433FD5">
        <w:rPr>
          <w:rFonts w:ascii="Montserrat Light" w:hAnsi="Montserrat Light"/>
          <w:sz w:val="22"/>
          <w:szCs w:val="22"/>
        </w:rPr>
        <w:t>permitir el acceso a</w:t>
      </w:r>
      <w:r w:rsidR="0071374F">
        <w:rPr>
          <w:rFonts w:ascii="Montserrat Light" w:hAnsi="Montserrat Light"/>
          <w:sz w:val="22"/>
          <w:szCs w:val="22"/>
        </w:rPr>
        <w:t>l referido seguro</w:t>
      </w:r>
      <w:r w:rsidR="00271616" w:rsidRPr="00433FD5">
        <w:rPr>
          <w:rFonts w:ascii="Montserrat Light" w:hAnsi="Montserrat Light"/>
          <w:sz w:val="22"/>
          <w:szCs w:val="22"/>
        </w:rPr>
        <w:t xml:space="preserve"> al cónyuge del asegurado</w:t>
      </w:r>
      <w:r w:rsidR="0071374F">
        <w:rPr>
          <w:rFonts w:ascii="Montserrat Light" w:hAnsi="Montserrat Light"/>
          <w:sz w:val="22"/>
          <w:szCs w:val="22"/>
        </w:rPr>
        <w:t xml:space="preserve"> (a)</w:t>
      </w:r>
      <w:r w:rsidR="00271616" w:rsidRPr="00433FD5">
        <w:rPr>
          <w:rFonts w:ascii="Montserrat Light" w:hAnsi="Montserrat Light"/>
          <w:sz w:val="22"/>
          <w:szCs w:val="22"/>
        </w:rPr>
        <w:t xml:space="preserve"> o pensionado</w:t>
      </w:r>
      <w:r w:rsidR="0071374F">
        <w:rPr>
          <w:rFonts w:ascii="Montserrat Light" w:hAnsi="Montserrat Light"/>
          <w:sz w:val="22"/>
          <w:szCs w:val="22"/>
        </w:rPr>
        <w:t xml:space="preserve"> (a)</w:t>
      </w:r>
      <w:r w:rsidR="00271616" w:rsidRPr="00433FD5">
        <w:rPr>
          <w:rFonts w:ascii="Montserrat Light" w:hAnsi="Montserrat Light"/>
          <w:sz w:val="22"/>
          <w:szCs w:val="22"/>
        </w:rPr>
        <w:t>, con independencia de si se trata de matrimonio entre personas del mismo o distinto</w:t>
      </w:r>
      <w:r w:rsidR="0071374F">
        <w:rPr>
          <w:rFonts w:ascii="Montserrat Light" w:hAnsi="Montserrat Light"/>
          <w:sz w:val="22"/>
          <w:szCs w:val="22"/>
        </w:rPr>
        <w:t xml:space="preserve"> sexo</w:t>
      </w:r>
      <w:r w:rsidR="00271616" w:rsidRPr="002D404C">
        <w:rPr>
          <w:rFonts w:ascii="Montserrat Light" w:hAnsi="Montserrat Light"/>
          <w:sz w:val="22"/>
          <w:szCs w:val="22"/>
        </w:rPr>
        <w:t>,</w:t>
      </w:r>
      <w:r w:rsidR="0071374F" w:rsidRPr="002D404C">
        <w:rPr>
          <w:rFonts w:ascii="Montserrat Light" w:hAnsi="Montserrat Light"/>
          <w:sz w:val="22"/>
          <w:szCs w:val="22"/>
        </w:rPr>
        <w:t xml:space="preserve"> criterio que no se hizo </w:t>
      </w:r>
      <w:r w:rsidR="00271616" w:rsidRPr="002D404C">
        <w:rPr>
          <w:rFonts w:ascii="Montserrat Light" w:hAnsi="Montserrat Light"/>
          <w:sz w:val="22"/>
          <w:szCs w:val="22"/>
        </w:rPr>
        <w:t>extensivo a otras figuras como el concubinato.</w:t>
      </w:r>
    </w:p>
    <w:p w14:paraId="7EF26B99" w14:textId="77777777" w:rsidR="009722DB" w:rsidRDefault="009722DB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4FE56C8" w14:textId="09DEC123" w:rsidR="001163EE" w:rsidRDefault="00F23826" w:rsidP="001163EE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F23826">
        <w:rPr>
          <w:rFonts w:ascii="Montserrat Light" w:hAnsi="Montserrat Light"/>
          <w:bCs/>
          <w:sz w:val="22"/>
          <w:szCs w:val="22"/>
        </w:rPr>
        <w:t>Es así que, en aras de salvaguardar la inclusión y no discriminación en favor de todas las personas</w:t>
      </w:r>
      <w:r w:rsidR="00901A0F">
        <w:rPr>
          <w:rFonts w:ascii="Montserrat Light" w:hAnsi="Montserrat Light"/>
          <w:bCs/>
          <w:sz w:val="22"/>
          <w:szCs w:val="22"/>
        </w:rPr>
        <w:t xml:space="preserve"> derechohabientes</w:t>
      </w:r>
      <w:r w:rsidRPr="00F23826">
        <w:rPr>
          <w:rFonts w:ascii="Montserrat Light" w:hAnsi="Montserrat Light"/>
          <w:bCs/>
          <w:sz w:val="22"/>
          <w:szCs w:val="22"/>
        </w:rPr>
        <w:t xml:space="preserve">, </w:t>
      </w:r>
      <w:r w:rsidR="00C85FBF">
        <w:rPr>
          <w:rFonts w:ascii="Montserrat Light" w:hAnsi="Montserrat Light"/>
          <w:bCs/>
          <w:sz w:val="22"/>
          <w:szCs w:val="22"/>
        </w:rPr>
        <w:t>el Director General del IMSS</w:t>
      </w:r>
      <w:r w:rsidR="00EF183E">
        <w:rPr>
          <w:rFonts w:ascii="Montserrat Light" w:hAnsi="Montserrat Light"/>
          <w:bCs/>
          <w:sz w:val="22"/>
          <w:szCs w:val="22"/>
        </w:rPr>
        <w:t>, Zoé Robledo,</w:t>
      </w:r>
      <w:r w:rsidR="00C85FBF">
        <w:rPr>
          <w:rFonts w:ascii="Montserrat Light" w:hAnsi="Montserrat Light"/>
          <w:bCs/>
          <w:sz w:val="22"/>
          <w:szCs w:val="22"/>
        </w:rPr>
        <w:t xml:space="preserve"> destacó</w:t>
      </w:r>
      <w:r w:rsidRPr="00F23826">
        <w:rPr>
          <w:rFonts w:ascii="Montserrat Light" w:hAnsi="Montserrat Light"/>
          <w:bCs/>
          <w:sz w:val="22"/>
          <w:szCs w:val="22"/>
        </w:rPr>
        <w:t xml:space="preserve"> </w:t>
      </w:r>
      <w:r w:rsidR="009722DB">
        <w:rPr>
          <w:rFonts w:ascii="Montserrat Light" w:hAnsi="Montserrat Light"/>
          <w:bCs/>
          <w:sz w:val="22"/>
          <w:szCs w:val="22"/>
        </w:rPr>
        <w:t>que</w:t>
      </w:r>
      <w:r w:rsidR="000D1A44">
        <w:rPr>
          <w:rFonts w:ascii="Montserrat Light" w:hAnsi="Montserrat Light"/>
          <w:bCs/>
          <w:sz w:val="22"/>
          <w:szCs w:val="22"/>
        </w:rPr>
        <w:t>,</w:t>
      </w:r>
      <w:r w:rsidR="009722DB">
        <w:rPr>
          <w:rFonts w:ascii="Montserrat Light" w:hAnsi="Montserrat Light"/>
          <w:bCs/>
          <w:sz w:val="22"/>
          <w:szCs w:val="22"/>
        </w:rPr>
        <w:t xml:space="preserve"> con la </w:t>
      </w:r>
      <w:r w:rsidRPr="00F23826">
        <w:rPr>
          <w:rFonts w:ascii="Montserrat Light" w:hAnsi="Montserrat Light"/>
          <w:bCs/>
          <w:sz w:val="22"/>
          <w:szCs w:val="22"/>
        </w:rPr>
        <w:t>emi</w:t>
      </w:r>
      <w:r w:rsidR="009722DB">
        <w:rPr>
          <w:rFonts w:ascii="Montserrat Light" w:hAnsi="Montserrat Light"/>
          <w:bCs/>
          <w:sz w:val="22"/>
          <w:szCs w:val="22"/>
        </w:rPr>
        <w:t>sión de este</w:t>
      </w:r>
      <w:r w:rsidR="0008091D">
        <w:rPr>
          <w:rFonts w:ascii="Montserrat Light" w:hAnsi="Montserrat Light"/>
          <w:bCs/>
          <w:sz w:val="22"/>
          <w:szCs w:val="22"/>
        </w:rPr>
        <w:t xml:space="preserve"> nuevo</w:t>
      </w:r>
      <w:r w:rsidRPr="00F23826">
        <w:rPr>
          <w:rFonts w:ascii="Montserrat Light" w:hAnsi="Montserrat Light"/>
          <w:bCs/>
          <w:sz w:val="22"/>
          <w:szCs w:val="22"/>
        </w:rPr>
        <w:t xml:space="preserve"> criterio de interpretación,</w:t>
      </w:r>
      <w:r w:rsidR="001163EE" w:rsidRPr="00433FD5">
        <w:rPr>
          <w:rFonts w:ascii="Montserrat Light" w:hAnsi="Montserrat Light"/>
          <w:bCs/>
          <w:sz w:val="22"/>
          <w:szCs w:val="22"/>
        </w:rPr>
        <w:t xml:space="preserve"> </w:t>
      </w:r>
      <w:r w:rsidR="0008091D">
        <w:rPr>
          <w:rFonts w:ascii="Montserrat Light" w:hAnsi="Montserrat Light"/>
          <w:bCs/>
          <w:sz w:val="22"/>
          <w:szCs w:val="22"/>
        </w:rPr>
        <w:t>las</w:t>
      </w:r>
      <w:r w:rsidR="009722DB">
        <w:rPr>
          <w:rFonts w:ascii="Montserrat Light" w:hAnsi="Montserrat Light"/>
          <w:bCs/>
          <w:sz w:val="22"/>
          <w:szCs w:val="22"/>
        </w:rPr>
        <w:t xml:space="preserve"> </w:t>
      </w:r>
      <w:r w:rsidR="001163EE" w:rsidRPr="00433FD5">
        <w:rPr>
          <w:rFonts w:ascii="Montserrat Light" w:hAnsi="Montserrat Light"/>
          <w:bCs/>
          <w:sz w:val="22"/>
          <w:szCs w:val="22"/>
        </w:rPr>
        <w:t>Direcci</w:t>
      </w:r>
      <w:r w:rsidR="009722DB">
        <w:rPr>
          <w:rFonts w:ascii="Montserrat Light" w:hAnsi="Montserrat Light"/>
          <w:bCs/>
          <w:sz w:val="22"/>
          <w:szCs w:val="22"/>
        </w:rPr>
        <w:t>ones</w:t>
      </w:r>
      <w:r w:rsidR="001163EE" w:rsidRPr="00433FD5">
        <w:rPr>
          <w:rFonts w:ascii="Montserrat Light" w:hAnsi="Montserrat Light"/>
          <w:bCs/>
          <w:sz w:val="22"/>
          <w:szCs w:val="22"/>
        </w:rPr>
        <w:t xml:space="preserve"> </w:t>
      </w:r>
      <w:r w:rsidR="009722DB">
        <w:rPr>
          <w:rFonts w:ascii="Montserrat Light" w:hAnsi="Montserrat Light"/>
          <w:bCs/>
          <w:sz w:val="22"/>
          <w:szCs w:val="22"/>
        </w:rPr>
        <w:t>Normativas</w:t>
      </w:r>
      <w:r w:rsidR="0008091D">
        <w:rPr>
          <w:rFonts w:ascii="Montserrat Light" w:hAnsi="Montserrat Light"/>
          <w:bCs/>
          <w:sz w:val="22"/>
          <w:szCs w:val="22"/>
        </w:rPr>
        <w:t xml:space="preserve"> competentes </w:t>
      </w:r>
      <w:r w:rsidR="00901A0F">
        <w:rPr>
          <w:rFonts w:ascii="Montserrat Light" w:hAnsi="Montserrat Light"/>
          <w:bCs/>
          <w:sz w:val="22"/>
          <w:szCs w:val="22"/>
        </w:rPr>
        <w:t>en la materia</w:t>
      </w:r>
      <w:r w:rsidR="0008091D">
        <w:rPr>
          <w:rFonts w:ascii="Montserrat Light" w:hAnsi="Montserrat Light"/>
          <w:bCs/>
          <w:sz w:val="22"/>
          <w:szCs w:val="22"/>
        </w:rPr>
        <w:t>,</w:t>
      </w:r>
      <w:r w:rsidR="00A565A8">
        <w:rPr>
          <w:rFonts w:ascii="Montserrat Light" w:hAnsi="Montserrat Light"/>
          <w:bCs/>
          <w:sz w:val="22"/>
          <w:szCs w:val="22"/>
        </w:rPr>
        <w:t xml:space="preserve"> facilitarán</w:t>
      </w:r>
      <w:r w:rsidR="00450CFC">
        <w:rPr>
          <w:rFonts w:ascii="Montserrat Light" w:hAnsi="Montserrat Light"/>
          <w:bCs/>
          <w:sz w:val="22"/>
          <w:szCs w:val="22"/>
        </w:rPr>
        <w:t xml:space="preserve"> el acceso </w:t>
      </w:r>
      <w:r w:rsidR="00A565A8">
        <w:rPr>
          <w:rFonts w:ascii="Montserrat Light" w:hAnsi="Montserrat Light"/>
          <w:bCs/>
          <w:sz w:val="22"/>
          <w:szCs w:val="22"/>
        </w:rPr>
        <w:t xml:space="preserve">a las referidas prestaciones de una </w:t>
      </w:r>
      <w:r w:rsidR="001163EE" w:rsidRPr="00433FD5">
        <w:rPr>
          <w:rFonts w:ascii="Montserrat Light" w:hAnsi="Montserrat Light"/>
          <w:bCs/>
          <w:sz w:val="22"/>
          <w:szCs w:val="22"/>
        </w:rPr>
        <w:t xml:space="preserve">manera más </w:t>
      </w:r>
      <w:r w:rsidR="00A565A8">
        <w:rPr>
          <w:rFonts w:ascii="Montserrat Light" w:hAnsi="Montserrat Light"/>
          <w:bCs/>
          <w:sz w:val="22"/>
          <w:szCs w:val="22"/>
        </w:rPr>
        <w:t>eficiente</w:t>
      </w:r>
      <w:r w:rsidR="001163EE" w:rsidRPr="00433FD5">
        <w:rPr>
          <w:rFonts w:ascii="Montserrat Light" w:hAnsi="Montserrat Light"/>
          <w:bCs/>
          <w:sz w:val="22"/>
          <w:szCs w:val="22"/>
        </w:rPr>
        <w:t>,</w:t>
      </w:r>
      <w:r w:rsidR="00A565A8">
        <w:rPr>
          <w:rFonts w:ascii="Montserrat Light" w:hAnsi="Montserrat Light"/>
          <w:bCs/>
          <w:sz w:val="22"/>
          <w:szCs w:val="22"/>
        </w:rPr>
        <w:t xml:space="preserve"> tanto</w:t>
      </w:r>
      <w:r w:rsidR="001163EE" w:rsidRPr="00433FD5">
        <w:rPr>
          <w:rFonts w:ascii="Montserrat Light" w:hAnsi="Montserrat Light"/>
          <w:bCs/>
          <w:sz w:val="22"/>
          <w:szCs w:val="22"/>
        </w:rPr>
        <w:t xml:space="preserve"> administrativa</w:t>
      </w:r>
      <w:r w:rsidR="00A565A8">
        <w:rPr>
          <w:rFonts w:ascii="Montserrat Light" w:hAnsi="Montserrat Light"/>
          <w:bCs/>
          <w:sz w:val="22"/>
          <w:szCs w:val="22"/>
        </w:rPr>
        <w:t xml:space="preserve"> como</w:t>
      </w:r>
      <w:r w:rsidR="001163EE" w:rsidRPr="00433FD5">
        <w:rPr>
          <w:rFonts w:ascii="Montserrat Light" w:hAnsi="Montserrat Light"/>
          <w:bCs/>
          <w:sz w:val="22"/>
          <w:szCs w:val="22"/>
        </w:rPr>
        <w:t xml:space="preserve"> tecnológicamente.</w:t>
      </w:r>
    </w:p>
    <w:p w14:paraId="7A7F7569" w14:textId="06C82EAA" w:rsidR="002579E0" w:rsidRDefault="002579E0" w:rsidP="001163EE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41F8401F" w14:textId="6592F081" w:rsidR="00F52D98" w:rsidRDefault="000C4F75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Para acceder al</w:t>
      </w:r>
      <w:r w:rsidR="00724DFB" w:rsidRPr="00433FD5">
        <w:rPr>
          <w:rFonts w:ascii="Montserrat Light" w:hAnsi="Montserrat Light"/>
          <w:sz w:val="22"/>
          <w:szCs w:val="22"/>
        </w:rPr>
        <w:t xml:space="preserve"> Seguro de Enfermeda</w:t>
      </w:r>
      <w:r>
        <w:rPr>
          <w:rFonts w:ascii="Montserrat Light" w:hAnsi="Montserrat Light"/>
          <w:sz w:val="22"/>
          <w:szCs w:val="22"/>
        </w:rPr>
        <w:t xml:space="preserve">des </w:t>
      </w:r>
      <w:r w:rsidR="00724DFB" w:rsidRPr="00433FD5">
        <w:rPr>
          <w:rFonts w:ascii="Montserrat Light" w:hAnsi="Montserrat Light"/>
          <w:sz w:val="22"/>
          <w:szCs w:val="22"/>
        </w:rPr>
        <w:t>y Maternidad, los interesados deben presentarse en la Unidad de Medicina Familiar (UMF) con las actas de nacimiento de los hijos en común -</w:t>
      </w:r>
      <w:r w:rsidR="00F52D98">
        <w:rPr>
          <w:rFonts w:ascii="Montserrat Light" w:hAnsi="Montserrat Light"/>
          <w:sz w:val="22"/>
          <w:szCs w:val="22"/>
        </w:rPr>
        <w:t xml:space="preserve">siempre que permanezcan </w:t>
      </w:r>
      <w:r w:rsidR="00724DFB" w:rsidRPr="00433FD5">
        <w:rPr>
          <w:rFonts w:ascii="Montserrat Light" w:hAnsi="Montserrat Light"/>
          <w:sz w:val="22"/>
          <w:szCs w:val="22"/>
        </w:rPr>
        <w:t>libre de matrimonio-</w:t>
      </w:r>
      <w:r w:rsidR="00F52D98">
        <w:rPr>
          <w:rFonts w:ascii="Montserrat Light" w:hAnsi="Montserrat Light"/>
          <w:sz w:val="22"/>
          <w:szCs w:val="22"/>
        </w:rPr>
        <w:t xml:space="preserve"> y, a falta de éstas</w:t>
      </w:r>
      <w:r w:rsidR="008451A9">
        <w:rPr>
          <w:rFonts w:ascii="Montserrat Light" w:hAnsi="Montserrat Light"/>
          <w:sz w:val="22"/>
          <w:szCs w:val="22"/>
        </w:rPr>
        <w:t>,</w:t>
      </w:r>
      <w:r w:rsidR="00F52D98">
        <w:rPr>
          <w:rFonts w:ascii="Montserrat Light" w:hAnsi="Montserrat Light"/>
          <w:sz w:val="22"/>
          <w:szCs w:val="22"/>
        </w:rPr>
        <w:t xml:space="preserve"> </w:t>
      </w:r>
      <w:r w:rsidR="00724DFB" w:rsidRPr="00433FD5">
        <w:rPr>
          <w:rFonts w:ascii="Montserrat Light" w:hAnsi="Montserrat Light"/>
          <w:sz w:val="22"/>
          <w:szCs w:val="22"/>
        </w:rPr>
        <w:t xml:space="preserve">acudir </w:t>
      </w:r>
      <w:r w:rsidR="00F52D98">
        <w:rPr>
          <w:rFonts w:ascii="Montserrat Light" w:hAnsi="Montserrat Light"/>
          <w:sz w:val="22"/>
          <w:szCs w:val="22"/>
        </w:rPr>
        <w:t xml:space="preserve">el asegurado (a) </w:t>
      </w:r>
      <w:r w:rsidR="00F52D98" w:rsidRPr="00F52D98">
        <w:rPr>
          <w:rFonts w:ascii="Montserrat Light" w:hAnsi="Montserrat Light"/>
          <w:sz w:val="22"/>
          <w:szCs w:val="22"/>
        </w:rPr>
        <w:t>o pensionado (a) a la U</w:t>
      </w:r>
      <w:r w:rsidR="00F52D98">
        <w:rPr>
          <w:rFonts w:ascii="Montserrat Light" w:hAnsi="Montserrat Light"/>
          <w:sz w:val="22"/>
          <w:szCs w:val="22"/>
        </w:rPr>
        <w:t>nidad</w:t>
      </w:r>
      <w:r w:rsidR="00F52D98" w:rsidRPr="00F52D98">
        <w:rPr>
          <w:rFonts w:ascii="Montserrat Light" w:hAnsi="Montserrat Light"/>
          <w:sz w:val="22"/>
          <w:szCs w:val="22"/>
        </w:rPr>
        <w:t xml:space="preserve">, junto con su pareja, a efecto de manifestar, bajo protesta de decir verdad, que han permanecido en una relación de concubinato durante los 5 años </w:t>
      </w:r>
      <w:r w:rsidR="00F52D98" w:rsidRPr="00F52D98">
        <w:rPr>
          <w:rFonts w:ascii="Montserrat Light" w:hAnsi="Montserrat Light"/>
          <w:sz w:val="22"/>
          <w:szCs w:val="22"/>
        </w:rPr>
        <w:lastRenderedPageBreak/>
        <w:t>anteriores a la fecha de la solicitud de registro (además de permanecer libres de matrimonio durante ese periodo),</w:t>
      </w:r>
      <w:r w:rsidR="00F52D98">
        <w:rPr>
          <w:rFonts w:ascii="Montserrat Light" w:hAnsi="Montserrat Light"/>
          <w:sz w:val="22"/>
          <w:szCs w:val="22"/>
        </w:rPr>
        <w:t xml:space="preserve"> así como exhibir </w:t>
      </w:r>
      <w:r w:rsidR="00F52D98" w:rsidRPr="00F52D98">
        <w:rPr>
          <w:rFonts w:ascii="Montserrat Light" w:hAnsi="Montserrat Light"/>
          <w:sz w:val="22"/>
          <w:szCs w:val="22"/>
        </w:rPr>
        <w:t>la documentación que se señala en el Catálogo Nacional de Trámites y Servicios del Estado “Documentación CONAMER, IMSS-02-066”</w:t>
      </w:r>
      <w:r w:rsidR="00B86A86">
        <w:rPr>
          <w:rFonts w:ascii="Montserrat Light" w:hAnsi="Montserrat Light"/>
          <w:sz w:val="22"/>
          <w:szCs w:val="22"/>
        </w:rPr>
        <w:t>,</w:t>
      </w:r>
      <w:r w:rsidR="00F52D98" w:rsidRPr="00F52D98">
        <w:rPr>
          <w:rFonts w:ascii="Montserrat Light" w:hAnsi="Montserrat Light"/>
          <w:sz w:val="22"/>
          <w:szCs w:val="22"/>
        </w:rPr>
        <w:t xml:space="preserve"> como lo son: identificación oficial, Número de Seguridad Social, Clave Única de Registro de Población, fotografía tamaño infantil y comprobante de domicilio.</w:t>
      </w:r>
    </w:p>
    <w:p w14:paraId="4A283696" w14:textId="77777777" w:rsidR="005A1BCC" w:rsidRPr="00433FD5" w:rsidRDefault="005A1BCC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08354D0" w14:textId="79E60A52" w:rsidR="00647EF0" w:rsidRDefault="00907DBF" w:rsidP="00647E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433FD5">
        <w:rPr>
          <w:rFonts w:ascii="Montserrat Light" w:hAnsi="Montserrat Light"/>
          <w:sz w:val="22"/>
          <w:szCs w:val="22"/>
        </w:rPr>
        <w:t xml:space="preserve">En el caso de Pensión por Viudez, se debe acudir a la UMF o </w:t>
      </w:r>
      <w:r w:rsidR="00466E48">
        <w:rPr>
          <w:rFonts w:ascii="Montserrat Light" w:hAnsi="Montserrat Light"/>
          <w:sz w:val="22"/>
          <w:szCs w:val="22"/>
        </w:rPr>
        <w:t>S</w:t>
      </w:r>
      <w:r w:rsidRPr="00433FD5">
        <w:rPr>
          <w:rFonts w:ascii="Montserrat Light" w:hAnsi="Montserrat Light"/>
          <w:sz w:val="22"/>
          <w:szCs w:val="22"/>
        </w:rPr>
        <w:t>ubdelegación de adscripción con las actas de nacimiento de los hijos en común -</w:t>
      </w:r>
      <w:r w:rsidR="006279AB">
        <w:rPr>
          <w:rFonts w:ascii="Montserrat Light" w:hAnsi="Montserrat Light"/>
          <w:sz w:val="22"/>
          <w:szCs w:val="22"/>
        </w:rPr>
        <w:t>siempre que hayan permanecido libre de matrimonio-</w:t>
      </w:r>
      <w:r w:rsidRPr="00433FD5">
        <w:rPr>
          <w:rFonts w:ascii="Montserrat Light" w:hAnsi="Montserrat Light"/>
          <w:sz w:val="22"/>
          <w:szCs w:val="22"/>
        </w:rPr>
        <w:t xml:space="preserve"> y</w:t>
      </w:r>
      <w:r w:rsidR="006279AB">
        <w:rPr>
          <w:rFonts w:ascii="Montserrat Light" w:hAnsi="Montserrat Light"/>
          <w:sz w:val="22"/>
          <w:szCs w:val="22"/>
        </w:rPr>
        <w:t>,</w:t>
      </w:r>
      <w:r w:rsidRPr="00433FD5">
        <w:rPr>
          <w:rFonts w:ascii="Montserrat Light" w:hAnsi="Montserrat Light"/>
          <w:sz w:val="22"/>
          <w:szCs w:val="22"/>
        </w:rPr>
        <w:t xml:space="preserve"> a falta de </w:t>
      </w:r>
      <w:r w:rsidR="006279AB">
        <w:rPr>
          <w:rFonts w:ascii="Montserrat Light" w:hAnsi="Montserrat Light"/>
          <w:sz w:val="22"/>
          <w:szCs w:val="22"/>
        </w:rPr>
        <w:t>é</w:t>
      </w:r>
      <w:r w:rsidRPr="00433FD5">
        <w:rPr>
          <w:rFonts w:ascii="Montserrat Light" w:hAnsi="Montserrat Light"/>
          <w:sz w:val="22"/>
          <w:szCs w:val="22"/>
        </w:rPr>
        <w:t>stas</w:t>
      </w:r>
      <w:r w:rsidR="0037571B">
        <w:rPr>
          <w:rFonts w:ascii="Montserrat Light" w:hAnsi="Montserrat Light"/>
          <w:sz w:val="22"/>
          <w:szCs w:val="22"/>
        </w:rPr>
        <w:t>,</w:t>
      </w:r>
      <w:r w:rsidRPr="00433FD5">
        <w:rPr>
          <w:rFonts w:ascii="Montserrat Light" w:hAnsi="Montserrat Light"/>
          <w:sz w:val="22"/>
          <w:szCs w:val="22"/>
        </w:rPr>
        <w:t xml:space="preserve"> </w:t>
      </w:r>
      <w:r w:rsidR="0037571B">
        <w:rPr>
          <w:rFonts w:ascii="Montserrat Light" w:hAnsi="Montserrat Light"/>
          <w:sz w:val="22"/>
          <w:szCs w:val="22"/>
        </w:rPr>
        <w:t>la</w:t>
      </w:r>
      <w:r w:rsidRPr="00433FD5">
        <w:rPr>
          <w:rFonts w:ascii="Montserrat Light" w:hAnsi="Montserrat Light"/>
          <w:sz w:val="22"/>
          <w:szCs w:val="22"/>
        </w:rPr>
        <w:t xml:space="preserve"> resolución </w:t>
      </w:r>
      <w:r w:rsidR="00647EF0" w:rsidRPr="00433FD5">
        <w:rPr>
          <w:rFonts w:ascii="Montserrat Light" w:hAnsi="Montserrat Light"/>
          <w:sz w:val="22"/>
          <w:szCs w:val="22"/>
        </w:rPr>
        <w:t>ejecutoria</w:t>
      </w:r>
      <w:r w:rsidR="0037571B">
        <w:rPr>
          <w:rFonts w:ascii="Montserrat Light" w:hAnsi="Montserrat Light"/>
          <w:sz w:val="22"/>
          <w:szCs w:val="22"/>
        </w:rPr>
        <w:t>da</w:t>
      </w:r>
      <w:r w:rsidR="00647EF0" w:rsidRPr="00433FD5">
        <w:rPr>
          <w:rFonts w:ascii="Montserrat Light" w:hAnsi="Montserrat Light"/>
          <w:sz w:val="22"/>
          <w:szCs w:val="22"/>
        </w:rPr>
        <w:t xml:space="preserve"> emitida por autoridad judicial</w:t>
      </w:r>
      <w:r w:rsidR="00F66C19">
        <w:rPr>
          <w:rFonts w:ascii="Montserrat Light" w:hAnsi="Montserrat Light"/>
          <w:sz w:val="22"/>
          <w:szCs w:val="22"/>
        </w:rPr>
        <w:t>,</w:t>
      </w:r>
      <w:r w:rsidR="00647EF0" w:rsidRPr="00433FD5">
        <w:rPr>
          <w:rFonts w:ascii="Montserrat Light" w:hAnsi="Montserrat Light"/>
          <w:sz w:val="22"/>
          <w:szCs w:val="22"/>
        </w:rPr>
        <w:t xml:space="preserve"> en la que se acredite la relación de concubinato durante</w:t>
      </w:r>
      <w:r w:rsidR="00F66C19">
        <w:rPr>
          <w:rFonts w:ascii="Montserrat Light" w:hAnsi="Montserrat Light"/>
          <w:sz w:val="22"/>
          <w:szCs w:val="22"/>
        </w:rPr>
        <w:t>,</w:t>
      </w:r>
      <w:r w:rsidR="00647EF0" w:rsidRPr="00433FD5">
        <w:rPr>
          <w:rFonts w:ascii="Montserrat Light" w:hAnsi="Montserrat Light"/>
          <w:sz w:val="22"/>
          <w:szCs w:val="22"/>
        </w:rPr>
        <w:t xml:space="preserve"> al menos</w:t>
      </w:r>
      <w:r w:rsidR="00F66C19">
        <w:rPr>
          <w:rFonts w:ascii="Montserrat Light" w:hAnsi="Montserrat Light"/>
          <w:sz w:val="22"/>
          <w:szCs w:val="22"/>
        </w:rPr>
        <w:t>,</w:t>
      </w:r>
      <w:r w:rsidR="00647EF0" w:rsidRPr="00433FD5">
        <w:rPr>
          <w:rFonts w:ascii="Montserrat Light" w:hAnsi="Montserrat Light"/>
          <w:sz w:val="22"/>
          <w:szCs w:val="22"/>
        </w:rPr>
        <w:t xml:space="preserve"> los 5 años que precedieron a la muerte de la persona asegurada o pensionada</w:t>
      </w:r>
      <w:r w:rsidR="00A91C63">
        <w:rPr>
          <w:rFonts w:ascii="Montserrat Light" w:hAnsi="Montserrat Light"/>
          <w:sz w:val="22"/>
          <w:szCs w:val="22"/>
        </w:rPr>
        <w:t>; d</w:t>
      </w:r>
      <w:r w:rsidR="00647EF0" w:rsidRPr="00433FD5">
        <w:rPr>
          <w:rFonts w:ascii="Montserrat Light" w:hAnsi="Montserrat Light"/>
          <w:sz w:val="22"/>
          <w:szCs w:val="22"/>
        </w:rPr>
        <w:t>e manera complementaria a la resolución judicial, podría presentarse la Constancia expedida por los Servicios de Afiliación y Vigencia de Derechos del Instituto, a través de la cual se acredite que el registro como beneficiario se encuentre vigente a la fecha del trámite, en aquellos casos en que la pareja en concubinato hubiera hecho su registro ante la UMF</w:t>
      </w:r>
      <w:r w:rsidR="00940AFE">
        <w:rPr>
          <w:rFonts w:ascii="Montserrat Light" w:hAnsi="Montserrat Light"/>
          <w:sz w:val="22"/>
          <w:szCs w:val="22"/>
        </w:rPr>
        <w:t xml:space="preserve"> para acceder a las prestaciones </w:t>
      </w:r>
      <w:r w:rsidR="00940AFE" w:rsidRPr="00940AFE">
        <w:rPr>
          <w:rFonts w:ascii="Montserrat Light" w:hAnsi="Montserrat Light"/>
          <w:sz w:val="22"/>
          <w:szCs w:val="22"/>
        </w:rPr>
        <w:t>que otorga el Seguro de Enfermedades y Maternidad, de forma previa al fallecimiento de la persona asegurada o pensionada</w:t>
      </w:r>
      <w:r w:rsidR="00AB0B10" w:rsidRPr="00433FD5">
        <w:rPr>
          <w:rFonts w:ascii="Montserrat Light" w:hAnsi="Montserrat Light"/>
          <w:sz w:val="22"/>
          <w:szCs w:val="22"/>
        </w:rPr>
        <w:t>.</w:t>
      </w:r>
    </w:p>
    <w:p w14:paraId="530C04DB" w14:textId="08F14B43" w:rsidR="00DB4C16" w:rsidRDefault="00DB4C16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2BE11206" w14:textId="747D2AFF" w:rsid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00E76909" w14:textId="48B51D11" w:rsid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728E1C0" w14:textId="2669807B" w:rsid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3872C095" w14:textId="77777777" w:rsid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7E6AB2A7" w14:textId="2552DC10" w:rsidR="0085739C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76D113AC" w14:textId="4DECA0B9" w:rsidR="00484D78" w:rsidRDefault="00484D7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09DEC123" w14:textId="41A40CB8" w:rsidR="00484D78" w:rsidRDefault="00484D7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4D88C0BD" w14:textId="125700F5" w:rsidR="00484D78" w:rsidRDefault="00484D7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2ECC78DE" w14:textId="7545A986" w:rsidR="00484D78" w:rsidRDefault="00484D7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0C856175" w14:textId="73F88F01" w:rsidR="00484D78" w:rsidRDefault="00484D7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6DE1C3ED" w14:textId="77777777" w:rsidR="00484D78" w:rsidRP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484D78">
        <w:rPr>
          <w:rFonts w:ascii="Montserrat Light" w:hAnsi="Montserrat Light"/>
          <w:b/>
          <w:sz w:val="22"/>
          <w:szCs w:val="22"/>
        </w:rPr>
        <w:t>LINK DE FOTOGRAFÍAS</w:t>
      </w:r>
    </w:p>
    <w:p w14:paraId="20136484" w14:textId="440EE025" w:rsidR="00484D78" w:rsidRPr="00484D78" w:rsidRDefault="005D596B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Cs/>
          <w:sz w:val="22"/>
          <w:szCs w:val="22"/>
        </w:rPr>
      </w:pPr>
      <w:hyperlink r:id="rId11" w:history="1">
        <w:r w:rsidR="00484D78" w:rsidRPr="00484D78">
          <w:rPr>
            <w:rStyle w:val="Hipervnculo"/>
            <w:rFonts w:ascii="Montserrat Light" w:hAnsi="Montserrat Light"/>
            <w:bCs/>
            <w:sz w:val="22"/>
            <w:szCs w:val="22"/>
          </w:rPr>
          <w:t>https://bit.ly/3sCOJt8</w:t>
        </w:r>
      </w:hyperlink>
    </w:p>
    <w:p w14:paraId="79C79A2F" w14:textId="77777777" w:rsidR="00484D78" w:rsidRP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2303CFF5" w14:textId="77777777" w:rsidR="00484D78" w:rsidRP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44D9FBA" w14:textId="77777777" w:rsidR="00484D78" w:rsidRPr="00484D78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484D78">
        <w:rPr>
          <w:rFonts w:ascii="Montserrat Light" w:hAnsi="Montserrat Light"/>
          <w:b/>
          <w:sz w:val="22"/>
          <w:szCs w:val="22"/>
        </w:rPr>
        <w:t>LINK DE VIDEO | CORTE DE PRENSA</w:t>
      </w:r>
    </w:p>
    <w:p w14:paraId="219320D6" w14:textId="4B029B0F" w:rsidR="00484D78" w:rsidRPr="00484D78" w:rsidRDefault="005D596B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Cs/>
          <w:sz w:val="22"/>
          <w:szCs w:val="22"/>
        </w:rPr>
      </w:pPr>
      <w:hyperlink r:id="rId12" w:history="1">
        <w:r w:rsidR="00484D78" w:rsidRPr="00484D78">
          <w:rPr>
            <w:rStyle w:val="Hipervnculo"/>
            <w:rFonts w:ascii="Montserrat Light" w:hAnsi="Montserrat Light"/>
            <w:bCs/>
            <w:sz w:val="22"/>
            <w:szCs w:val="22"/>
          </w:rPr>
          <w:t>https://bit.ly/3gQfEiI</w:t>
        </w:r>
      </w:hyperlink>
    </w:p>
    <w:p w14:paraId="48933E4C" w14:textId="77777777" w:rsidR="00484D78" w:rsidRPr="00ED7D95" w:rsidRDefault="00484D78" w:rsidP="00484D7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sectPr w:rsidR="00484D78" w:rsidRPr="00ED7D95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97D4" w14:textId="77777777" w:rsidR="00C55747" w:rsidRDefault="00C55747" w:rsidP="00984A99">
      <w:r>
        <w:separator/>
      </w:r>
    </w:p>
  </w:endnote>
  <w:endnote w:type="continuationSeparator" w:id="0">
    <w:p w14:paraId="49998AC8" w14:textId="77777777" w:rsidR="00C55747" w:rsidRDefault="00C5574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CFA6" w14:textId="77777777" w:rsidR="00C55747" w:rsidRDefault="00C55747" w:rsidP="00984A99">
      <w:r>
        <w:separator/>
      </w:r>
    </w:p>
  </w:footnote>
  <w:footnote w:type="continuationSeparator" w:id="0">
    <w:p w14:paraId="29303BF3" w14:textId="77777777" w:rsidR="00C55747" w:rsidRDefault="00C5574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E18C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17535">
    <w:abstractNumId w:val="6"/>
  </w:num>
  <w:num w:numId="2" w16cid:durableId="113133838">
    <w:abstractNumId w:val="0"/>
  </w:num>
  <w:num w:numId="3" w16cid:durableId="1985352998">
    <w:abstractNumId w:val="1"/>
  </w:num>
  <w:num w:numId="4" w16cid:durableId="1033459625">
    <w:abstractNumId w:val="3"/>
  </w:num>
  <w:num w:numId="5" w16cid:durableId="908810700">
    <w:abstractNumId w:val="2"/>
  </w:num>
  <w:num w:numId="6" w16cid:durableId="823476839">
    <w:abstractNumId w:val="4"/>
  </w:num>
  <w:num w:numId="7" w16cid:durableId="1101148179">
    <w:abstractNumId w:val="5"/>
  </w:num>
  <w:num w:numId="8" w16cid:durableId="1761946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8091D"/>
    <w:rsid w:val="00082D0D"/>
    <w:rsid w:val="00085BBB"/>
    <w:rsid w:val="00092D3E"/>
    <w:rsid w:val="00097CDC"/>
    <w:rsid w:val="000B3AED"/>
    <w:rsid w:val="000C4F75"/>
    <w:rsid w:val="000D1A44"/>
    <w:rsid w:val="000D31E3"/>
    <w:rsid w:val="000E5224"/>
    <w:rsid w:val="00101B9E"/>
    <w:rsid w:val="0011467A"/>
    <w:rsid w:val="00116297"/>
    <w:rsid w:val="001163EE"/>
    <w:rsid w:val="00117072"/>
    <w:rsid w:val="0012351A"/>
    <w:rsid w:val="00134167"/>
    <w:rsid w:val="00136980"/>
    <w:rsid w:val="0014570E"/>
    <w:rsid w:val="00146700"/>
    <w:rsid w:val="00161B35"/>
    <w:rsid w:val="00170F07"/>
    <w:rsid w:val="00173F73"/>
    <w:rsid w:val="0017773D"/>
    <w:rsid w:val="001B06E8"/>
    <w:rsid w:val="001B1D45"/>
    <w:rsid w:val="001C3BA0"/>
    <w:rsid w:val="001C4B3A"/>
    <w:rsid w:val="001D0BE4"/>
    <w:rsid w:val="001D45E6"/>
    <w:rsid w:val="00201CC3"/>
    <w:rsid w:val="00211D21"/>
    <w:rsid w:val="00212B06"/>
    <w:rsid w:val="00213C3B"/>
    <w:rsid w:val="00243748"/>
    <w:rsid w:val="00253115"/>
    <w:rsid w:val="002579E0"/>
    <w:rsid w:val="00264509"/>
    <w:rsid w:val="00271616"/>
    <w:rsid w:val="002C3119"/>
    <w:rsid w:val="002C41AA"/>
    <w:rsid w:val="002D404C"/>
    <w:rsid w:val="00301A0E"/>
    <w:rsid w:val="00313CCC"/>
    <w:rsid w:val="00315AAC"/>
    <w:rsid w:val="00362959"/>
    <w:rsid w:val="00365F3B"/>
    <w:rsid w:val="0037463B"/>
    <w:rsid w:val="0037571B"/>
    <w:rsid w:val="003D4A75"/>
    <w:rsid w:val="003D5417"/>
    <w:rsid w:val="003F145A"/>
    <w:rsid w:val="003F38B7"/>
    <w:rsid w:val="003F50AB"/>
    <w:rsid w:val="00413094"/>
    <w:rsid w:val="00420FF2"/>
    <w:rsid w:val="00421AC3"/>
    <w:rsid w:val="00433FD5"/>
    <w:rsid w:val="00442F05"/>
    <w:rsid w:val="00447ADC"/>
    <w:rsid w:val="00450CFC"/>
    <w:rsid w:val="00466E48"/>
    <w:rsid w:val="00467062"/>
    <w:rsid w:val="00484D78"/>
    <w:rsid w:val="00492F1E"/>
    <w:rsid w:val="004975B0"/>
    <w:rsid w:val="004A4328"/>
    <w:rsid w:val="004A60E2"/>
    <w:rsid w:val="004B7266"/>
    <w:rsid w:val="004D37ED"/>
    <w:rsid w:val="004E1449"/>
    <w:rsid w:val="004F6150"/>
    <w:rsid w:val="004F66AB"/>
    <w:rsid w:val="004F79CA"/>
    <w:rsid w:val="005007CC"/>
    <w:rsid w:val="00506F34"/>
    <w:rsid w:val="00552D7F"/>
    <w:rsid w:val="00570363"/>
    <w:rsid w:val="005950B0"/>
    <w:rsid w:val="005A1BCC"/>
    <w:rsid w:val="005C0E33"/>
    <w:rsid w:val="005D596B"/>
    <w:rsid w:val="005E7729"/>
    <w:rsid w:val="005F36ED"/>
    <w:rsid w:val="005F3A03"/>
    <w:rsid w:val="005F7946"/>
    <w:rsid w:val="00606BA6"/>
    <w:rsid w:val="00620721"/>
    <w:rsid w:val="006279AB"/>
    <w:rsid w:val="006443D6"/>
    <w:rsid w:val="00647EF0"/>
    <w:rsid w:val="006922A2"/>
    <w:rsid w:val="006C2855"/>
    <w:rsid w:val="006F23E0"/>
    <w:rsid w:val="00700D78"/>
    <w:rsid w:val="00706951"/>
    <w:rsid w:val="0071374F"/>
    <w:rsid w:val="00724DFB"/>
    <w:rsid w:val="00724E39"/>
    <w:rsid w:val="00740508"/>
    <w:rsid w:val="00740C39"/>
    <w:rsid w:val="0076798C"/>
    <w:rsid w:val="007734B4"/>
    <w:rsid w:val="007A5C1B"/>
    <w:rsid w:val="007B3E21"/>
    <w:rsid w:val="007C0A97"/>
    <w:rsid w:val="0080045D"/>
    <w:rsid w:val="008451A9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901A0F"/>
    <w:rsid w:val="009075A9"/>
    <w:rsid w:val="00907DBF"/>
    <w:rsid w:val="00911725"/>
    <w:rsid w:val="009134E7"/>
    <w:rsid w:val="00934404"/>
    <w:rsid w:val="00940AFE"/>
    <w:rsid w:val="009722DB"/>
    <w:rsid w:val="00976C62"/>
    <w:rsid w:val="00976F6C"/>
    <w:rsid w:val="00980DD3"/>
    <w:rsid w:val="00984A99"/>
    <w:rsid w:val="009865BF"/>
    <w:rsid w:val="009A2B42"/>
    <w:rsid w:val="009C5B21"/>
    <w:rsid w:val="009D0D14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565A8"/>
    <w:rsid w:val="00A91648"/>
    <w:rsid w:val="00A91C63"/>
    <w:rsid w:val="00A97A66"/>
    <w:rsid w:val="00AA406D"/>
    <w:rsid w:val="00AB0B10"/>
    <w:rsid w:val="00AB347E"/>
    <w:rsid w:val="00AB41BE"/>
    <w:rsid w:val="00AB43BB"/>
    <w:rsid w:val="00AC1CA7"/>
    <w:rsid w:val="00AC44F5"/>
    <w:rsid w:val="00AC66DC"/>
    <w:rsid w:val="00AD2EFA"/>
    <w:rsid w:val="00AD3302"/>
    <w:rsid w:val="00AD4702"/>
    <w:rsid w:val="00AE418A"/>
    <w:rsid w:val="00AF3D90"/>
    <w:rsid w:val="00B02A37"/>
    <w:rsid w:val="00B10905"/>
    <w:rsid w:val="00B229C1"/>
    <w:rsid w:val="00B26078"/>
    <w:rsid w:val="00B755A1"/>
    <w:rsid w:val="00B846C5"/>
    <w:rsid w:val="00B86A86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426C5"/>
    <w:rsid w:val="00C55747"/>
    <w:rsid w:val="00C814E1"/>
    <w:rsid w:val="00C838AD"/>
    <w:rsid w:val="00C85FBF"/>
    <w:rsid w:val="00C92D58"/>
    <w:rsid w:val="00C96A31"/>
    <w:rsid w:val="00CA14A6"/>
    <w:rsid w:val="00CA6580"/>
    <w:rsid w:val="00CB1B61"/>
    <w:rsid w:val="00CB521D"/>
    <w:rsid w:val="00CC1EB4"/>
    <w:rsid w:val="00CE76D6"/>
    <w:rsid w:val="00D24BEB"/>
    <w:rsid w:val="00D27E4C"/>
    <w:rsid w:val="00D44587"/>
    <w:rsid w:val="00D667E2"/>
    <w:rsid w:val="00D80E57"/>
    <w:rsid w:val="00DB2515"/>
    <w:rsid w:val="00DB4C16"/>
    <w:rsid w:val="00DB71AC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742DE"/>
    <w:rsid w:val="00E8407A"/>
    <w:rsid w:val="00E87CC7"/>
    <w:rsid w:val="00E93A57"/>
    <w:rsid w:val="00EA26AA"/>
    <w:rsid w:val="00EA4053"/>
    <w:rsid w:val="00EC4EF1"/>
    <w:rsid w:val="00ED190E"/>
    <w:rsid w:val="00ED3A68"/>
    <w:rsid w:val="00ED7D95"/>
    <w:rsid w:val="00EF183E"/>
    <w:rsid w:val="00F02900"/>
    <w:rsid w:val="00F2342F"/>
    <w:rsid w:val="00F23826"/>
    <w:rsid w:val="00F44F3C"/>
    <w:rsid w:val="00F52D98"/>
    <w:rsid w:val="00F56A4A"/>
    <w:rsid w:val="00F66C19"/>
    <w:rsid w:val="00F6777B"/>
    <w:rsid w:val="00F871B1"/>
    <w:rsid w:val="00F962FC"/>
    <w:rsid w:val="00FC3196"/>
    <w:rsid w:val="00FD3A26"/>
    <w:rsid w:val="00FD7BD1"/>
    <w:rsid w:val="00FE0DCB"/>
    <w:rsid w:val="00FE3A0F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E9B991F4-1CFE-498C-A832-FC124768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styleId="Revisin">
    <w:name w:val="Revision"/>
    <w:hidden/>
    <w:uiPriority w:val="99"/>
    <w:semiHidden/>
    <w:rsid w:val="00D667E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84D7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gQfEi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sCOJt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E5963-23FB-4A1C-81FA-D9C7631C8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2022-10-27T18:46:00Z</dcterms:created>
  <dcterms:modified xsi:type="dcterms:W3CDTF">2022-10-27T18:46:00Z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