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60B" w:rsidRPr="00DD160B" w:rsidRDefault="00DD160B" w:rsidP="00DD160B">
      <w:pPr>
        <w:spacing w:after="0" w:line="240" w:lineRule="atLeast"/>
        <w:jc w:val="right"/>
        <w:rPr>
          <w:rFonts w:ascii="Montserrat Light" w:eastAsia="Batang" w:hAnsi="Montserrat Light" w:cs="Arial"/>
          <w:sz w:val="24"/>
          <w:szCs w:val="24"/>
        </w:rPr>
      </w:pPr>
    </w:p>
    <w:p w:rsidR="00DD160B" w:rsidRPr="00DD160B" w:rsidRDefault="00DD160B" w:rsidP="00DD160B">
      <w:pPr>
        <w:spacing w:after="0" w:line="240" w:lineRule="atLeast"/>
        <w:jc w:val="right"/>
        <w:rPr>
          <w:rFonts w:ascii="Montserrat Light" w:eastAsia="Batang" w:hAnsi="Montserrat Light" w:cs="Arial"/>
          <w:sz w:val="24"/>
          <w:szCs w:val="24"/>
        </w:rPr>
      </w:pPr>
      <w:r w:rsidRPr="00DD160B">
        <w:rPr>
          <w:rFonts w:ascii="Montserrat Light" w:eastAsia="Batang" w:hAnsi="Montserrat Light" w:cs="Arial"/>
          <w:sz w:val="24"/>
          <w:szCs w:val="24"/>
        </w:rPr>
        <w:t>Ciudad de México</w:t>
      </w:r>
      <w:r w:rsidR="00CF6688">
        <w:rPr>
          <w:rFonts w:ascii="Montserrat Light" w:eastAsia="Batang" w:hAnsi="Montserrat Light" w:cs="Arial"/>
          <w:sz w:val="24"/>
          <w:szCs w:val="24"/>
        </w:rPr>
        <w:t>, jueves 16 de julio</w:t>
      </w:r>
      <w:r w:rsidRPr="00DD160B">
        <w:rPr>
          <w:rFonts w:ascii="Montserrat Light" w:eastAsia="Batang" w:hAnsi="Montserrat Light" w:cs="Arial"/>
          <w:sz w:val="24"/>
          <w:szCs w:val="24"/>
        </w:rPr>
        <w:t xml:space="preserve"> de 2020</w:t>
      </w:r>
    </w:p>
    <w:p w:rsidR="00DD160B" w:rsidRPr="00DD160B" w:rsidRDefault="00CF6688" w:rsidP="00DD160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No. 480</w:t>
      </w:r>
      <w:r w:rsidR="00DD160B" w:rsidRPr="00DD160B">
        <w:rPr>
          <w:rFonts w:ascii="Montserrat Light" w:eastAsia="Batang" w:hAnsi="Montserrat Light" w:cs="Arial"/>
          <w:sz w:val="24"/>
          <w:szCs w:val="24"/>
        </w:rPr>
        <w:t>/2020</w:t>
      </w:r>
    </w:p>
    <w:p w:rsidR="00DD160B" w:rsidRPr="00DD160B" w:rsidRDefault="00DD160B" w:rsidP="00DD160B">
      <w:pPr>
        <w:spacing w:after="0" w:line="240" w:lineRule="atLeast"/>
        <w:jc w:val="right"/>
        <w:rPr>
          <w:rFonts w:ascii="Montserrat Light" w:eastAsia="Batang" w:hAnsi="Montserrat Light" w:cs="Arial"/>
          <w:sz w:val="24"/>
          <w:szCs w:val="24"/>
        </w:rPr>
      </w:pPr>
    </w:p>
    <w:p w:rsidR="00DD160B" w:rsidRPr="00DD160B" w:rsidRDefault="00DD160B" w:rsidP="00DD160B">
      <w:pPr>
        <w:spacing w:after="0" w:line="240" w:lineRule="atLeast"/>
        <w:jc w:val="center"/>
        <w:rPr>
          <w:rFonts w:ascii="Montserrat Light" w:eastAsia="Batang" w:hAnsi="Montserrat Light" w:cs="Arial"/>
          <w:b/>
          <w:sz w:val="36"/>
          <w:szCs w:val="36"/>
        </w:rPr>
      </w:pPr>
      <w:r w:rsidRPr="00DD160B">
        <w:rPr>
          <w:rFonts w:ascii="Montserrat Light" w:eastAsia="Batang" w:hAnsi="Montserrat Light" w:cs="Arial"/>
          <w:b/>
          <w:sz w:val="36"/>
          <w:szCs w:val="36"/>
        </w:rPr>
        <w:t>BOLETÍN DE PRENSA</w:t>
      </w:r>
    </w:p>
    <w:p w:rsidR="00DD160B" w:rsidRPr="00DD160B" w:rsidRDefault="00DD160B" w:rsidP="00DD160B">
      <w:pPr>
        <w:spacing w:after="0" w:line="240" w:lineRule="atLeast"/>
        <w:jc w:val="both"/>
        <w:rPr>
          <w:rFonts w:ascii="Montserrat Light" w:eastAsia="Batang" w:hAnsi="Montserrat Light" w:cs="Arial"/>
          <w:sz w:val="24"/>
          <w:szCs w:val="24"/>
        </w:rPr>
      </w:pPr>
    </w:p>
    <w:p w:rsidR="00DD160B" w:rsidRPr="00CF6688" w:rsidRDefault="00010109" w:rsidP="00DD160B">
      <w:pPr>
        <w:spacing w:after="0" w:line="240" w:lineRule="atLeast"/>
        <w:jc w:val="center"/>
        <w:rPr>
          <w:rFonts w:ascii="Montserrat Light" w:eastAsia="Montserrat" w:hAnsi="Montserrat Light" w:cs="Montserrat"/>
          <w:b/>
          <w:color w:val="000000"/>
          <w:sz w:val="24"/>
          <w:szCs w:val="28"/>
        </w:rPr>
      </w:pPr>
      <w:bookmarkStart w:id="0" w:name="_GoBack"/>
      <w:r w:rsidRPr="00CF6688">
        <w:rPr>
          <w:rFonts w:ascii="Montserrat Light" w:eastAsia="Montserrat" w:hAnsi="Montserrat Light" w:cs="Montserrat"/>
          <w:b/>
          <w:color w:val="000000"/>
          <w:sz w:val="24"/>
          <w:szCs w:val="28"/>
        </w:rPr>
        <w:t>El IMSS ha llevado a cabo diversas acciones para avanzar en la incorporación de las trabajadoras del hogar a la seguridad social</w:t>
      </w:r>
    </w:p>
    <w:bookmarkEnd w:id="0"/>
    <w:p w:rsidR="00DD160B" w:rsidRPr="00DD160B" w:rsidRDefault="00DD160B" w:rsidP="00DD160B">
      <w:pPr>
        <w:spacing w:after="0" w:line="240" w:lineRule="atLeast"/>
        <w:jc w:val="both"/>
        <w:rPr>
          <w:rFonts w:ascii="Montserrat Light" w:eastAsia="Montserrat" w:hAnsi="Montserrat Light" w:cs="Montserrat"/>
          <w:color w:val="000000"/>
        </w:rPr>
      </w:pPr>
    </w:p>
    <w:p w:rsidR="00CF6688" w:rsidRPr="00CF6688" w:rsidRDefault="00DD160B" w:rsidP="00DD160B">
      <w:pPr>
        <w:numPr>
          <w:ilvl w:val="0"/>
          <w:numId w:val="2"/>
        </w:numPr>
        <w:pBdr>
          <w:top w:val="nil"/>
          <w:left w:val="nil"/>
          <w:bottom w:val="nil"/>
          <w:right w:val="nil"/>
          <w:between w:val="nil"/>
        </w:pBd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b/>
          <w:color w:val="000000"/>
        </w:rPr>
        <w:t>Al mes de ju</w:t>
      </w:r>
      <w:r w:rsidR="00010109" w:rsidRPr="00CF6688">
        <w:rPr>
          <w:rFonts w:ascii="Montserrat Light" w:eastAsia="Montserrat" w:hAnsi="Montserrat Light" w:cs="Montserrat"/>
          <w:b/>
          <w:color w:val="000000"/>
        </w:rPr>
        <w:t>n</w:t>
      </w:r>
      <w:r w:rsidRPr="00CF6688">
        <w:rPr>
          <w:rFonts w:ascii="Montserrat Light" w:eastAsia="Montserrat" w:hAnsi="Montserrat Light" w:cs="Montserrat"/>
          <w:b/>
          <w:color w:val="000000"/>
        </w:rPr>
        <w:t>io se han afiliado 23 mil 57 personas trabajadoras del hogar, señaló la directora de Incorporación y Recaudación del IMSS, Norma Gabriela López Castañeda</w:t>
      </w:r>
      <w:r w:rsidR="00CF6688">
        <w:rPr>
          <w:rFonts w:ascii="Montserrat Light" w:eastAsia="Montserrat" w:hAnsi="Montserrat Light" w:cs="Montserrat"/>
          <w:b/>
          <w:color w:val="000000"/>
        </w:rPr>
        <w:t>.</w:t>
      </w:r>
    </w:p>
    <w:p w:rsidR="00DD160B" w:rsidRPr="00CF6688" w:rsidRDefault="00CF6688" w:rsidP="00DD160B">
      <w:pPr>
        <w:numPr>
          <w:ilvl w:val="0"/>
          <w:numId w:val="2"/>
        </w:numPr>
        <w:pBdr>
          <w:top w:val="nil"/>
          <w:left w:val="nil"/>
          <w:bottom w:val="nil"/>
          <w:right w:val="nil"/>
          <w:between w:val="nil"/>
        </w:pBdr>
        <w:spacing w:after="0" w:line="240" w:lineRule="atLeast"/>
        <w:jc w:val="both"/>
        <w:rPr>
          <w:rFonts w:ascii="Montserrat Light" w:eastAsia="Montserrat" w:hAnsi="Montserrat Light" w:cs="Montserrat"/>
          <w:color w:val="000000"/>
        </w:rPr>
      </w:pPr>
      <w:r>
        <w:rPr>
          <w:rFonts w:ascii="Montserrat Light" w:eastAsia="Montserrat" w:hAnsi="Montserrat Light" w:cs="Montserrat"/>
          <w:b/>
          <w:color w:val="000000"/>
        </w:rPr>
        <w:t xml:space="preserve">Participó en el </w:t>
      </w:r>
      <w:r w:rsidR="00DD160B" w:rsidRPr="00CF6688">
        <w:rPr>
          <w:rFonts w:ascii="Montserrat Light" w:eastAsia="Montserrat" w:hAnsi="Montserrat Light" w:cs="Montserrat"/>
          <w:b/>
          <w:color w:val="000000"/>
        </w:rPr>
        <w:t>foro “Mercado Laboral de las Trabajadoras del Hogar Remuneradas en Chiapas y Recomendaciones para su formalización”, organizado por la Secretaría de Igualdad y Género del gobierno del estado de Chiapas.</w:t>
      </w:r>
    </w:p>
    <w:p w:rsidR="00DD160B" w:rsidRPr="00DD160B" w:rsidRDefault="00DD160B" w:rsidP="00DD160B">
      <w:pPr>
        <w:spacing w:after="0" w:line="240" w:lineRule="atLeast"/>
        <w:jc w:val="both"/>
        <w:rPr>
          <w:rFonts w:ascii="Montserrat Light" w:eastAsia="Montserrat" w:hAnsi="Montserrat Light" w:cs="Montserrat"/>
          <w:color w:val="000000"/>
          <w:sz w:val="24"/>
          <w:szCs w:val="24"/>
        </w:rPr>
      </w:pPr>
    </w:p>
    <w:p w:rsidR="00A022A9" w:rsidRPr="00CF6688" w:rsidRDefault="00CF6688" w:rsidP="00DD160B">
      <w:pPr>
        <w:spacing w:after="0" w:line="240" w:lineRule="atLeast"/>
        <w:jc w:val="both"/>
        <w:rPr>
          <w:rFonts w:ascii="Montserrat Light" w:eastAsia="Montserrat" w:hAnsi="Montserrat Light" w:cs="Montserrat"/>
          <w:color w:val="000000"/>
        </w:rPr>
      </w:pPr>
      <w:r>
        <w:rPr>
          <w:rFonts w:ascii="Montserrat Light" w:eastAsia="Montserrat" w:hAnsi="Montserrat Light" w:cs="Montserrat"/>
          <w:color w:val="000000"/>
        </w:rPr>
        <w:t>L</w:t>
      </w:r>
      <w:r w:rsidR="00A022A9" w:rsidRPr="00CF6688">
        <w:rPr>
          <w:rFonts w:ascii="Montserrat Light" w:eastAsia="Montserrat" w:hAnsi="Montserrat Light" w:cs="Montserrat"/>
          <w:color w:val="000000"/>
        </w:rPr>
        <w:t>a directora de Incorporación y Recaudación del Instituto Mexicano del Seguro Social (IMSS), Norma Gabriela López Castañeda, explicó las acciones que ha llevado a cabo el Instituto para</w:t>
      </w:r>
      <w:r w:rsidR="00EF6515" w:rsidRPr="00CF6688">
        <w:rPr>
          <w:rFonts w:ascii="Montserrat Light" w:eastAsia="Montserrat" w:hAnsi="Montserrat Light" w:cs="Montserrat"/>
          <w:color w:val="000000"/>
        </w:rPr>
        <w:t xml:space="preserve"> cumplir con el </w:t>
      </w:r>
      <w:r w:rsidR="00A022A9" w:rsidRPr="00CF6688">
        <w:rPr>
          <w:rFonts w:ascii="Montserrat Light" w:eastAsia="Montserrat" w:hAnsi="Montserrat Light" w:cs="Montserrat"/>
          <w:color w:val="000000"/>
        </w:rPr>
        <w:t>mandato de la Suprema Corte de Justicia de la Nación</w:t>
      </w:r>
      <w:r w:rsidR="00610CBD" w:rsidRPr="00CF6688">
        <w:rPr>
          <w:rFonts w:ascii="Montserrat Light" w:eastAsia="Montserrat" w:hAnsi="Montserrat Light" w:cs="Montserrat"/>
          <w:color w:val="000000"/>
        </w:rPr>
        <w:t xml:space="preserve"> de avanzar en la incorporación </w:t>
      </w:r>
      <w:r w:rsidR="007975FD" w:rsidRPr="00CF6688">
        <w:rPr>
          <w:rFonts w:ascii="Montserrat Light" w:eastAsia="Montserrat" w:hAnsi="Montserrat Light" w:cs="Montserrat"/>
          <w:color w:val="000000"/>
        </w:rPr>
        <w:t xml:space="preserve">de las trabajadoras del hogar </w:t>
      </w:r>
      <w:r w:rsidR="00610CBD" w:rsidRPr="00CF6688">
        <w:rPr>
          <w:rFonts w:ascii="Montserrat Light" w:eastAsia="Montserrat" w:hAnsi="Montserrat Light" w:cs="Montserrat"/>
          <w:color w:val="000000"/>
        </w:rPr>
        <w:t xml:space="preserve">al régimen obligatorio </w:t>
      </w:r>
      <w:r w:rsidR="007975FD" w:rsidRPr="00CF6688">
        <w:rPr>
          <w:rFonts w:ascii="Montserrat Light" w:eastAsia="Montserrat" w:hAnsi="Montserrat Light" w:cs="Montserrat"/>
          <w:color w:val="000000"/>
        </w:rPr>
        <w:t>de</w:t>
      </w:r>
      <w:r w:rsidR="00610CBD" w:rsidRPr="00CF6688">
        <w:rPr>
          <w:rFonts w:ascii="Montserrat Light" w:eastAsia="Montserrat" w:hAnsi="Montserrat Light" w:cs="Montserrat"/>
          <w:color w:val="000000"/>
        </w:rPr>
        <w:t xml:space="preserve"> la seguridad social</w:t>
      </w:r>
      <w:r w:rsidR="00A022A9" w:rsidRPr="00CF6688">
        <w:rPr>
          <w:rFonts w:ascii="Montserrat Light" w:eastAsia="Montserrat" w:hAnsi="Montserrat Light" w:cs="Montserrat"/>
          <w:color w:val="000000"/>
        </w:rPr>
        <w:t xml:space="preserve">, </w:t>
      </w:r>
      <w:r w:rsidR="00610CBD" w:rsidRPr="00CF6688">
        <w:rPr>
          <w:rFonts w:ascii="Montserrat Light" w:eastAsia="Montserrat" w:hAnsi="Montserrat Light" w:cs="Montserrat"/>
          <w:color w:val="000000"/>
        </w:rPr>
        <w:t xml:space="preserve">mediante la </w:t>
      </w:r>
      <w:r w:rsidR="00EF6515" w:rsidRPr="00CF6688">
        <w:rPr>
          <w:rFonts w:ascii="Montserrat Light" w:eastAsia="Montserrat" w:hAnsi="Montserrat Light" w:cs="Montserrat"/>
          <w:color w:val="000000"/>
        </w:rPr>
        <w:t>realiza</w:t>
      </w:r>
      <w:r w:rsidR="00610CBD" w:rsidRPr="00CF6688">
        <w:rPr>
          <w:rFonts w:ascii="Montserrat Light" w:eastAsia="Montserrat" w:hAnsi="Montserrat Light" w:cs="Montserrat"/>
          <w:color w:val="000000"/>
        </w:rPr>
        <w:t>ción de</w:t>
      </w:r>
      <w:r w:rsidR="00EF6515" w:rsidRPr="00CF6688">
        <w:rPr>
          <w:rFonts w:ascii="Montserrat Light" w:eastAsia="Montserrat" w:hAnsi="Montserrat Light" w:cs="Montserrat"/>
          <w:color w:val="000000"/>
        </w:rPr>
        <w:t xml:space="preserve"> una prueba piloto</w:t>
      </w:r>
      <w:r w:rsidR="00A022A9" w:rsidRPr="00CF6688">
        <w:rPr>
          <w:rFonts w:ascii="Montserrat Light" w:eastAsia="Montserrat" w:hAnsi="Montserrat Light" w:cs="Montserrat"/>
          <w:color w:val="000000"/>
        </w:rPr>
        <w:t>.</w:t>
      </w:r>
    </w:p>
    <w:p w:rsidR="00A022A9" w:rsidRDefault="00A022A9" w:rsidP="00DD160B">
      <w:pPr>
        <w:spacing w:after="0" w:line="240" w:lineRule="atLeast"/>
        <w:jc w:val="both"/>
        <w:rPr>
          <w:rFonts w:ascii="Montserrat Light" w:eastAsia="Montserrat" w:hAnsi="Montserrat Light" w:cs="Montserrat"/>
          <w:color w:val="000000"/>
        </w:rPr>
      </w:pPr>
    </w:p>
    <w:p w:rsidR="00A022A9" w:rsidRPr="00CF6688" w:rsidRDefault="00CF6688" w:rsidP="00DD160B">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Al participar en el foro virtual “Mercado Laboral de las Trabajadoras del Hogar Remuneradas en Chiapas y Recomendaciones para su formalización”, organizado por la Secretaría de Igualdad de Género del gobierno del Estado de Chiapas</w:t>
      </w:r>
      <w:r>
        <w:rPr>
          <w:rFonts w:ascii="Montserrat Light" w:eastAsia="Montserrat" w:hAnsi="Montserrat Light" w:cs="Montserrat"/>
          <w:color w:val="000000"/>
        </w:rPr>
        <w:t>, recordó que e</w:t>
      </w:r>
      <w:r w:rsidR="00A022A9" w:rsidRPr="00CF6688">
        <w:rPr>
          <w:rFonts w:ascii="Montserrat Light" w:eastAsia="Montserrat" w:hAnsi="Montserrat Light" w:cs="Montserrat"/>
          <w:color w:val="000000"/>
        </w:rPr>
        <w:t xml:space="preserve">n abril de 2019 inició la operación de </w:t>
      </w:r>
      <w:r w:rsidR="00EF6515" w:rsidRPr="00CF6688">
        <w:rPr>
          <w:rFonts w:ascii="Montserrat Light" w:eastAsia="Montserrat" w:hAnsi="Montserrat Light" w:cs="Montserrat"/>
          <w:color w:val="000000"/>
        </w:rPr>
        <w:t>l</w:t>
      </w:r>
      <w:r w:rsidR="00A022A9" w:rsidRPr="00CF6688">
        <w:rPr>
          <w:rFonts w:ascii="Montserrat Light" w:eastAsia="Montserrat" w:hAnsi="Montserrat Light" w:cs="Montserrat"/>
          <w:color w:val="000000"/>
        </w:rPr>
        <w:t>a prueba piloto, bajo un esquema s</w:t>
      </w:r>
      <w:r w:rsidR="00EF6515" w:rsidRPr="00CF6688">
        <w:rPr>
          <w:rFonts w:ascii="Montserrat Light" w:eastAsia="Montserrat" w:hAnsi="Montserrat Light" w:cs="Montserrat"/>
          <w:color w:val="000000"/>
        </w:rPr>
        <w:t>implificado</w:t>
      </w:r>
      <w:r w:rsidR="00A022A9" w:rsidRPr="00CF6688">
        <w:rPr>
          <w:rFonts w:ascii="Montserrat Light" w:eastAsia="Montserrat" w:hAnsi="Montserrat Light" w:cs="Montserrat"/>
          <w:color w:val="000000"/>
        </w:rPr>
        <w:t xml:space="preserve"> </w:t>
      </w:r>
      <w:r w:rsidR="00F3121F" w:rsidRPr="00CF6688">
        <w:rPr>
          <w:rFonts w:ascii="Montserrat Light" w:eastAsia="Montserrat" w:hAnsi="Montserrat Light" w:cs="Montserrat"/>
          <w:color w:val="000000"/>
        </w:rPr>
        <w:t xml:space="preserve">de incorporación y pago, que considera </w:t>
      </w:r>
      <w:r w:rsidR="00610CBD" w:rsidRPr="00CF6688">
        <w:rPr>
          <w:rFonts w:ascii="Montserrat Light" w:eastAsia="Montserrat" w:hAnsi="Montserrat Light" w:cs="Montserrat"/>
          <w:color w:val="000000"/>
        </w:rPr>
        <w:t>una</w:t>
      </w:r>
      <w:r w:rsidR="00EF6515" w:rsidRPr="00CF6688">
        <w:rPr>
          <w:rFonts w:ascii="Montserrat Light" w:eastAsia="Montserrat" w:hAnsi="Montserrat Light" w:cs="Montserrat"/>
          <w:color w:val="000000"/>
        </w:rPr>
        <w:t xml:space="preserve"> </w:t>
      </w:r>
      <w:r w:rsidR="00F3121F" w:rsidRPr="00CF6688">
        <w:rPr>
          <w:rFonts w:ascii="Montserrat Light" w:eastAsia="Montserrat" w:hAnsi="Montserrat Light" w:cs="Montserrat"/>
          <w:color w:val="000000"/>
        </w:rPr>
        <w:t>cobertura</w:t>
      </w:r>
      <w:r w:rsidR="00610CBD" w:rsidRPr="00CF6688">
        <w:rPr>
          <w:rFonts w:ascii="Montserrat Light" w:eastAsia="Montserrat" w:hAnsi="Montserrat Light" w:cs="Montserrat"/>
          <w:color w:val="000000"/>
        </w:rPr>
        <w:t xml:space="preserve"> integral, idéntica a la </w:t>
      </w:r>
      <w:r w:rsidR="00EF6515" w:rsidRPr="00CF6688">
        <w:rPr>
          <w:rFonts w:ascii="Montserrat Light" w:eastAsia="Montserrat" w:hAnsi="Montserrat Light" w:cs="Montserrat"/>
          <w:color w:val="000000"/>
        </w:rPr>
        <w:t>de un trabajador del régimen obligatorio</w:t>
      </w:r>
      <w:r w:rsidR="00FF37DD" w:rsidRPr="00CF6688">
        <w:rPr>
          <w:rFonts w:ascii="Montserrat Light" w:eastAsia="Montserrat" w:hAnsi="Montserrat Light" w:cs="Montserrat"/>
          <w:color w:val="000000"/>
        </w:rPr>
        <w:t xml:space="preserve">, es decir, </w:t>
      </w:r>
      <w:r w:rsidR="00F3121F" w:rsidRPr="00CF6688">
        <w:rPr>
          <w:rFonts w:ascii="Montserrat Light" w:eastAsia="Montserrat" w:hAnsi="Montserrat Light" w:cs="Montserrat"/>
          <w:color w:val="000000"/>
        </w:rPr>
        <w:t>de los cinco seguros que prevé la Ley del Seguro Social: de Enfermedades y Maternidad</w:t>
      </w:r>
      <w:r w:rsidR="00FF37DD" w:rsidRPr="00CF6688">
        <w:rPr>
          <w:rFonts w:ascii="Montserrat Light" w:eastAsia="Montserrat" w:hAnsi="Montserrat Light" w:cs="Montserrat"/>
          <w:color w:val="000000"/>
        </w:rPr>
        <w:t>;</w:t>
      </w:r>
      <w:r w:rsidR="00F3121F" w:rsidRPr="00CF6688">
        <w:rPr>
          <w:rFonts w:ascii="Montserrat Light" w:eastAsia="Montserrat" w:hAnsi="Montserrat Light" w:cs="Montserrat"/>
          <w:color w:val="000000"/>
        </w:rPr>
        <w:t xml:space="preserve"> de Riesgos de Trabajo</w:t>
      </w:r>
      <w:r w:rsidR="00FF37DD" w:rsidRPr="00CF6688">
        <w:rPr>
          <w:rFonts w:ascii="Montserrat Light" w:eastAsia="Montserrat" w:hAnsi="Montserrat Light" w:cs="Montserrat"/>
          <w:color w:val="000000"/>
        </w:rPr>
        <w:t>; de Invalidez y Vida; de Retiro, Cesantía en Edad Avanzada y Vejez; y de Guarderías y Prestaciones Sociales.</w:t>
      </w:r>
    </w:p>
    <w:p w:rsidR="00FF37DD" w:rsidRPr="00CF6688" w:rsidRDefault="00FF37DD" w:rsidP="00DD160B">
      <w:pPr>
        <w:spacing w:after="0" w:line="240" w:lineRule="atLeast"/>
        <w:jc w:val="both"/>
        <w:rPr>
          <w:rFonts w:ascii="Montserrat Light" w:eastAsia="Montserrat" w:hAnsi="Montserrat Light" w:cs="Montserrat"/>
          <w:color w:val="000000"/>
        </w:rPr>
      </w:pPr>
    </w:p>
    <w:p w:rsidR="00FF37DD" w:rsidRPr="00CF6688" w:rsidRDefault="00FF37DD" w:rsidP="00DD160B">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 xml:space="preserve">La afiliación de las trabajadoras del hogar bajo este esquema puede realizarse </w:t>
      </w:r>
      <w:r w:rsidR="00EF6515" w:rsidRPr="00CF6688">
        <w:rPr>
          <w:rFonts w:ascii="Montserrat Light" w:eastAsia="Montserrat" w:hAnsi="Montserrat Light" w:cs="Montserrat"/>
          <w:color w:val="000000"/>
        </w:rPr>
        <w:t>en línea en el portal del Instituto</w:t>
      </w:r>
      <w:r w:rsidRPr="00CF6688">
        <w:rPr>
          <w:rFonts w:ascii="Montserrat Light" w:eastAsia="Montserrat" w:hAnsi="Montserrat Light" w:cs="Montserrat"/>
          <w:color w:val="000000"/>
        </w:rPr>
        <w:t xml:space="preserve"> o presencialmente en las Subdelegaciones, y para ello sólo basta proporcionar datos básicos de identificación, domicilio y contacto de la persona trabajadora del hogar, </w:t>
      </w:r>
      <w:r w:rsidR="00EF6515" w:rsidRPr="00CF6688">
        <w:rPr>
          <w:rFonts w:ascii="Montserrat Light" w:eastAsia="Montserrat" w:hAnsi="Montserrat Light" w:cs="Montserrat"/>
          <w:color w:val="000000"/>
        </w:rPr>
        <w:t xml:space="preserve">así como los </w:t>
      </w:r>
      <w:r w:rsidRPr="00CF6688">
        <w:rPr>
          <w:rFonts w:ascii="Montserrat Light" w:eastAsia="Montserrat" w:hAnsi="Montserrat Light" w:cs="Montserrat"/>
          <w:color w:val="000000"/>
        </w:rPr>
        <w:t>datos de identificación y domicilio del patrón o patrones, indicar el salario</w:t>
      </w:r>
      <w:r w:rsidR="00EF6515" w:rsidRPr="00CF6688">
        <w:rPr>
          <w:rFonts w:ascii="Montserrat Light" w:eastAsia="Montserrat" w:hAnsi="Montserrat Light" w:cs="Montserrat"/>
          <w:color w:val="000000"/>
        </w:rPr>
        <w:t xml:space="preserve"> mensual</w:t>
      </w:r>
      <w:r w:rsidRPr="00CF6688">
        <w:rPr>
          <w:rFonts w:ascii="Montserrat Light" w:eastAsia="Montserrat" w:hAnsi="Montserrat Light" w:cs="Montserrat"/>
          <w:color w:val="000000"/>
        </w:rPr>
        <w:t xml:space="preserve"> y los días </w:t>
      </w:r>
      <w:r w:rsidR="00EF6515" w:rsidRPr="00CF6688">
        <w:rPr>
          <w:rFonts w:ascii="Montserrat Light" w:eastAsia="Montserrat" w:hAnsi="Montserrat Light" w:cs="Montserrat"/>
          <w:color w:val="000000"/>
        </w:rPr>
        <w:t>que trabajará</w:t>
      </w:r>
      <w:r w:rsidRPr="00CF6688">
        <w:rPr>
          <w:rFonts w:ascii="Montserrat Light" w:eastAsia="Montserrat" w:hAnsi="Montserrat Light" w:cs="Montserrat"/>
          <w:color w:val="000000"/>
        </w:rPr>
        <w:t xml:space="preserve"> la persona trabajadora del hogar, y el sistema calcula de manera automática las cuotas</w:t>
      </w:r>
      <w:r w:rsidR="00EF6515" w:rsidRPr="00CF6688">
        <w:rPr>
          <w:rFonts w:ascii="Montserrat Light" w:eastAsia="Montserrat" w:hAnsi="Montserrat Light" w:cs="Montserrat"/>
          <w:color w:val="000000"/>
        </w:rPr>
        <w:t xml:space="preserve"> obrero patronales</w:t>
      </w:r>
      <w:r w:rsidRPr="00CF6688">
        <w:rPr>
          <w:rFonts w:ascii="Montserrat Light" w:eastAsia="Montserrat" w:hAnsi="Montserrat Light" w:cs="Montserrat"/>
          <w:color w:val="000000"/>
        </w:rPr>
        <w:t xml:space="preserve"> a </w:t>
      </w:r>
      <w:r w:rsidR="00EF6515" w:rsidRPr="00CF6688">
        <w:rPr>
          <w:rFonts w:ascii="Montserrat Light" w:eastAsia="Montserrat" w:hAnsi="Montserrat Light" w:cs="Montserrat"/>
          <w:color w:val="000000"/>
        </w:rPr>
        <w:t>enterar</w:t>
      </w:r>
      <w:r w:rsidR="00610CBD" w:rsidRPr="00CF6688">
        <w:rPr>
          <w:rFonts w:ascii="Montserrat Light" w:eastAsia="Montserrat" w:hAnsi="Montserrat Light" w:cs="Montserrat"/>
          <w:color w:val="000000"/>
        </w:rPr>
        <w:t xml:space="preserve"> </w:t>
      </w:r>
      <w:r w:rsidRPr="00CF6688">
        <w:rPr>
          <w:rFonts w:ascii="Montserrat Light" w:eastAsia="Montserrat" w:hAnsi="Montserrat Light" w:cs="Montserrat"/>
          <w:color w:val="000000"/>
        </w:rPr>
        <w:t>y genera la línea de captura para su pago.</w:t>
      </w:r>
    </w:p>
    <w:p w:rsidR="00FF37DD" w:rsidRPr="00CF6688" w:rsidRDefault="00FF37DD" w:rsidP="00DD160B">
      <w:pPr>
        <w:spacing w:after="0" w:line="240" w:lineRule="atLeast"/>
        <w:jc w:val="both"/>
        <w:rPr>
          <w:rFonts w:ascii="Montserrat Light" w:eastAsia="Montserrat" w:hAnsi="Montserrat Light" w:cs="Montserrat"/>
          <w:color w:val="000000"/>
        </w:rPr>
      </w:pPr>
    </w:p>
    <w:p w:rsidR="00F12A9D" w:rsidRPr="00CF6688" w:rsidRDefault="007975FD" w:rsidP="00DD160B">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 xml:space="preserve">Para dar a conocer la prueba piloto entre la población se participó </w:t>
      </w:r>
      <w:r w:rsidR="00F12A9D" w:rsidRPr="00CF6688">
        <w:rPr>
          <w:rFonts w:ascii="Montserrat Light" w:eastAsia="Montserrat" w:hAnsi="Montserrat Light" w:cs="Montserrat"/>
          <w:color w:val="000000"/>
        </w:rPr>
        <w:t>en diversos eventos y foros organizados por organizaciones de</w:t>
      </w:r>
      <w:r w:rsidR="00EF6515" w:rsidRPr="00CF6688">
        <w:rPr>
          <w:rFonts w:ascii="Montserrat Light" w:eastAsia="Montserrat" w:hAnsi="Montserrat Light" w:cs="Montserrat"/>
          <w:color w:val="000000"/>
        </w:rPr>
        <w:t xml:space="preserve"> la sociedad civil y organismos internacionales</w:t>
      </w:r>
      <w:r w:rsidR="00F12A9D" w:rsidRPr="00CF6688">
        <w:rPr>
          <w:rFonts w:ascii="Montserrat Light" w:eastAsia="Montserrat" w:hAnsi="Montserrat Light" w:cs="Montserrat"/>
          <w:color w:val="000000"/>
        </w:rPr>
        <w:t xml:space="preserve">; se difundió </w:t>
      </w:r>
      <w:r w:rsidRPr="00CF6688">
        <w:rPr>
          <w:rFonts w:ascii="Montserrat Light" w:eastAsia="Montserrat" w:hAnsi="Montserrat Light" w:cs="Montserrat"/>
          <w:color w:val="000000"/>
        </w:rPr>
        <w:t xml:space="preserve">este nuevo  </w:t>
      </w:r>
      <w:r w:rsidR="00F12A9D" w:rsidRPr="00CF6688">
        <w:rPr>
          <w:rFonts w:ascii="Montserrat Light" w:eastAsia="Montserrat" w:hAnsi="Montserrat Light" w:cs="Montserrat"/>
          <w:color w:val="000000"/>
        </w:rPr>
        <w:t>esquema de operación a través de las redes sociales institucionales</w:t>
      </w:r>
      <w:r w:rsidRPr="00CF6688">
        <w:rPr>
          <w:rFonts w:ascii="Montserrat Light" w:eastAsia="Montserrat" w:hAnsi="Montserrat Light" w:cs="Montserrat"/>
          <w:color w:val="000000"/>
        </w:rPr>
        <w:t>,</w:t>
      </w:r>
      <w:r w:rsidR="00F12A9D" w:rsidRPr="00CF6688">
        <w:rPr>
          <w:rFonts w:ascii="Montserrat Light" w:eastAsia="Montserrat" w:hAnsi="Montserrat Light" w:cs="Montserrat"/>
          <w:color w:val="000000"/>
        </w:rPr>
        <w:t xml:space="preserve"> por </w:t>
      </w:r>
      <w:r w:rsidR="00F12A9D" w:rsidRPr="00CF6688">
        <w:rPr>
          <w:rFonts w:ascii="Montserrat Light" w:eastAsia="Montserrat" w:hAnsi="Montserrat Light" w:cs="Montserrat"/>
          <w:color w:val="000000"/>
        </w:rPr>
        <w:lastRenderedPageBreak/>
        <w:t>medio de mensajes en radio</w:t>
      </w:r>
      <w:r w:rsidRPr="00CF6688">
        <w:rPr>
          <w:rFonts w:ascii="Montserrat Light" w:eastAsia="Montserrat" w:hAnsi="Montserrat Light" w:cs="Montserrat"/>
          <w:color w:val="000000"/>
        </w:rPr>
        <w:t xml:space="preserve"> y </w:t>
      </w:r>
      <w:r w:rsidR="00F12A9D" w:rsidRPr="00CF6688">
        <w:rPr>
          <w:rFonts w:ascii="Montserrat Light" w:eastAsia="Montserrat" w:hAnsi="Montserrat Light" w:cs="Montserrat"/>
          <w:color w:val="000000"/>
        </w:rPr>
        <w:t>orientación vía el Centro de Contacto IMSS</w:t>
      </w:r>
      <w:r w:rsidRPr="00CF6688">
        <w:rPr>
          <w:rFonts w:ascii="Montserrat Light" w:eastAsia="Montserrat" w:hAnsi="Montserrat Light" w:cs="Montserrat"/>
          <w:color w:val="000000"/>
        </w:rPr>
        <w:t>,</w:t>
      </w:r>
      <w:r w:rsidR="00610CBD" w:rsidRPr="00CF6688">
        <w:rPr>
          <w:rFonts w:ascii="Montserrat Light" w:eastAsia="Montserrat" w:hAnsi="Montserrat Light" w:cs="Montserrat"/>
          <w:color w:val="000000"/>
        </w:rPr>
        <w:t xml:space="preserve"> </w:t>
      </w:r>
      <w:r w:rsidR="00F12A9D" w:rsidRPr="00CF6688">
        <w:rPr>
          <w:rFonts w:ascii="Montserrat Light" w:eastAsia="Montserrat" w:hAnsi="Montserrat Light" w:cs="Montserrat"/>
          <w:color w:val="000000"/>
        </w:rPr>
        <w:t xml:space="preserve">y se desarrolló un </w:t>
      </w:r>
      <w:proofErr w:type="spellStart"/>
      <w:r w:rsidR="00F12A9D" w:rsidRPr="00CF6688">
        <w:rPr>
          <w:rFonts w:ascii="Montserrat Light" w:eastAsia="Montserrat" w:hAnsi="Montserrat Light" w:cs="Montserrat"/>
          <w:color w:val="000000"/>
        </w:rPr>
        <w:t>micrositio</w:t>
      </w:r>
      <w:proofErr w:type="spellEnd"/>
      <w:r w:rsidR="00F12A9D" w:rsidRPr="00CF6688">
        <w:rPr>
          <w:rFonts w:ascii="Montserrat Light" w:eastAsia="Montserrat" w:hAnsi="Montserrat Light" w:cs="Montserrat"/>
          <w:color w:val="000000"/>
        </w:rPr>
        <w:t xml:space="preserve"> en la página del Instituto, </w:t>
      </w:r>
      <w:r w:rsidR="00EF6515" w:rsidRPr="00CF6688">
        <w:rPr>
          <w:rFonts w:ascii="Montserrat Light" w:eastAsia="Montserrat" w:hAnsi="Montserrat Light" w:cs="Montserrat"/>
          <w:color w:val="000000"/>
        </w:rPr>
        <w:t xml:space="preserve">en </w:t>
      </w:r>
      <w:r w:rsidR="00F12A9D" w:rsidRPr="00CF6688">
        <w:rPr>
          <w:rFonts w:ascii="Montserrat Light" w:eastAsia="Montserrat" w:hAnsi="Montserrat Light" w:cs="Montserrat"/>
          <w:color w:val="000000"/>
        </w:rPr>
        <w:t xml:space="preserve">el cual </w:t>
      </w:r>
      <w:r w:rsidR="00EF6515" w:rsidRPr="00CF6688">
        <w:rPr>
          <w:rFonts w:ascii="Montserrat Light" w:eastAsia="Montserrat" w:hAnsi="Montserrat Light" w:cs="Montserrat"/>
          <w:color w:val="000000"/>
        </w:rPr>
        <w:t xml:space="preserve">se </w:t>
      </w:r>
      <w:r w:rsidR="00F12A9D" w:rsidRPr="00CF6688">
        <w:rPr>
          <w:rFonts w:ascii="Montserrat Light" w:eastAsia="Montserrat" w:hAnsi="Montserrat Light" w:cs="Montserrat"/>
          <w:color w:val="000000"/>
        </w:rPr>
        <w:t xml:space="preserve">cuenta con </w:t>
      </w:r>
      <w:r w:rsidR="00EF6515" w:rsidRPr="00CF6688">
        <w:rPr>
          <w:rFonts w:ascii="Montserrat Light" w:eastAsia="Montserrat" w:hAnsi="Montserrat Light" w:cs="Montserrat"/>
          <w:color w:val="000000"/>
        </w:rPr>
        <w:t>respuestas a las</w:t>
      </w:r>
      <w:r w:rsidR="00F12A9D" w:rsidRPr="00CF6688">
        <w:rPr>
          <w:rFonts w:ascii="Montserrat Light" w:eastAsia="Montserrat" w:hAnsi="Montserrat Light" w:cs="Montserrat"/>
          <w:color w:val="000000"/>
        </w:rPr>
        <w:t xml:space="preserve"> preguntas frecuentes y un tutorial para el manejo del sistema.</w:t>
      </w:r>
    </w:p>
    <w:p w:rsidR="00F12A9D" w:rsidRPr="00CF6688" w:rsidRDefault="00F12A9D" w:rsidP="00DD160B">
      <w:pPr>
        <w:spacing w:after="0" w:line="240" w:lineRule="atLeast"/>
        <w:jc w:val="both"/>
        <w:rPr>
          <w:rFonts w:ascii="Montserrat Light" w:eastAsia="Montserrat" w:hAnsi="Montserrat Light" w:cs="Montserrat"/>
          <w:color w:val="000000"/>
        </w:rPr>
      </w:pPr>
    </w:p>
    <w:p w:rsidR="00F12A9D" w:rsidRPr="00CF6688" w:rsidRDefault="00F12A9D" w:rsidP="00F12A9D">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 xml:space="preserve">Entre los resultados relevantes de la prueba piloto, destaca que al mes de junio se han afiliado 23  mil 57 personas trabajadoras del hogar (70% de ellas mujeres) con un salario promedio de 5 mil 183 pesos mensuales; de este universo, 19 mil 140 personas han registrados a poco más de 26 mil beneficiarios. Si se consideran los beneficiarios potenciales, con este esquema se está beneficiando a </w:t>
      </w:r>
      <w:r w:rsidR="00257C15" w:rsidRPr="00CF6688">
        <w:rPr>
          <w:rFonts w:ascii="Montserrat Light" w:eastAsia="Montserrat" w:hAnsi="Montserrat Light" w:cs="Montserrat"/>
          <w:color w:val="000000"/>
        </w:rPr>
        <w:t>poco más de 60 mil personas</w:t>
      </w:r>
      <w:r w:rsidRPr="00CF6688">
        <w:rPr>
          <w:rFonts w:ascii="Montserrat Light" w:eastAsia="Montserrat" w:hAnsi="Montserrat Light" w:cs="Montserrat"/>
          <w:color w:val="000000"/>
        </w:rPr>
        <w:t>.</w:t>
      </w:r>
    </w:p>
    <w:p w:rsidR="00F12A9D" w:rsidRPr="00CF6688" w:rsidRDefault="00F12A9D" w:rsidP="00F12A9D">
      <w:pPr>
        <w:spacing w:after="0" w:line="240" w:lineRule="atLeast"/>
        <w:jc w:val="both"/>
        <w:rPr>
          <w:rFonts w:ascii="Montserrat Light" w:eastAsia="Montserrat" w:hAnsi="Montserrat Light" w:cs="Montserrat"/>
          <w:color w:val="000000"/>
        </w:rPr>
      </w:pPr>
    </w:p>
    <w:p w:rsidR="00610CBD" w:rsidRPr="00CF6688" w:rsidRDefault="00610CBD" w:rsidP="00610CBD">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Cabe destacar que en el contexto de la emergencia sanitaria por la pandemia de COVID-19, el Instituto ha reforzado sus esquemas de atención a la población, y de manera especial a aquellos que forman parte de grupos vulnerables, como lo es el de las personas trabajadoras del hogar. Por ello, habilitó un nuevo mecanismo de pago en línea vía transferencia bancaria, para evitar el desplazamiento de las personas a instituciones bancarias y con ello mitigar los riesgos de contagio, y por medio del programa de Apoyo Solidario a la Palabra se dispersaron 4,021 créditos por 25 mil pesos a igual número de personas trabajadoras del hogar.</w:t>
      </w:r>
    </w:p>
    <w:p w:rsidR="00610CBD" w:rsidRPr="00CF6688" w:rsidRDefault="00610CBD" w:rsidP="00610CBD">
      <w:pPr>
        <w:spacing w:after="0" w:line="240" w:lineRule="atLeast"/>
        <w:jc w:val="both"/>
        <w:rPr>
          <w:rFonts w:ascii="Montserrat Light" w:eastAsia="Montserrat" w:hAnsi="Montserrat Light" w:cs="Montserrat"/>
          <w:color w:val="000000"/>
        </w:rPr>
      </w:pPr>
    </w:p>
    <w:p w:rsidR="00610CBD" w:rsidRPr="00CF6688" w:rsidRDefault="00610CBD" w:rsidP="00610CBD">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 xml:space="preserve">Asimismo, más de 16 mil personas no beneficiarias del IMSS de su régimen ordinario han recibido atención en esta pandemia; es decir, sin importar su condición de </w:t>
      </w:r>
      <w:proofErr w:type="spellStart"/>
      <w:r w:rsidRPr="00CF6688">
        <w:rPr>
          <w:rFonts w:ascii="Montserrat Light" w:eastAsia="Montserrat" w:hAnsi="Montserrat Light" w:cs="Montserrat"/>
          <w:color w:val="000000"/>
        </w:rPr>
        <w:t>derechohabiencia</w:t>
      </w:r>
      <w:proofErr w:type="spellEnd"/>
      <w:r w:rsidRPr="00CF6688">
        <w:rPr>
          <w:rFonts w:ascii="Montserrat Light" w:eastAsia="Montserrat" w:hAnsi="Montserrat Light" w:cs="Montserrat"/>
          <w:color w:val="000000"/>
        </w:rPr>
        <w:t>, el Instituto ha privilegiado la salud de las personas. También se han reconvertido una cantidad importante de centros de salud, para garantizar una adecuada atención médica. Con estas acciones, se pone de relieve la relevancia y la importancia que tiene el Instituto Mexicano del Seguro Social en la cobertura de seguridad social en México para todos los sectores.</w:t>
      </w:r>
    </w:p>
    <w:p w:rsidR="00F12A9D" w:rsidRPr="00CF6688" w:rsidRDefault="00F12A9D" w:rsidP="00F12A9D">
      <w:pPr>
        <w:spacing w:after="0" w:line="240" w:lineRule="atLeast"/>
        <w:jc w:val="both"/>
        <w:rPr>
          <w:rFonts w:ascii="Montserrat Light" w:eastAsia="Montserrat" w:hAnsi="Montserrat Light" w:cs="Montserrat"/>
          <w:color w:val="000000"/>
        </w:rPr>
      </w:pPr>
    </w:p>
    <w:p w:rsidR="00010109" w:rsidRPr="00CF6688" w:rsidRDefault="00010109" w:rsidP="00F12A9D">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Finalmente, la directora de Incorporación y Recaudación indicó que, derivado de la evaluación de los resultados de la prueba piloto, y en atención a recomendaciones de las propias personas trabajadoras del hogar y sus patrones, así como de expertos y organizaciones nacionales e internacionales, próximamente serán sometidas a la aprobación del Consejo Técnico del Instituto diversas mejoras a la operación de la prueba piloto.</w:t>
      </w:r>
    </w:p>
    <w:p w:rsidR="00F12A9D" w:rsidRPr="00CF6688" w:rsidRDefault="00F12A9D" w:rsidP="00DD160B">
      <w:pPr>
        <w:spacing w:after="0" w:line="240" w:lineRule="atLeast"/>
        <w:jc w:val="both"/>
        <w:rPr>
          <w:rFonts w:ascii="Montserrat Light" w:eastAsia="Montserrat" w:hAnsi="Montserrat Light" w:cs="Montserrat"/>
          <w:color w:val="000000"/>
        </w:rPr>
      </w:pPr>
    </w:p>
    <w:p w:rsidR="00CF6688" w:rsidRDefault="00DD160B" w:rsidP="00DD160B">
      <w:pPr>
        <w:spacing w:after="0" w:line="240" w:lineRule="atLeast"/>
        <w:jc w:val="both"/>
        <w:rPr>
          <w:rFonts w:ascii="Montserrat Light" w:eastAsia="Montserrat" w:hAnsi="Montserrat Light" w:cs="Montserrat"/>
          <w:color w:val="000000"/>
        </w:rPr>
      </w:pPr>
      <w:r w:rsidRPr="00CF6688">
        <w:rPr>
          <w:rFonts w:ascii="Montserrat Light" w:eastAsia="Montserrat" w:hAnsi="Montserrat Light" w:cs="Montserrat"/>
          <w:color w:val="000000"/>
        </w:rPr>
        <w:t>En este encuentro</w:t>
      </w:r>
      <w:r w:rsidR="00165D23" w:rsidRPr="00CF6688">
        <w:rPr>
          <w:rFonts w:ascii="Montserrat Light" w:eastAsia="Montserrat" w:hAnsi="Montserrat Light" w:cs="Montserrat"/>
          <w:color w:val="000000"/>
        </w:rPr>
        <w:t xml:space="preserve">, organizado por María </w:t>
      </w:r>
      <w:proofErr w:type="spellStart"/>
      <w:r w:rsidR="00165D23" w:rsidRPr="00CF6688">
        <w:rPr>
          <w:rFonts w:ascii="Montserrat Light" w:eastAsia="Montserrat" w:hAnsi="Montserrat Light" w:cs="Montserrat"/>
          <w:color w:val="000000"/>
        </w:rPr>
        <w:t>Mandiola</w:t>
      </w:r>
      <w:proofErr w:type="spellEnd"/>
      <w:r w:rsidR="00165D23" w:rsidRPr="00CF6688">
        <w:rPr>
          <w:rFonts w:ascii="Montserrat Light" w:eastAsia="Montserrat" w:hAnsi="Montserrat Light" w:cs="Montserrat"/>
          <w:color w:val="000000"/>
        </w:rPr>
        <w:t xml:space="preserve"> </w:t>
      </w:r>
      <w:proofErr w:type="spellStart"/>
      <w:r w:rsidR="00165D23" w:rsidRPr="00CF6688">
        <w:rPr>
          <w:rFonts w:ascii="Montserrat Light" w:eastAsia="Montserrat" w:hAnsi="Montserrat Light" w:cs="Montserrat"/>
          <w:color w:val="000000"/>
        </w:rPr>
        <w:t>Totoricaguena</w:t>
      </w:r>
      <w:proofErr w:type="spellEnd"/>
      <w:r w:rsidR="00165D23" w:rsidRPr="00CF6688">
        <w:rPr>
          <w:rFonts w:ascii="Montserrat Light" w:eastAsia="Montserrat" w:hAnsi="Montserrat Light" w:cs="Montserrat"/>
          <w:color w:val="000000"/>
        </w:rPr>
        <w:t xml:space="preserve">, Secretaria de Igualdad de Género del gobierno del Estado de Chiapas, </w:t>
      </w:r>
      <w:r w:rsidRPr="00CF6688">
        <w:rPr>
          <w:rFonts w:ascii="Montserrat Light" w:eastAsia="Montserrat" w:hAnsi="Montserrat Light" w:cs="Montserrat"/>
          <w:color w:val="000000"/>
        </w:rPr>
        <w:t xml:space="preserve">participaron también las representantes en México de la Organización de </w:t>
      </w:r>
      <w:r w:rsidR="00165D23" w:rsidRPr="00CF6688">
        <w:rPr>
          <w:rFonts w:ascii="Montserrat Light" w:eastAsia="Montserrat" w:hAnsi="Montserrat Light" w:cs="Montserrat"/>
          <w:color w:val="000000"/>
        </w:rPr>
        <w:t xml:space="preserve">las </w:t>
      </w:r>
      <w:r w:rsidRPr="00CF6688">
        <w:rPr>
          <w:rFonts w:ascii="Montserrat Light" w:eastAsia="Montserrat" w:hAnsi="Montserrat Light" w:cs="Montserrat"/>
          <w:color w:val="000000"/>
        </w:rPr>
        <w:t>Naciones Unidas (ONU) Mujeres, Belén Sanz Luque</w:t>
      </w:r>
      <w:r w:rsidR="00010109" w:rsidRPr="00CF6688">
        <w:rPr>
          <w:rFonts w:ascii="Montserrat Light" w:eastAsia="Montserrat" w:hAnsi="Montserrat Light" w:cs="Montserrat"/>
          <w:color w:val="000000"/>
        </w:rPr>
        <w:t xml:space="preserve">; </w:t>
      </w:r>
      <w:r w:rsidRPr="00CF6688">
        <w:rPr>
          <w:rFonts w:ascii="Montserrat Light" w:eastAsia="Montserrat" w:hAnsi="Montserrat Light" w:cs="Montserrat"/>
          <w:color w:val="000000"/>
        </w:rPr>
        <w:t xml:space="preserve">de la Oficina de las Naciones Unidas para la Alimentación y la Agricultura (FAO), Lina </w:t>
      </w:r>
      <w:proofErr w:type="spellStart"/>
      <w:r w:rsidRPr="00CF6688">
        <w:rPr>
          <w:rFonts w:ascii="Montserrat Light" w:eastAsia="Montserrat" w:hAnsi="Montserrat Light" w:cs="Montserrat"/>
          <w:color w:val="000000"/>
        </w:rPr>
        <w:t>Pohl</w:t>
      </w:r>
      <w:proofErr w:type="spellEnd"/>
      <w:r w:rsidRPr="00CF6688">
        <w:rPr>
          <w:rFonts w:ascii="Montserrat Light" w:eastAsia="Montserrat" w:hAnsi="Montserrat Light" w:cs="Montserrat"/>
          <w:color w:val="000000"/>
        </w:rPr>
        <w:t xml:space="preserve"> Alfaro; la senadora Patricia Mercado Castro</w:t>
      </w:r>
      <w:r w:rsidR="00CF6688">
        <w:rPr>
          <w:rFonts w:ascii="Montserrat Light" w:eastAsia="Montserrat" w:hAnsi="Montserrat Light" w:cs="Montserrat"/>
          <w:color w:val="000000"/>
        </w:rPr>
        <w:t>.</w:t>
      </w:r>
    </w:p>
    <w:p w:rsidR="00CF6688" w:rsidRDefault="00CF6688" w:rsidP="00DD160B">
      <w:pPr>
        <w:spacing w:after="0" w:line="240" w:lineRule="atLeast"/>
        <w:jc w:val="both"/>
        <w:rPr>
          <w:rFonts w:ascii="Montserrat Light" w:eastAsia="Montserrat" w:hAnsi="Montserrat Light" w:cs="Montserrat"/>
          <w:color w:val="000000"/>
        </w:rPr>
      </w:pPr>
    </w:p>
    <w:p w:rsidR="00DD160B" w:rsidRPr="00CF6688" w:rsidRDefault="00CF6688" w:rsidP="00DD160B">
      <w:pPr>
        <w:spacing w:after="0" w:line="240" w:lineRule="atLeast"/>
        <w:jc w:val="both"/>
        <w:rPr>
          <w:rFonts w:ascii="Montserrat Light" w:eastAsia="Montserrat" w:hAnsi="Montserrat Light" w:cs="Montserrat"/>
          <w:color w:val="000000"/>
        </w:rPr>
      </w:pPr>
      <w:r>
        <w:rPr>
          <w:rFonts w:ascii="Montserrat Light" w:eastAsia="Montserrat" w:hAnsi="Montserrat Light" w:cs="Montserrat"/>
          <w:color w:val="000000"/>
        </w:rPr>
        <w:t xml:space="preserve">Además, </w:t>
      </w:r>
      <w:r w:rsidR="00165D23" w:rsidRPr="00CF6688">
        <w:rPr>
          <w:rFonts w:ascii="Montserrat Light" w:eastAsia="Montserrat" w:hAnsi="Montserrat Light" w:cs="Montserrat"/>
          <w:color w:val="000000"/>
        </w:rPr>
        <w:t xml:space="preserve">Helmut </w:t>
      </w:r>
      <w:proofErr w:type="spellStart"/>
      <w:r w:rsidR="00165D23" w:rsidRPr="00CF6688">
        <w:rPr>
          <w:rFonts w:ascii="Montserrat Light" w:eastAsia="Montserrat" w:hAnsi="Montserrat Light" w:cs="Montserrat"/>
          <w:color w:val="000000"/>
        </w:rPr>
        <w:t>Schwarzer</w:t>
      </w:r>
      <w:proofErr w:type="spellEnd"/>
      <w:r w:rsidR="00165D23" w:rsidRPr="00CF6688">
        <w:rPr>
          <w:rFonts w:ascii="Montserrat Light" w:eastAsia="Montserrat" w:hAnsi="Montserrat Light" w:cs="Montserrat"/>
          <w:color w:val="000000"/>
        </w:rPr>
        <w:t xml:space="preserve">, Director de la Oficina de la Organización Internacional del Trabajo (OIT) en México; </w:t>
      </w:r>
      <w:r w:rsidR="00DD160B" w:rsidRPr="00CF6688">
        <w:rPr>
          <w:rFonts w:ascii="Montserrat Light" w:eastAsia="Montserrat" w:hAnsi="Montserrat Light" w:cs="Montserrat"/>
          <w:color w:val="000000"/>
        </w:rPr>
        <w:t xml:space="preserve">Ángeles del Rosario Gómez, presidenta de la Organización No </w:t>
      </w:r>
      <w:r w:rsidR="00DD160B" w:rsidRPr="00CF6688">
        <w:rPr>
          <w:rFonts w:ascii="Montserrat Light" w:eastAsia="Montserrat" w:hAnsi="Montserrat Light" w:cs="Montserrat"/>
          <w:color w:val="000000"/>
        </w:rPr>
        <w:lastRenderedPageBreak/>
        <w:t>Gubernamental “Mujeres Tejiendo Raíces”</w:t>
      </w:r>
      <w:r w:rsidR="00010109" w:rsidRPr="00CF6688">
        <w:rPr>
          <w:rFonts w:ascii="Montserrat Light" w:eastAsia="Montserrat" w:hAnsi="Montserrat Light" w:cs="Montserrat"/>
          <w:color w:val="000000"/>
        </w:rPr>
        <w:t xml:space="preserve">; y los profesores Graciela </w:t>
      </w:r>
      <w:proofErr w:type="spellStart"/>
      <w:r w:rsidR="00010109" w:rsidRPr="00CF6688">
        <w:rPr>
          <w:rFonts w:ascii="Montserrat Light" w:eastAsia="Montserrat" w:hAnsi="Montserrat Light" w:cs="Montserrat"/>
          <w:color w:val="000000"/>
        </w:rPr>
        <w:t>Bensusán</w:t>
      </w:r>
      <w:proofErr w:type="spellEnd"/>
      <w:r w:rsidR="00010109" w:rsidRPr="00CF6688">
        <w:rPr>
          <w:rFonts w:ascii="Montserrat Light" w:eastAsia="Montserrat" w:hAnsi="Montserrat Light" w:cs="Montserrat"/>
          <w:color w:val="000000"/>
        </w:rPr>
        <w:t xml:space="preserve"> y Nelson </w:t>
      </w:r>
      <w:proofErr w:type="spellStart"/>
      <w:r w:rsidR="00010109" w:rsidRPr="00CF6688">
        <w:rPr>
          <w:rFonts w:ascii="Montserrat Light" w:eastAsia="Montserrat" w:hAnsi="Montserrat Light" w:cs="Montserrat"/>
          <w:color w:val="000000"/>
        </w:rPr>
        <w:t>Florez</w:t>
      </w:r>
      <w:proofErr w:type="spellEnd"/>
      <w:r w:rsidR="00010109" w:rsidRPr="00CF6688">
        <w:rPr>
          <w:rFonts w:ascii="Montserrat Light" w:eastAsia="Montserrat" w:hAnsi="Montserrat Light" w:cs="Montserrat"/>
          <w:color w:val="000000"/>
        </w:rPr>
        <w:t xml:space="preserve"> de la Facultad Latinoamericana de Ciencias Sociales (</w:t>
      </w:r>
      <w:proofErr w:type="spellStart"/>
      <w:r w:rsidR="00010109" w:rsidRPr="00CF6688">
        <w:rPr>
          <w:rFonts w:ascii="Montserrat Light" w:eastAsia="Montserrat" w:hAnsi="Montserrat Light" w:cs="Montserrat"/>
          <w:color w:val="000000"/>
        </w:rPr>
        <w:t>Flacso</w:t>
      </w:r>
      <w:proofErr w:type="spellEnd"/>
      <w:r w:rsidR="00010109" w:rsidRPr="00CF6688">
        <w:rPr>
          <w:rFonts w:ascii="Montserrat Light" w:eastAsia="Montserrat" w:hAnsi="Montserrat Light" w:cs="Montserrat"/>
          <w:color w:val="000000"/>
        </w:rPr>
        <w:t xml:space="preserve">), autores del </w:t>
      </w:r>
      <w:r w:rsidR="00DD160B" w:rsidRPr="00CF6688">
        <w:rPr>
          <w:rFonts w:ascii="Montserrat Light" w:eastAsia="Montserrat" w:hAnsi="Montserrat Light" w:cs="Montserrat"/>
          <w:color w:val="000000"/>
        </w:rPr>
        <w:t>estudio “Mercado laboral de las trabajadoras del hogar remuneradas en Chiapas y recomendaciones para su formalización”</w:t>
      </w:r>
      <w:r w:rsidR="00010109" w:rsidRPr="00CF6688">
        <w:rPr>
          <w:rFonts w:ascii="Montserrat Light" w:eastAsia="Montserrat" w:hAnsi="Montserrat Light" w:cs="Montserrat"/>
          <w:color w:val="000000"/>
        </w:rPr>
        <w:t>.</w:t>
      </w:r>
    </w:p>
    <w:p w:rsidR="00DD160B" w:rsidRPr="00DD160B" w:rsidRDefault="00DD160B" w:rsidP="00DD160B">
      <w:pPr>
        <w:spacing w:after="0" w:line="240" w:lineRule="atLeast"/>
        <w:jc w:val="both"/>
        <w:rPr>
          <w:rFonts w:ascii="Montserrat Light" w:eastAsia="Montserrat" w:hAnsi="Montserrat Light" w:cs="Montserrat"/>
          <w:color w:val="000000"/>
          <w:sz w:val="24"/>
          <w:szCs w:val="24"/>
        </w:rPr>
      </w:pPr>
    </w:p>
    <w:p w:rsidR="00DD160B" w:rsidRPr="00DD160B" w:rsidRDefault="00DD160B" w:rsidP="00DD160B">
      <w:pPr>
        <w:spacing w:after="0" w:line="240" w:lineRule="atLeast"/>
        <w:jc w:val="center"/>
        <w:rPr>
          <w:rFonts w:ascii="Montserrat Light" w:eastAsia="Batang" w:hAnsi="Montserrat Light" w:cs="Arial"/>
          <w:sz w:val="24"/>
          <w:szCs w:val="24"/>
        </w:rPr>
      </w:pPr>
      <w:r w:rsidRPr="00DD160B">
        <w:rPr>
          <w:rFonts w:ascii="Montserrat Light" w:eastAsia="Batang" w:hAnsi="Montserrat Light" w:cs="Arial"/>
          <w:b/>
          <w:sz w:val="24"/>
          <w:szCs w:val="24"/>
        </w:rPr>
        <w:t>-- o0o ---</w:t>
      </w:r>
    </w:p>
    <w:p w:rsidR="00DD160B" w:rsidRPr="00DD160B" w:rsidRDefault="00DD160B" w:rsidP="00DD160B">
      <w:pPr>
        <w:spacing w:after="0" w:line="240" w:lineRule="atLeast"/>
        <w:jc w:val="center"/>
        <w:rPr>
          <w:rFonts w:ascii="Montserrat Light" w:hAnsi="Montserrat Light"/>
          <w:color w:val="000000"/>
          <w:sz w:val="24"/>
          <w:szCs w:val="24"/>
        </w:rPr>
      </w:pPr>
    </w:p>
    <w:p w:rsidR="000C5804" w:rsidRPr="00DD160B" w:rsidRDefault="000C5804" w:rsidP="00DD160B">
      <w:pPr>
        <w:spacing w:after="0" w:line="240" w:lineRule="atLeast"/>
        <w:rPr>
          <w:rFonts w:ascii="Montserrat Light" w:hAnsi="Montserrat Light"/>
        </w:rPr>
      </w:pPr>
    </w:p>
    <w:sectPr w:rsidR="000C5804" w:rsidRPr="00DD160B" w:rsidSect="0054102E">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D26" w:rsidRDefault="000A3D26">
      <w:pPr>
        <w:spacing w:after="0" w:line="240" w:lineRule="auto"/>
      </w:pPr>
      <w:r>
        <w:separator/>
      </w:r>
    </w:p>
  </w:endnote>
  <w:endnote w:type="continuationSeparator" w:id="0">
    <w:p w:rsidR="000A3D26" w:rsidRDefault="000A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D26" w:rsidRDefault="000A3D26">
      <w:pPr>
        <w:spacing w:after="0" w:line="240" w:lineRule="auto"/>
      </w:pPr>
      <w:r>
        <w:separator/>
      </w:r>
    </w:p>
  </w:footnote>
  <w:footnote w:type="continuationSeparator" w:id="0">
    <w:p w:rsidR="000A3D26" w:rsidRDefault="000A3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2E" w:rsidRDefault="00610CBD" w:rsidP="0054102E">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2304BA"/>
    <w:multiLevelType w:val="multilevel"/>
    <w:tmpl w:val="1C7AD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60B"/>
    <w:rsid w:val="00010109"/>
    <w:rsid w:val="000A3D26"/>
    <w:rsid w:val="000C5804"/>
    <w:rsid w:val="000F1B61"/>
    <w:rsid w:val="00165D23"/>
    <w:rsid w:val="00257C15"/>
    <w:rsid w:val="003E5D73"/>
    <w:rsid w:val="0054102E"/>
    <w:rsid w:val="005F018C"/>
    <w:rsid w:val="0060399B"/>
    <w:rsid w:val="00610CBD"/>
    <w:rsid w:val="00756F94"/>
    <w:rsid w:val="007975FD"/>
    <w:rsid w:val="009E5E45"/>
    <w:rsid w:val="00A022A9"/>
    <w:rsid w:val="00A0286A"/>
    <w:rsid w:val="00A16C77"/>
    <w:rsid w:val="00C329F7"/>
    <w:rsid w:val="00C70C22"/>
    <w:rsid w:val="00CF6688"/>
    <w:rsid w:val="00DD160B"/>
    <w:rsid w:val="00EF6515"/>
    <w:rsid w:val="00F12A9D"/>
    <w:rsid w:val="00F3121F"/>
    <w:rsid w:val="00FF37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60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160B"/>
    <w:pPr>
      <w:tabs>
        <w:tab w:val="center" w:pos="4153"/>
        <w:tab w:val="right" w:pos="8306"/>
      </w:tabs>
    </w:pPr>
  </w:style>
  <w:style w:type="character" w:customStyle="1" w:styleId="EncabezadoCar">
    <w:name w:val="Encabezado Car"/>
    <w:link w:val="Encabezado"/>
    <w:uiPriority w:val="99"/>
    <w:rsid w:val="00DD160B"/>
    <w:rPr>
      <w:rFonts w:ascii="Calibri" w:eastAsia="Calibri" w:hAnsi="Calibri" w:cs="Times New Roman"/>
    </w:rPr>
  </w:style>
  <w:style w:type="paragraph" w:styleId="Prrafodelista">
    <w:name w:val="List Paragraph"/>
    <w:basedOn w:val="Normal"/>
    <w:uiPriority w:val="34"/>
    <w:qFormat/>
    <w:rsid w:val="00DD160B"/>
    <w:pPr>
      <w:ind w:left="720"/>
      <w:contextualSpacing/>
    </w:pPr>
    <w:rPr>
      <w:rFonts w:ascii="Arial" w:hAnsi="Arial" w:cs="Arial"/>
    </w:rPr>
  </w:style>
  <w:style w:type="paragraph" w:styleId="Textodeglobo">
    <w:name w:val="Balloon Text"/>
    <w:basedOn w:val="Normal"/>
    <w:link w:val="TextodegloboCar"/>
    <w:uiPriority w:val="99"/>
    <w:semiHidden/>
    <w:unhideWhenUsed/>
    <w:rsid w:val="00610C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0CB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60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160B"/>
    <w:pPr>
      <w:tabs>
        <w:tab w:val="center" w:pos="4153"/>
        <w:tab w:val="right" w:pos="8306"/>
      </w:tabs>
    </w:pPr>
  </w:style>
  <w:style w:type="character" w:customStyle="1" w:styleId="EncabezadoCar">
    <w:name w:val="Encabezado Car"/>
    <w:link w:val="Encabezado"/>
    <w:uiPriority w:val="99"/>
    <w:rsid w:val="00DD160B"/>
    <w:rPr>
      <w:rFonts w:ascii="Calibri" w:eastAsia="Calibri" w:hAnsi="Calibri" w:cs="Times New Roman"/>
    </w:rPr>
  </w:style>
  <w:style w:type="paragraph" w:styleId="Prrafodelista">
    <w:name w:val="List Paragraph"/>
    <w:basedOn w:val="Normal"/>
    <w:uiPriority w:val="34"/>
    <w:qFormat/>
    <w:rsid w:val="00DD160B"/>
    <w:pPr>
      <w:ind w:left="720"/>
      <w:contextualSpacing/>
    </w:pPr>
    <w:rPr>
      <w:rFonts w:ascii="Arial" w:hAnsi="Arial" w:cs="Arial"/>
    </w:rPr>
  </w:style>
  <w:style w:type="paragraph" w:styleId="Textodeglobo">
    <w:name w:val="Balloon Text"/>
    <w:basedOn w:val="Normal"/>
    <w:link w:val="TextodegloboCar"/>
    <w:uiPriority w:val="99"/>
    <w:semiHidden/>
    <w:unhideWhenUsed/>
    <w:rsid w:val="00610C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0CB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2</cp:revision>
  <dcterms:created xsi:type="dcterms:W3CDTF">2020-07-16T14:12:00Z</dcterms:created>
  <dcterms:modified xsi:type="dcterms:W3CDTF">2020-07-16T14:12:00Z</dcterms:modified>
</cp:coreProperties>
</file>