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AE4F0C" w14:textId="7B8FB08A" w:rsidR="00C5770C" w:rsidRPr="00D543A1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D543A1">
        <w:rPr>
          <w:rFonts w:ascii="Montserrat Light" w:eastAsia="Batang" w:hAnsi="Montserrat Light" w:cs="Arial"/>
          <w:sz w:val="24"/>
          <w:szCs w:val="24"/>
        </w:rPr>
        <w:t>Ciudad de México</w:t>
      </w:r>
      <w:r w:rsidR="00B41D80" w:rsidRPr="00D543A1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630331" w:rsidRPr="00D543A1">
        <w:rPr>
          <w:rFonts w:ascii="Montserrat Light" w:eastAsia="Batang" w:hAnsi="Montserrat Light" w:cs="Arial"/>
          <w:sz w:val="24"/>
          <w:szCs w:val="24"/>
        </w:rPr>
        <w:t>miércoles 15</w:t>
      </w:r>
      <w:r w:rsidR="00B41D80" w:rsidRPr="00D543A1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13623" w:rsidRPr="00D543A1">
        <w:rPr>
          <w:rFonts w:ascii="Montserrat Light" w:eastAsia="Batang" w:hAnsi="Montserrat Light" w:cs="Arial"/>
          <w:sz w:val="24"/>
          <w:szCs w:val="24"/>
        </w:rPr>
        <w:t>de</w:t>
      </w:r>
      <w:r w:rsidR="0072719E" w:rsidRPr="00D543A1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20B2D" w:rsidRPr="00D543A1">
        <w:rPr>
          <w:rFonts w:ascii="Montserrat Light" w:eastAsia="Batang" w:hAnsi="Montserrat Light" w:cs="Arial"/>
          <w:sz w:val="24"/>
          <w:szCs w:val="24"/>
        </w:rPr>
        <w:t>ju</w:t>
      </w:r>
      <w:r w:rsidR="00630331" w:rsidRPr="00D543A1">
        <w:rPr>
          <w:rFonts w:ascii="Montserrat Light" w:eastAsia="Batang" w:hAnsi="Montserrat Light" w:cs="Arial"/>
          <w:sz w:val="24"/>
          <w:szCs w:val="24"/>
        </w:rPr>
        <w:t>l</w:t>
      </w:r>
      <w:r w:rsidR="00520B2D" w:rsidRPr="00D543A1">
        <w:rPr>
          <w:rFonts w:ascii="Montserrat Light" w:eastAsia="Batang" w:hAnsi="Montserrat Light" w:cs="Arial"/>
          <w:sz w:val="24"/>
          <w:szCs w:val="24"/>
        </w:rPr>
        <w:t>io</w:t>
      </w:r>
      <w:r w:rsidR="00C5770C" w:rsidRPr="00D543A1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14:paraId="431B4DCF" w14:textId="15859FDE" w:rsidR="00FC49CC" w:rsidRPr="00D543A1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D543A1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D543A1">
        <w:rPr>
          <w:rFonts w:ascii="Montserrat Light" w:eastAsia="Batang" w:hAnsi="Montserrat Light" w:cs="Arial"/>
          <w:sz w:val="24"/>
          <w:szCs w:val="24"/>
        </w:rPr>
        <w:t>479</w:t>
      </w:r>
      <w:r w:rsidRPr="00D543A1">
        <w:rPr>
          <w:rFonts w:ascii="Montserrat Light" w:eastAsia="Batang" w:hAnsi="Montserrat Light" w:cs="Arial"/>
          <w:sz w:val="24"/>
          <w:szCs w:val="24"/>
        </w:rPr>
        <w:t>/2020</w:t>
      </w:r>
    </w:p>
    <w:p w14:paraId="0984DEDC" w14:textId="77777777" w:rsidR="00FC49CC" w:rsidRPr="00D543A1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49665D89" w14:textId="77777777" w:rsidR="00B63D51" w:rsidRPr="00D543A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D543A1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771F32C6" w14:textId="77777777" w:rsidR="004E5EDE" w:rsidRPr="00D543A1" w:rsidRDefault="004E5EDE" w:rsidP="000D0B1E">
      <w:pPr>
        <w:spacing w:after="0" w:line="240" w:lineRule="atLeast"/>
        <w:rPr>
          <w:rFonts w:ascii="Montserrat Light" w:eastAsia="Batang" w:hAnsi="Montserrat Light" w:cs="Arial"/>
          <w:sz w:val="28"/>
          <w:szCs w:val="28"/>
        </w:rPr>
      </w:pPr>
    </w:p>
    <w:p w14:paraId="00ADCA3B" w14:textId="77777777" w:rsidR="00AB1B39" w:rsidRDefault="00E62D44" w:rsidP="00F63C03">
      <w:pPr>
        <w:spacing w:after="0" w:line="240" w:lineRule="atLeast"/>
        <w:jc w:val="center"/>
        <w:rPr>
          <w:rFonts w:ascii="Montserrat Light" w:eastAsia="Batang" w:hAnsi="Montserrat Light" w:cs="Arial"/>
          <w:b/>
          <w:bCs/>
          <w:sz w:val="28"/>
          <w:szCs w:val="28"/>
        </w:rPr>
      </w:pPr>
      <w:r>
        <w:rPr>
          <w:rFonts w:ascii="Montserrat Light" w:eastAsia="Batang" w:hAnsi="Montserrat Light" w:cs="Arial"/>
          <w:b/>
          <w:bCs/>
          <w:sz w:val="28"/>
          <w:szCs w:val="28"/>
        </w:rPr>
        <w:t xml:space="preserve">El </w:t>
      </w:r>
      <w:r w:rsidR="007262BA" w:rsidRPr="00D543A1">
        <w:rPr>
          <w:rFonts w:ascii="Montserrat Light" w:eastAsia="Batang" w:hAnsi="Montserrat Light" w:cs="Arial"/>
          <w:b/>
          <w:bCs/>
          <w:sz w:val="28"/>
          <w:szCs w:val="28"/>
        </w:rPr>
        <w:t>IMSS</w:t>
      </w:r>
      <w:r>
        <w:rPr>
          <w:rFonts w:ascii="Montserrat Light" w:eastAsia="Batang" w:hAnsi="Montserrat Light" w:cs="Arial"/>
          <w:b/>
          <w:bCs/>
          <w:sz w:val="28"/>
          <w:szCs w:val="28"/>
        </w:rPr>
        <w:t xml:space="preserve"> tiene el reto de ampliar su cobertura y mejorar </w:t>
      </w:r>
    </w:p>
    <w:p w14:paraId="02EBC640" w14:textId="2633ED5C" w:rsidR="00730D29" w:rsidRPr="00D543A1" w:rsidRDefault="00E62D44" w:rsidP="00F63C03">
      <w:pPr>
        <w:spacing w:after="0" w:line="240" w:lineRule="atLeast"/>
        <w:jc w:val="center"/>
        <w:rPr>
          <w:rFonts w:ascii="Montserrat Light" w:eastAsia="Batang" w:hAnsi="Montserrat Light" w:cs="Arial"/>
          <w:b/>
          <w:bCs/>
          <w:sz w:val="28"/>
          <w:szCs w:val="28"/>
        </w:rPr>
      </w:pPr>
      <w:bookmarkStart w:id="0" w:name="_GoBack"/>
      <w:bookmarkEnd w:id="0"/>
      <w:r>
        <w:rPr>
          <w:rFonts w:ascii="Montserrat Light" w:eastAsia="Batang" w:hAnsi="Montserrat Light" w:cs="Arial"/>
          <w:b/>
          <w:bCs/>
          <w:sz w:val="28"/>
          <w:szCs w:val="28"/>
        </w:rPr>
        <w:t>la calidad de sus servicios</w:t>
      </w:r>
    </w:p>
    <w:p w14:paraId="2A214384" w14:textId="77777777" w:rsidR="00730D29" w:rsidRPr="00D543A1" w:rsidRDefault="00730D29" w:rsidP="00730D2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8"/>
        </w:rPr>
      </w:pPr>
    </w:p>
    <w:p w14:paraId="2E47516C" w14:textId="2AF4FFAB" w:rsidR="0055472D" w:rsidRPr="00D543A1" w:rsidRDefault="007B5EE6" w:rsidP="0055472D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  <w:bCs/>
        </w:rPr>
      </w:pPr>
      <w:r w:rsidRPr="00D543A1">
        <w:rPr>
          <w:rFonts w:ascii="Montserrat Light" w:eastAsia="Batang" w:hAnsi="Montserrat Light"/>
          <w:b/>
          <w:bCs/>
        </w:rPr>
        <w:t>El director general, Zoé Robledo,</w:t>
      </w:r>
      <w:r w:rsidR="001F6E18" w:rsidRPr="00D543A1">
        <w:rPr>
          <w:rFonts w:ascii="Montserrat Light" w:eastAsia="Batang" w:hAnsi="Montserrat Light"/>
          <w:b/>
          <w:bCs/>
        </w:rPr>
        <w:t xml:space="preserve"> </w:t>
      </w:r>
      <w:r w:rsidR="0055472D">
        <w:rPr>
          <w:rFonts w:ascii="Montserrat Light" w:eastAsia="Batang" w:hAnsi="Montserrat Light"/>
          <w:b/>
          <w:bCs/>
        </w:rPr>
        <w:t>a</w:t>
      </w:r>
      <w:r w:rsidR="0055472D" w:rsidRPr="00D543A1">
        <w:rPr>
          <w:rFonts w:ascii="Montserrat Light" w:eastAsia="Batang" w:hAnsi="Montserrat Light"/>
          <w:b/>
          <w:bCs/>
        </w:rPr>
        <w:t>firmó que el Instituto asume el reto de incorporar a 15 millones de trabajadores independientes y a 2.3 millones de trabajadoras del hogar a l</w:t>
      </w:r>
      <w:r w:rsidR="0055472D">
        <w:rPr>
          <w:rFonts w:ascii="Montserrat Light" w:eastAsia="Batang" w:hAnsi="Montserrat Light"/>
          <w:b/>
          <w:bCs/>
        </w:rPr>
        <w:t xml:space="preserve">a </w:t>
      </w:r>
      <w:r w:rsidR="0055472D" w:rsidRPr="00D543A1">
        <w:rPr>
          <w:rFonts w:ascii="Montserrat Light" w:eastAsia="Batang" w:hAnsi="Montserrat Light"/>
          <w:b/>
          <w:bCs/>
        </w:rPr>
        <w:t>seguridad social.</w:t>
      </w:r>
    </w:p>
    <w:p w14:paraId="657D7CB5" w14:textId="0850F719" w:rsidR="007B5EE6" w:rsidRPr="00D543A1" w:rsidRDefault="0055472D" w:rsidP="001F6E18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  <w:bCs/>
        </w:rPr>
      </w:pPr>
      <w:r>
        <w:rPr>
          <w:rFonts w:ascii="Montserrat Light" w:eastAsia="Batang" w:hAnsi="Montserrat Light"/>
          <w:b/>
          <w:bCs/>
        </w:rPr>
        <w:t>P</w:t>
      </w:r>
      <w:r w:rsidR="001F6E18" w:rsidRPr="00D543A1">
        <w:rPr>
          <w:rFonts w:ascii="Montserrat Light" w:eastAsia="Batang" w:hAnsi="Montserrat Light"/>
          <w:b/>
          <w:bCs/>
        </w:rPr>
        <w:t xml:space="preserve">articipó en </w:t>
      </w:r>
      <w:r w:rsidR="00D60F07" w:rsidRPr="00D543A1">
        <w:rPr>
          <w:rFonts w:ascii="Montserrat Light" w:eastAsia="Batang" w:hAnsi="Montserrat Light"/>
          <w:b/>
          <w:bCs/>
        </w:rPr>
        <w:t>la sesión</w:t>
      </w:r>
      <w:r w:rsidR="001F6E18" w:rsidRPr="00D543A1">
        <w:rPr>
          <w:rFonts w:ascii="Montserrat Light" w:eastAsia="Batang" w:hAnsi="Montserrat Light"/>
          <w:b/>
          <w:bCs/>
        </w:rPr>
        <w:t xml:space="preserve"> </w:t>
      </w:r>
      <w:r w:rsidR="007262BA" w:rsidRPr="00D543A1">
        <w:rPr>
          <w:rFonts w:ascii="Montserrat Light" w:eastAsia="Batang" w:hAnsi="Montserrat Light"/>
          <w:b/>
          <w:bCs/>
        </w:rPr>
        <w:t xml:space="preserve">de la OCDE </w:t>
      </w:r>
      <w:r w:rsidR="001F6E18" w:rsidRPr="00D543A1">
        <w:rPr>
          <w:rFonts w:ascii="Montserrat Light" w:eastAsia="Batang" w:hAnsi="Montserrat Light"/>
          <w:b/>
          <w:bCs/>
        </w:rPr>
        <w:t>“Informalidad durante y más allá de COVID-19: buenas prácticas y el imperativo de las redes de seguridad universales”.</w:t>
      </w:r>
    </w:p>
    <w:p w14:paraId="74D23CBA" w14:textId="77777777" w:rsidR="00730D29" w:rsidRPr="00D543A1" w:rsidRDefault="00730D29" w:rsidP="00730D29">
      <w:pPr>
        <w:spacing w:after="0" w:line="240" w:lineRule="atLeast"/>
        <w:jc w:val="both"/>
        <w:rPr>
          <w:rFonts w:ascii="Montserrat Light" w:eastAsia="Batang" w:hAnsi="Montserrat Light" w:cs="Arial"/>
          <w:sz w:val="28"/>
          <w:szCs w:val="28"/>
        </w:rPr>
      </w:pPr>
    </w:p>
    <w:p w14:paraId="42E3100B" w14:textId="63DAD748" w:rsidR="00E62D44" w:rsidRPr="00D543A1" w:rsidRDefault="007262BA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bookmarkStart w:id="1" w:name="_Hlk37222223"/>
      <w:r w:rsidRPr="00D543A1">
        <w:rPr>
          <w:rFonts w:ascii="Montserrat Light" w:eastAsia="Batang" w:hAnsi="Montserrat Light" w:cs="Arial"/>
          <w:sz w:val="24"/>
          <w:szCs w:val="24"/>
        </w:rPr>
        <w:t>En el contexto de la emergencia sanitaria por COVID-19, la</w:t>
      </w:r>
      <w:r w:rsidR="00E62D44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D543A1">
        <w:rPr>
          <w:rFonts w:ascii="Montserrat Light" w:eastAsia="Batang" w:hAnsi="Montserrat Light" w:cs="Arial"/>
          <w:sz w:val="24"/>
          <w:szCs w:val="24"/>
        </w:rPr>
        <w:t>s</w:t>
      </w:r>
      <w:r w:rsidR="00E62D44">
        <w:rPr>
          <w:rFonts w:ascii="Montserrat Light" w:eastAsia="Batang" w:hAnsi="Montserrat Light" w:cs="Arial"/>
          <w:sz w:val="24"/>
          <w:szCs w:val="24"/>
        </w:rPr>
        <w:t>ociedad ha revalorizado los servicios de salud y la atención médica. El Instituto Mexicano del Seguro Social (IMSS) tiene el gran reto y la oportunidad de ampliar su cobertura y mejorar la calidad de sus servicios, afirmó el director genera</w:t>
      </w:r>
      <w:r w:rsidR="006267BF" w:rsidRPr="00D543A1">
        <w:rPr>
          <w:rFonts w:ascii="Montserrat Light" w:eastAsia="Batang" w:hAnsi="Montserrat Light" w:cs="Arial"/>
          <w:sz w:val="24"/>
          <w:szCs w:val="24"/>
        </w:rPr>
        <w:t>l</w:t>
      </w:r>
      <w:r w:rsidR="00E62D44">
        <w:rPr>
          <w:rFonts w:ascii="Montserrat Light" w:eastAsia="Batang" w:hAnsi="Montserrat Light" w:cs="Arial"/>
          <w:sz w:val="24"/>
          <w:szCs w:val="24"/>
        </w:rPr>
        <w:t xml:space="preserve">, </w:t>
      </w:r>
      <w:bookmarkEnd w:id="1"/>
      <w:r w:rsidR="004370E1" w:rsidRPr="00D543A1">
        <w:rPr>
          <w:rFonts w:ascii="Montserrat Light" w:eastAsia="Batang" w:hAnsi="Montserrat Light" w:cs="Arial"/>
          <w:sz w:val="24"/>
          <w:szCs w:val="24"/>
        </w:rPr>
        <w:t>Zoé Robledo.</w:t>
      </w:r>
    </w:p>
    <w:p w14:paraId="13CF1C93" w14:textId="77777777" w:rsidR="004370E1" w:rsidRPr="00D543A1" w:rsidRDefault="004370E1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C3399B5" w14:textId="77777777" w:rsidR="00602CFC" w:rsidRDefault="001F6E18" w:rsidP="00602CF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D543A1">
        <w:rPr>
          <w:rFonts w:ascii="Montserrat Light" w:eastAsia="Batang" w:hAnsi="Montserrat Light" w:cs="Arial"/>
          <w:sz w:val="24"/>
          <w:szCs w:val="24"/>
        </w:rPr>
        <w:t xml:space="preserve">Al participar en </w:t>
      </w:r>
      <w:r w:rsidR="008C7988" w:rsidRPr="00D543A1">
        <w:rPr>
          <w:rFonts w:ascii="Montserrat Light" w:eastAsia="Batang" w:hAnsi="Montserrat Light" w:cs="Arial"/>
          <w:sz w:val="24"/>
          <w:szCs w:val="24"/>
        </w:rPr>
        <w:t>la sesión</w:t>
      </w:r>
      <w:r w:rsidRPr="00D543A1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D543A1">
        <w:rPr>
          <w:rFonts w:ascii="Montserrat Light" w:eastAsia="Batang" w:hAnsi="Montserrat Light" w:cs="Arial"/>
          <w:i/>
          <w:sz w:val="24"/>
          <w:szCs w:val="24"/>
        </w:rPr>
        <w:t>Informalidad durante y más allá de COVID-19: buenas prácticas y el imperativo de las redes de seguridad universales</w:t>
      </w:r>
      <w:r w:rsidR="004370E1" w:rsidRPr="00D543A1">
        <w:rPr>
          <w:rFonts w:ascii="Montserrat Light" w:eastAsia="Batang" w:hAnsi="Montserrat Light" w:cs="Arial"/>
          <w:i/>
          <w:sz w:val="24"/>
          <w:szCs w:val="24"/>
        </w:rPr>
        <w:t xml:space="preserve">, </w:t>
      </w:r>
      <w:r w:rsidR="004370E1" w:rsidRPr="00D543A1">
        <w:rPr>
          <w:rFonts w:ascii="Montserrat Light" w:eastAsia="Batang" w:hAnsi="Montserrat Light" w:cs="Arial"/>
          <w:sz w:val="24"/>
          <w:szCs w:val="24"/>
        </w:rPr>
        <w:t>convocada por la Organización para la Cooperación y el Desarrollo Económicos (OCDE)</w:t>
      </w:r>
      <w:r w:rsidR="008C7988" w:rsidRPr="00D543A1">
        <w:rPr>
          <w:rFonts w:ascii="Montserrat Light" w:eastAsia="Batang" w:hAnsi="Montserrat Light" w:cs="Arial"/>
          <w:i/>
          <w:sz w:val="24"/>
          <w:szCs w:val="24"/>
        </w:rPr>
        <w:t>,</w:t>
      </w:r>
      <w:r w:rsidRPr="00D543A1">
        <w:rPr>
          <w:rFonts w:ascii="Montserrat Light" w:eastAsia="Batang" w:hAnsi="Montserrat Light" w:cs="Arial"/>
          <w:sz w:val="24"/>
          <w:szCs w:val="24"/>
        </w:rPr>
        <w:t xml:space="preserve"> el titular del IMSS </w:t>
      </w:r>
      <w:r w:rsidR="00602CFC">
        <w:rPr>
          <w:rFonts w:ascii="Montserrat Light" w:eastAsia="Batang" w:hAnsi="Montserrat Light" w:cs="Arial"/>
          <w:sz w:val="24"/>
          <w:szCs w:val="24"/>
        </w:rPr>
        <w:t xml:space="preserve">señaló </w:t>
      </w:r>
      <w:r w:rsidR="00602CFC" w:rsidRPr="00D543A1">
        <w:rPr>
          <w:rFonts w:ascii="Montserrat Light" w:eastAsia="Batang" w:hAnsi="Montserrat Light" w:cs="Arial"/>
          <w:sz w:val="24"/>
          <w:szCs w:val="24"/>
        </w:rPr>
        <w:t xml:space="preserve">que uno de los retos que asume el </w:t>
      </w:r>
      <w:r w:rsidR="00602CFC">
        <w:rPr>
          <w:rFonts w:ascii="Montserrat Light" w:eastAsia="Batang" w:hAnsi="Montserrat Light" w:cs="Arial"/>
          <w:sz w:val="24"/>
          <w:szCs w:val="24"/>
        </w:rPr>
        <w:t>Instituto</w:t>
      </w:r>
      <w:r w:rsidR="00602CFC" w:rsidRPr="00D543A1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02CFC">
        <w:rPr>
          <w:rFonts w:ascii="Montserrat Light" w:eastAsia="Batang" w:hAnsi="Montserrat Light" w:cs="Arial"/>
          <w:sz w:val="24"/>
          <w:szCs w:val="24"/>
        </w:rPr>
        <w:t xml:space="preserve">es </w:t>
      </w:r>
      <w:r w:rsidR="00602CFC" w:rsidRPr="00D543A1">
        <w:rPr>
          <w:rFonts w:ascii="Montserrat Light" w:eastAsia="Batang" w:hAnsi="Montserrat Light" w:cs="Arial"/>
          <w:sz w:val="24"/>
          <w:szCs w:val="24"/>
        </w:rPr>
        <w:t>incorporar a l</w:t>
      </w:r>
      <w:r w:rsidR="00602CFC"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602CFC" w:rsidRPr="00D543A1">
        <w:rPr>
          <w:rFonts w:ascii="Montserrat Light" w:eastAsia="Batang" w:hAnsi="Montserrat Light" w:cs="Arial"/>
          <w:sz w:val="24"/>
          <w:szCs w:val="24"/>
        </w:rPr>
        <w:t xml:space="preserve">seguridad social a 15 millones de trabajadores independientes </w:t>
      </w:r>
      <w:r w:rsidR="00602CFC">
        <w:rPr>
          <w:rFonts w:ascii="Montserrat Light" w:eastAsia="Batang" w:hAnsi="Montserrat Light" w:cs="Arial"/>
          <w:sz w:val="24"/>
          <w:szCs w:val="24"/>
        </w:rPr>
        <w:t xml:space="preserve">sin </w:t>
      </w:r>
      <w:r w:rsidR="00602CFC" w:rsidRPr="00D543A1">
        <w:rPr>
          <w:rFonts w:ascii="Montserrat Light" w:eastAsia="Batang" w:hAnsi="Montserrat Light" w:cs="Arial"/>
          <w:sz w:val="24"/>
          <w:szCs w:val="24"/>
        </w:rPr>
        <w:t>una relación patronal</w:t>
      </w:r>
      <w:r w:rsidR="00602CFC">
        <w:rPr>
          <w:rFonts w:ascii="Montserrat Light" w:eastAsia="Batang" w:hAnsi="Montserrat Light" w:cs="Arial"/>
          <w:sz w:val="24"/>
          <w:szCs w:val="24"/>
        </w:rPr>
        <w:t>.</w:t>
      </w:r>
    </w:p>
    <w:p w14:paraId="7BE62593" w14:textId="77777777" w:rsidR="00602CFC" w:rsidRDefault="00602CFC" w:rsidP="00602CF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72F8044" w14:textId="4C072BDF" w:rsidR="00602CFC" w:rsidRDefault="00602CFC" w:rsidP="00602CF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</w:t>
      </w:r>
      <w:r w:rsidRPr="00D543A1">
        <w:rPr>
          <w:rFonts w:ascii="Montserrat Light" w:eastAsia="Batang" w:hAnsi="Montserrat Light" w:cs="Arial"/>
          <w:sz w:val="24"/>
          <w:szCs w:val="24"/>
        </w:rPr>
        <w:t>nte ministros y directivos de diversos países de América Latina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D543A1">
        <w:rPr>
          <w:rFonts w:ascii="Montserrat Light" w:eastAsia="Batang" w:hAnsi="Montserrat Light" w:cs="Arial"/>
          <w:sz w:val="24"/>
          <w:szCs w:val="24"/>
        </w:rPr>
        <w:t xml:space="preserve"> Zoé Robledo afirmó que para proteger a sectores vulnerables, </w:t>
      </w:r>
      <w:r>
        <w:rPr>
          <w:rFonts w:ascii="Montserrat Light" w:eastAsia="Batang" w:hAnsi="Montserrat Light" w:cs="Arial"/>
          <w:sz w:val="24"/>
          <w:szCs w:val="24"/>
        </w:rPr>
        <w:t xml:space="preserve">también </w:t>
      </w:r>
      <w:r w:rsidRPr="00D543A1">
        <w:rPr>
          <w:rFonts w:ascii="Montserrat Light" w:eastAsia="Batang" w:hAnsi="Montserrat Light" w:cs="Arial"/>
          <w:sz w:val="24"/>
          <w:szCs w:val="24"/>
        </w:rPr>
        <w:t>se busca afiliar al IMSS a 2.3 millones de personas trabajadoras del hogar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D543A1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q</w:t>
      </w:r>
      <w:r w:rsidR="00E62D44">
        <w:rPr>
          <w:rFonts w:ascii="Montserrat Light" w:eastAsia="Batang" w:hAnsi="Montserrat Light" w:cs="Arial"/>
          <w:sz w:val="24"/>
          <w:szCs w:val="24"/>
        </w:rPr>
        <w:t>ue por años fueron discriminada</w:t>
      </w:r>
      <w:r w:rsidRPr="00D543A1">
        <w:rPr>
          <w:rFonts w:ascii="Montserrat Light" w:eastAsia="Batang" w:hAnsi="Montserrat Light" w:cs="Arial"/>
          <w:sz w:val="24"/>
          <w:szCs w:val="24"/>
        </w:rPr>
        <w:t>s de la seguridad social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44585412" w14:textId="77777777" w:rsidR="00602CFC" w:rsidRDefault="00602CFC" w:rsidP="00602CF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B9E0631" w14:textId="77777777" w:rsidR="00602CFC" w:rsidRPr="00D543A1" w:rsidRDefault="00602CFC" w:rsidP="00602CF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D543A1">
        <w:rPr>
          <w:rFonts w:ascii="Montserrat Light" w:eastAsia="Batang" w:hAnsi="Montserrat Light" w:cs="Arial"/>
          <w:sz w:val="24"/>
          <w:szCs w:val="24"/>
        </w:rPr>
        <w:t>“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Pr="00D543A1">
        <w:rPr>
          <w:rFonts w:ascii="Montserrat Light" w:eastAsia="Batang" w:hAnsi="Montserrat Light" w:cs="Arial"/>
          <w:sz w:val="24"/>
          <w:szCs w:val="24"/>
        </w:rPr>
        <w:t>on un ejemplo en México muy sentido, las trabajadoras del hogar, las mujeres principalmente que trabajan en hogares haciendo labores de limpieza, cocina y asistencia”</w:t>
      </w:r>
      <w:r>
        <w:rPr>
          <w:rFonts w:ascii="Montserrat Light" w:eastAsia="Batang" w:hAnsi="Montserrat Light" w:cs="Arial"/>
          <w:sz w:val="24"/>
          <w:szCs w:val="24"/>
        </w:rPr>
        <w:t>, enfatizó</w:t>
      </w:r>
      <w:r w:rsidRPr="00D543A1">
        <w:rPr>
          <w:rFonts w:ascii="Montserrat Light" w:eastAsia="Batang" w:hAnsi="Montserrat Light" w:cs="Arial"/>
          <w:sz w:val="24"/>
          <w:szCs w:val="24"/>
        </w:rPr>
        <w:t>.</w:t>
      </w:r>
    </w:p>
    <w:p w14:paraId="48603C80" w14:textId="77777777" w:rsidR="00602CFC" w:rsidRPr="00D543A1" w:rsidRDefault="00602CFC" w:rsidP="00602CF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EFDC4E8" w14:textId="77777777" w:rsidR="00602CFC" w:rsidRPr="00D543A1" w:rsidRDefault="00602CFC" w:rsidP="00602CF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D543A1">
        <w:rPr>
          <w:rFonts w:ascii="Montserrat Light" w:eastAsia="Batang" w:hAnsi="Montserrat Light" w:cs="Arial"/>
          <w:sz w:val="24"/>
          <w:szCs w:val="24"/>
        </w:rPr>
        <w:t>Destacó que mediante un programa piloto se busca su incorporación al Seguro Social y en esta pandemia se pudo favorecer a 100 mil personas, entre trabajadores del hogar e independientes, con un crédito solidario al que no tenían acceso por parte de la banca comercial.</w:t>
      </w:r>
    </w:p>
    <w:p w14:paraId="30604500" w14:textId="77777777" w:rsidR="00602CFC" w:rsidRDefault="00602CFC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50778A1" w14:textId="21EF4B41" w:rsidR="00910C46" w:rsidRPr="00D543A1" w:rsidRDefault="00602CFC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Por otra parte, e</w:t>
      </w:r>
      <w:r w:rsidR="009D582C" w:rsidRPr="00D543A1">
        <w:rPr>
          <w:rFonts w:ascii="Montserrat Light" w:eastAsia="Batang" w:hAnsi="Montserrat Light" w:cs="Arial"/>
          <w:sz w:val="24"/>
          <w:szCs w:val="24"/>
        </w:rPr>
        <w:t xml:space="preserve">l director general del </w:t>
      </w:r>
      <w:r w:rsidR="00CF3968" w:rsidRPr="00D543A1">
        <w:rPr>
          <w:rFonts w:ascii="Montserrat Light" w:eastAsia="Batang" w:hAnsi="Montserrat Light" w:cs="Arial"/>
          <w:sz w:val="24"/>
          <w:szCs w:val="24"/>
        </w:rPr>
        <w:t>IMSS</w:t>
      </w:r>
      <w:r w:rsidR="009D582C" w:rsidRPr="00D543A1">
        <w:rPr>
          <w:rFonts w:ascii="Montserrat Light" w:eastAsia="Batang" w:hAnsi="Montserrat Light" w:cs="Arial"/>
          <w:sz w:val="24"/>
          <w:szCs w:val="24"/>
        </w:rPr>
        <w:t xml:space="preserve"> i</w:t>
      </w:r>
      <w:r w:rsidR="00910C46" w:rsidRPr="00D543A1">
        <w:rPr>
          <w:rFonts w:ascii="Montserrat Light" w:eastAsia="Batang" w:hAnsi="Montserrat Light" w:cs="Arial"/>
          <w:sz w:val="24"/>
          <w:szCs w:val="24"/>
        </w:rPr>
        <w:t xml:space="preserve">ndicó que una de las principales preocupaciones </w:t>
      </w:r>
      <w:r w:rsidR="00DB2BAE" w:rsidRPr="00D543A1">
        <w:rPr>
          <w:rFonts w:ascii="Montserrat Light" w:eastAsia="Batang" w:hAnsi="Montserrat Light" w:cs="Arial"/>
          <w:sz w:val="24"/>
          <w:szCs w:val="24"/>
        </w:rPr>
        <w:t xml:space="preserve">del gobierno </w:t>
      </w:r>
      <w:r w:rsidR="00910C46" w:rsidRPr="00D543A1">
        <w:rPr>
          <w:rFonts w:ascii="Montserrat Light" w:eastAsia="Batang" w:hAnsi="Montserrat Light" w:cs="Arial"/>
          <w:sz w:val="24"/>
          <w:szCs w:val="24"/>
        </w:rPr>
        <w:t xml:space="preserve">es que una persona que </w:t>
      </w:r>
      <w:r w:rsidR="00803842" w:rsidRPr="00D543A1">
        <w:rPr>
          <w:rFonts w:ascii="Montserrat Light" w:eastAsia="Batang" w:hAnsi="Montserrat Light" w:cs="Arial"/>
          <w:sz w:val="24"/>
          <w:szCs w:val="24"/>
        </w:rPr>
        <w:t>pierde su empleo</w:t>
      </w:r>
      <w:r w:rsidR="00910C46" w:rsidRPr="00D543A1">
        <w:rPr>
          <w:rFonts w:ascii="Montserrat Light" w:eastAsia="Batang" w:hAnsi="Montserrat Light" w:cs="Arial"/>
          <w:sz w:val="24"/>
          <w:szCs w:val="24"/>
        </w:rPr>
        <w:t xml:space="preserve">, ocho semanas después se </w:t>
      </w:r>
      <w:r w:rsidR="00803842" w:rsidRPr="00D543A1">
        <w:rPr>
          <w:rFonts w:ascii="Montserrat Light" w:eastAsia="Batang" w:hAnsi="Montserrat Light" w:cs="Arial"/>
          <w:sz w:val="24"/>
          <w:szCs w:val="24"/>
        </w:rPr>
        <w:t>queda</w:t>
      </w:r>
      <w:r w:rsidR="00910C46" w:rsidRPr="00D543A1">
        <w:rPr>
          <w:rFonts w:ascii="Montserrat Light" w:eastAsia="Batang" w:hAnsi="Montserrat Light" w:cs="Arial"/>
          <w:sz w:val="24"/>
          <w:szCs w:val="24"/>
        </w:rPr>
        <w:t xml:space="preserve"> sin </w:t>
      </w:r>
      <w:r w:rsidR="00D543A1">
        <w:rPr>
          <w:rFonts w:ascii="Montserrat Light" w:eastAsia="Batang" w:hAnsi="Montserrat Light" w:cs="Arial"/>
          <w:sz w:val="24"/>
          <w:szCs w:val="24"/>
        </w:rPr>
        <w:t xml:space="preserve">acceso </w:t>
      </w:r>
      <w:r w:rsidR="00910C46" w:rsidRPr="00D543A1">
        <w:rPr>
          <w:rFonts w:ascii="Montserrat Light" w:eastAsia="Batang" w:hAnsi="Montserrat Light" w:cs="Arial"/>
          <w:sz w:val="24"/>
          <w:szCs w:val="24"/>
        </w:rPr>
        <w:t>a las unidades hospitalarias del Seguro Social.</w:t>
      </w:r>
    </w:p>
    <w:p w14:paraId="68703327" w14:textId="77777777" w:rsidR="00AE68ED" w:rsidRPr="00D543A1" w:rsidRDefault="00AE68ED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09EBD23" w14:textId="228C6087" w:rsidR="00AE68ED" w:rsidRPr="00D543A1" w:rsidRDefault="00D543A1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este sentido, comentó que en el mes de abril </w:t>
      </w:r>
      <w:r w:rsidR="00AE68ED" w:rsidRPr="00D543A1">
        <w:rPr>
          <w:rFonts w:ascii="Montserrat Light" w:eastAsia="Batang" w:hAnsi="Montserrat Light" w:cs="Arial"/>
          <w:sz w:val="24"/>
          <w:szCs w:val="24"/>
        </w:rPr>
        <w:t xml:space="preserve">se llevó a cabo un programa en apoyo a las micro, pequeñas y medianas empresas, con un crédito de transferencia directa a una tasa de interés del </w:t>
      </w:r>
      <w:r>
        <w:rPr>
          <w:rFonts w:ascii="Montserrat Light" w:eastAsia="Batang" w:hAnsi="Montserrat Light" w:cs="Arial"/>
          <w:sz w:val="24"/>
          <w:szCs w:val="24"/>
        </w:rPr>
        <w:t>seis</w:t>
      </w:r>
      <w:r w:rsidR="00AE68ED" w:rsidRPr="00D543A1">
        <w:rPr>
          <w:rFonts w:ascii="Montserrat Light" w:eastAsia="Batang" w:hAnsi="Montserrat Light" w:cs="Arial"/>
          <w:sz w:val="24"/>
          <w:szCs w:val="24"/>
        </w:rPr>
        <w:t xml:space="preserve"> por ciento, a quienes no hubieran despedido a ningún trabajador ni bajado su salario en enero, febrero y marzo.</w:t>
      </w:r>
    </w:p>
    <w:p w14:paraId="6C379264" w14:textId="77777777" w:rsidR="00AE68ED" w:rsidRPr="00D543A1" w:rsidRDefault="00AE68ED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D39785A" w14:textId="771FF0F0" w:rsidR="00E4606B" w:rsidRPr="00D543A1" w:rsidRDefault="00AE68ED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D543A1">
        <w:rPr>
          <w:rFonts w:ascii="Montserrat Light" w:eastAsia="Batang" w:hAnsi="Montserrat Light" w:cs="Arial"/>
          <w:sz w:val="24"/>
          <w:szCs w:val="24"/>
        </w:rPr>
        <w:t>“Esto nos llevó a favorecer a 200 mil empresas en las que laboran 1.6 millones de trabajadores y que han mantenido esa tendencia de no despido”.</w:t>
      </w:r>
      <w:r w:rsidR="00446AEB" w:rsidRPr="00D543A1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E4606B" w:rsidRPr="00D543A1">
        <w:rPr>
          <w:rFonts w:ascii="Montserrat Light" w:eastAsia="Batang" w:hAnsi="Montserrat Light" w:cs="Arial"/>
          <w:sz w:val="24"/>
          <w:szCs w:val="24"/>
        </w:rPr>
        <w:t xml:space="preserve">Además, para las empresas </w:t>
      </w:r>
      <w:r w:rsidR="008E2285" w:rsidRPr="00D543A1">
        <w:rPr>
          <w:rFonts w:ascii="Montserrat Light" w:eastAsia="Batang" w:hAnsi="Montserrat Light" w:cs="Arial"/>
          <w:sz w:val="24"/>
          <w:szCs w:val="24"/>
        </w:rPr>
        <w:t>más grandes que no iban a poder pagar sus cuotas obrero-patronales, se realizaron convenios para el diferimiento de los pagos</w:t>
      </w:r>
      <w:r w:rsidR="00BF7353" w:rsidRPr="00D543A1">
        <w:rPr>
          <w:rFonts w:ascii="Montserrat Light" w:eastAsia="Batang" w:hAnsi="Montserrat Light" w:cs="Arial"/>
          <w:sz w:val="24"/>
          <w:szCs w:val="24"/>
        </w:rPr>
        <w:t>.</w:t>
      </w:r>
    </w:p>
    <w:p w14:paraId="60CAED1C" w14:textId="77777777" w:rsidR="00E4606B" w:rsidRPr="00D543A1" w:rsidRDefault="00E4606B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7F3570E" w14:textId="219FA9DB" w:rsidR="008C7988" w:rsidRPr="00D543A1" w:rsidRDefault="00580AED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D543A1">
        <w:rPr>
          <w:rFonts w:ascii="Montserrat Light" w:eastAsia="Batang" w:hAnsi="Montserrat Light" w:cs="Arial"/>
          <w:sz w:val="24"/>
          <w:szCs w:val="24"/>
        </w:rPr>
        <w:t xml:space="preserve">Como parte del intercambio de experiencias y esfuerzos del gobierno mexicano, </w:t>
      </w:r>
      <w:r w:rsidR="008C7988" w:rsidRPr="00D543A1">
        <w:rPr>
          <w:rFonts w:ascii="Montserrat Light" w:eastAsia="Batang" w:hAnsi="Montserrat Light" w:cs="Arial"/>
          <w:sz w:val="24"/>
          <w:szCs w:val="24"/>
        </w:rPr>
        <w:t>la primera tarea que emprendió el Instituto fue contribuir a cortar las cadenas de contagio</w:t>
      </w:r>
      <w:r w:rsidR="00D543A1">
        <w:rPr>
          <w:rFonts w:ascii="Montserrat Light" w:eastAsia="Batang" w:hAnsi="Montserrat Light" w:cs="Arial"/>
          <w:sz w:val="24"/>
          <w:szCs w:val="24"/>
        </w:rPr>
        <w:t xml:space="preserve"> mediante la entrega de </w:t>
      </w:r>
      <w:r w:rsidR="008C7988" w:rsidRPr="00D543A1">
        <w:rPr>
          <w:rFonts w:ascii="Montserrat Light" w:eastAsia="Batang" w:hAnsi="Montserrat Light" w:cs="Arial"/>
          <w:sz w:val="24"/>
          <w:szCs w:val="24"/>
        </w:rPr>
        <w:t xml:space="preserve">8.5 millones de recetas </w:t>
      </w:r>
      <w:proofErr w:type="spellStart"/>
      <w:r w:rsidR="008C7988" w:rsidRPr="00D543A1">
        <w:rPr>
          <w:rFonts w:ascii="Montserrat Light" w:eastAsia="Batang" w:hAnsi="Montserrat Light" w:cs="Arial"/>
          <w:sz w:val="24"/>
          <w:szCs w:val="24"/>
        </w:rPr>
        <w:t>resurtibles</w:t>
      </w:r>
      <w:proofErr w:type="spellEnd"/>
      <w:r w:rsidR="00D543A1">
        <w:rPr>
          <w:rFonts w:ascii="Montserrat Light" w:eastAsia="Batang" w:hAnsi="Montserrat Light" w:cs="Arial"/>
          <w:sz w:val="24"/>
          <w:szCs w:val="24"/>
        </w:rPr>
        <w:t xml:space="preserve"> para </w:t>
      </w:r>
      <w:r w:rsidR="008C7988" w:rsidRPr="00D543A1">
        <w:rPr>
          <w:rFonts w:ascii="Montserrat Light" w:eastAsia="Batang" w:hAnsi="Montserrat Light" w:cs="Arial"/>
          <w:sz w:val="24"/>
          <w:szCs w:val="24"/>
        </w:rPr>
        <w:t>otorgar medicamento por tres meses a personas con enfermedades crónicas controladas</w:t>
      </w:r>
      <w:r w:rsidRPr="00D543A1">
        <w:rPr>
          <w:rFonts w:ascii="Montserrat Light" w:eastAsia="Batang" w:hAnsi="Montserrat Light" w:cs="Arial"/>
          <w:sz w:val="24"/>
          <w:szCs w:val="24"/>
        </w:rPr>
        <w:t>.</w:t>
      </w:r>
    </w:p>
    <w:p w14:paraId="0D5F96EB" w14:textId="77777777" w:rsidR="008C7988" w:rsidRPr="00D543A1" w:rsidRDefault="008C7988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B7B023F" w14:textId="25147095" w:rsidR="008C7988" w:rsidRPr="00D543A1" w:rsidRDefault="00580AED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D543A1">
        <w:rPr>
          <w:rFonts w:ascii="Montserrat Light" w:eastAsia="Batang" w:hAnsi="Montserrat Light" w:cs="Arial"/>
          <w:sz w:val="24"/>
          <w:szCs w:val="24"/>
        </w:rPr>
        <w:t>E</w:t>
      </w:r>
      <w:r w:rsidR="008C7988" w:rsidRPr="00D543A1">
        <w:rPr>
          <w:rFonts w:ascii="Montserrat Light" w:eastAsia="Batang" w:hAnsi="Montserrat Light" w:cs="Arial"/>
          <w:sz w:val="24"/>
          <w:szCs w:val="24"/>
        </w:rPr>
        <w:t>xplicó que a través del mecanismo digital para otorgar incapacidades temporales</w:t>
      </w:r>
      <w:r w:rsidRPr="00D543A1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C7988" w:rsidRPr="00D543A1">
        <w:rPr>
          <w:rFonts w:ascii="Montserrat Light" w:eastAsia="Batang" w:hAnsi="Montserrat Light" w:cs="Arial"/>
          <w:sz w:val="24"/>
          <w:szCs w:val="24"/>
        </w:rPr>
        <w:t xml:space="preserve">a las personas con síntomas de COVID-19 </w:t>
      </w:r>
      <w:r w:rsidRPr="00D543A1">
        <w:rPr>
          <w:rFonts w:ascii="Montserrat Light" w:eastAsia="Batang" w:hAnsi="Montserrat Light" w:cs="Arial"/>
          <w:sz w:val="24"/>
          <w:szCs w:val="24"/>
        </w:rPr>
        <w:t xml:space="preserve">se </w:t>
      </w:r>
      <w:r w:rsidR="00BE7E8D" w:rsidRPr="00D543A1">
        <w:rPr>
          <w:rFonts w:ascii="Montserrat Light" w:eastAsia="Batang" w:hAnsi="Montserrat Light" w:cs="Arial"/>
          <w:sz w:val="24"/>
          <w:szCs w:val="24"/>
        </w:rPr>
        <w:t>benefició</w:t>
      </w:r>
      <w:r w:rsidRPr="00D543A1">
        <w:rPr>
          <w:rFonts w:ascii="Montserrat Light" w:eastAsia="Batang" w:hAnsi="Montserrat Light" w:cs="Arial"/>
          <w:sz w:val="24"/>
          <w:szCs w:val="24"/>
        </w:rPr>
        <w:t xml:space="preserve"> a trabajadores para recibir esta prestación </w:t>
      </w:r>
      <w:r w:rsidR="008C7988" w:rsidRPr="00D543A1">
        <w:rPr>
          <w:rFonts w:ascii="Montserrat Light" w:eastAsia="Batang" w:hAnsi="Montserrat Light" w:cs="Arial"/>
          <w:sz w:val="24"/>
          <w:szCs w:val="24"/>
        </w:rPr>
        <w:t>sin salir de sus casas; además, se dio un adelanto de tres meses a las personas que cobran su pensión en efectivo.</w:t>
      </w:r>
    </w:p>
    <w:p w14:paraId="16D1B54D" w14:textId="77777777" w:rsidR="00910C46" w:rsidRPr="00D543A1" w:rsidRDefault="00910C46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242FA83" w14:textId="667AE115" w:rsidR="00580AED" w:rsidRDefault="00910C46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D543A1">
        <w:rPr>
          <w:rFonts w:ascii="Montserrat Light" w:eastAsia="Batang" w:hAnsi="Montserrat Light" w:cs="Arial"/>
          <w:sz w:val="24"/>
          <w:szCs w:val="24"/>
        </w:rPr>
        <w:t xml:space="preserve">Respecto a la atención en salud, </w:t>
      </w:r>
      <w:r w:rsidR="00D543A1">
        <w:rPr>
          <w:rFonts w:ascii="Montserrat Light" w:eastAsia="Batang" w:hAnsi="Montserrat Light" w:cs="Arial"/>
          <w:sz w:val="24"/>
          <w:szCs w:val="24"/>
        </w:rPr>
        <w:t xml:space="preserve">Zoé Robledo </w:t>
      </w:r>
      <w:r w:rsidRPr="00D543A1">
        <w:rPr>
          <w:rFonts w:ascii="Montserrat Light" w:eastAsia="Batang" w:hAnsi="Montserrat Light" w:cs="Arial"/>
          <w:sz w:val="24"/>
          <w:szCs w:val="24"/>
        </w:rPr>
        <w:t xml:space="preserve">indicó que </w:t>
      </w:r>
      <w:r w:rsidR="00D543A1">
        <w:rPr>
          <w:rFonts w:ascii="Montserrat Light" w:eastAsia="Batang" w:hAnsi="Montserrat Light" w:cs="Arial"/>
          <w:sz w:val="24"/>
          <w:szCs w:val="24"/>
        </w:rPr>
        <w:t xml:space="preserve">el IMSS reconvirtió </w:t>
      </w:r>
      <w:r w:rsidRPr="00D543A1">
        <w:rPr>
          <w:rFonts w:ascii="Montserrat Light" w:eastAsia="Batang" w:hAnsi="Montserrat Light" w:cs="Arial"/>
          <w:sz w:val="24"/>
          <w:szCs w:val="24"/>
        </w:rPr>
        <w:t>cerca del 70 por ciento del total de su capacidad hospitalaria</w:t>
      </w:r>
      <w:r w:rsidR="00D543A1">
        <w:rPr>
          <w:rFonts w:ascii="Montserrat Light" w:eastAsia="Batang" w:hAnsi="Montserrat Light" w:cs="Arial"/>
          <w:sz w:val="24"/>
          <w:szCs w:val="24"/>
        </w:rPr>
        <w:t>, “</w:t>
      </w:r>
      <w:r w:rsidRPr="00D543A1">
        <w:rPr>
          <w:rFonts w:ascii="Montserrat Light" w:eastAsia="Batang" w:hAnsi="Montserrat Light" w:cs="Arial"/>
          <w:sz w:val="24"/>
          <w:szCs w:val="24"/>
        </w:rPr>
        <w:t>todo el sector salud, incluido el Seguro Social, ha invertido cerca de dos mil millones de dólares para cre</w:t>
      </w:r>
      <w:r w:rsidR="00D543A1">
        <w:rPr>
          <w:rFonts w:ascii="Montserrat Light" w:eastAsia="Batang" w:hAnsi="Montserrat Light" w:cs="Arial"/>
          <w:sz w:val="24"/>
          <w:szCs w:val="24"/>
        </w:rPr>
        <w:t>cimiento, nuevas contrataciones y</w:t>
      </w:r>
      <w:r w:rsidRPr="00D543A1">
        <w:rPr>
          <w:rFonts w:ascii="Montserrat Light" w:eastAsia="Batang" w:hAnsi="Montserrat Light" w:cs="Arial"/>
          <w:sz w:val="24"/>
          <w:szCs w:val="24"/>
        </w:rPr>
        <w:t xml:space="preserve"> compra de equipos de protección personal</w:t>
      </w:r>
      <w:r w:rsidR="00D543A1">
        <w:rPr>
          <w:rFonts w:ascii="Montserrat Light" w:eastAsia="Batang" w:hAnsi="Montserrat Light" w:cs="Arial"/>
          <w:sz w:val="24"/>
          <w:szCs w:val="24"/>
        </w:rPr>
        <w:t>”.</w:t>
      </w:r>
    </w:p>
    <w:p w14:paraId="082D63B5" w14:textId="77777777" w:rsidR="00602CFC" w:rsidRDefault="00602CFC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BB74DFE" w14:textId="10D597A5" w:rsidR="001F6E18" w:rsidRDefault="00602CFC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602CFC">
        <w:rPr>
          <w:rFonts w:ascii="Montserrat Light" w:eastAsia="Batang" w:hAnsi="Montserrat Light" w:cs="Arial"/>
          <w:sz w:val="24"/>
          <w:szCs w:val="24"/>
        </w:rPr>
        <w:t xml:space="preserve">En el panel también estuvieron presentes Mario </w:t>
      </w:r>
      <w:proofErr w:type="spellStart"/>
      <w:r w:rsidRPr="00602CFC">
        <w:rPr>
          <w:rFonts w:ascii="Montserrat Light" w:eastAsia="Batang" w:hAnsi="Montserrat Light" w:cs="Arial"/>
          <w:sz w:val="24"/>
          <w:szCs w:val="24"/>
        </w:rPr>
        <w:t>Pezzini</w:t>
      </w:r>
      <w:proofErr w:type="spellEnd"/>
      <w:r w:rsidRPr="00602CFC">
        <w:rPr>
          <w:rFonts w:ascii="Montserrat Light" w:eastAsia="Batang" w:hAnsi="Montserrat Light" w:cs="Arial"/>
          <w:sz w:val="24"/>
          <w:szCs w:val="24"/>
        </w:rPr>
        <w:t>, director del Centro de Desarrollo de la OCDE; así como ministros y directivos de República Dominicana, Brasil, Colombia y Paraguay.</w:t>
      </w:r>
    </w:p>
    <w:p w14:paraId="6D275527" w14:textId="77777777" w:rsidR="00602CFC" w:rsidRPr="00D543A1" w:rsidRDefault="00602CFC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F100596" w14:textId="70D10261" w:rsidR="001F6E18" w:rsidRPr="00D543A1" w:rsidRDefault="00A953A1" w:rsidP="00BE7E8D">
      <w:pPr>
        <w:spacing w:after="0" w:line="240" w:lineRule="atLeast"/>
        <w:jc w:val="center"/>
        <w:rPr>
          <w:rFonts w:ascii="Montserrat Light" w:hAnsi="Montserrat Light"/>
          <w:b/>
          <w:color w:val="000000"/>
          <w:sz w:val="24"/>
          <w:szCs w:val="24"/>
        </w:rPr>
      </w:pPr>
      <w:r w:rsidRPr="00D543A1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D543A1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1F6E18" w:rsidRPr="00D543A1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B9CEC6" w14:textId="77777777" w:rsidR="006E345B" w:rsidRDefault="006E345B" w:rsidP="00B4228A">
      <w:r>
        <w:separator/>
      </w:r>
    </w:p>
  </w:endnote>
  <w:endnote w:type="continuationSeparator" w:id="0">
    <w:p w14:paraId="1B16DD72" w14:textId="77777777" w:rsidR="006E345B" w:rsidRDefault="006E345B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5A7A40" w14:textId="77777777" w:rsidR="006E345B" w:rsidRDefault="006E345B" w:rsidP="00B4228A">
      <w:r>
        <w:separator/>
      </w:r>
    </w:p>
  </w:footnote>
  <w:footnote w:type="continuationSeparator" w:id="0">
    <w:p w14:paraId="7DA2E94E" w14:textId="77777777" w:rsidR="006E345B" w:rsidRDefault="006E345B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1AD67" w14:textId="77777777" w:rsidR="00035978" w:rsidRDefault="0003597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8AF9097" wp14:editId="124AC35B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24784F"/>
    <w:multiLevelType w:val="hybridMultilevel"/>
    <w:tmpl w:val="849EF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CA7"/>
    <w:rsid w:val="00015669"/>
    <w:rsid w:val="0001624F"/>
    <w:rsid w:val="00022734"/>
    <w:rsid w:val="0003214C"/>
    <w:rsid w:val="0003448A"/>
    <w:rsid w:val="00035978"/>
    <w:rsid w:val="00035EBC"/>
    <w:rsid w:val="00037234"/>
    <w:rsid w:val="00041CB1"/>
    <w:rsid w:val="000442D3"/>
    <w:rsid w:val="000444AF"/>
    <w:rsid w:val="000449E2"/>
    <w:rsid w:val="00051DD6"/>
    <w:rsid w:val="000527AA"/>
    <w:rsid w:val="000639CF"/>
    <w:rsid w:val="00070294"/>
    <w:rsid w:val="000703B7"/>
    <w:rsid w:val="0007192B"/>
    <w:rsid w:val="00071C46"/>
    <w:rsid w:val="00083DD4"/>
    <w:rsid w:val="00085E9C"/>
    <w:rsid w:val="000924B6"/>
    <w:rsid w:val="00097699"/>
    <w:rsid w:val="000A1383"/>
    <w:rsid w:val="000C1567"/>
    <w:rsid w:val="000C1776"/>
    <w:rsid w:val="000C32FD"/>
    <w:rsid w:val="000C3F67"/>
    <w:rsid w:val="000C53C1"/>
    <w:rsid w:val="000C7417"/>
    <w:rsid w:val="000D0B1E"/>
    <w:rsid w:val="000D499F"/>
    <w:rsid w:val="000E37E5"/>
    <w:rsid w:val="000E55FF"/>
    <w:rsid w:val="000E7A92"/>
    <w:rsid w:val="000F1580"/>
    <w:rsid w:val="000F56BB"/>
    <w:rsid w:val="001106CD"/>
    <w:rsid w:val="00117B35"/>
    <w:rsid w:val="00117BF3"/>
    <w:rsid w:val="00124682"/>
    <w:rsid w:val="00143325"/>
    <w:rsid w:val="00144B99"/>
    <w:rsid w:val="00144D90"/>
    <w:rsid w:val="00144FEE"/>
    <w:rsid w:val="00145244"/>
    <w:rsid w:val="0014563E"/>
    <w:rsid w:val="001514EF"/>
    <w:rsid w:val="0015296E"/>
    <w:rsid w:val="0016176D"/>
    <w:rsid w:val="0016387A"/>
    <w:rsid w:val="001652D7"/>
    <w:rsid w:val="001665A5"/>
    <w:rsid w:val="001670DD"/>
    <w:rsid w:val="00167B0F"/>
    <w:rsid w:val="00167EC4"/>
    <w:rsid w:val="0017248B"/>
    <w:rsid w:val="00172C3D"/>
    <w:rsid w:val="00174198"/>
    <w:rsid w:val="00176AE3"/>
    <w:rsid w:val="0019059C"/>
    <w:rsid w:val="00195DA6"/>
    <w:rsid w:val="001A1AAF"/>
    <w:rsid w:val="001A7315"/>
    <w:rsid w:val="001A7D09"/>
    <w:rsid w:val="001B2FD5"/>
    <w:rsid w:val="001B6AD6"/>
    <w:rsid w:val="001B6FFE"/>
    <w:rsid w:val="001B760F"/>
    <w:rsid w:val="001C126C"/>
    <w:rsid w:val="001C17FD"/>
    <w:rsid w:val="001C2F1F"/>
    <w:rsid w:val="001D3D29"/>
    <w:rsid w:val="001D6881"/>
    <w:rsid w:val="001E7E72"/>
    <w:rsid w:val="001F221D"/>
    <w:rsid w:val="001F6D08"/>
    <w:rsid w:val="001F6E18"/>
    <w:rsid w:val="001F6F09"/>
    <w:rsid w:val="00206D94"/>
    <w:rsid w:val="00211013"/>
    <w:rsid w:val="002120D5"/>
    <w:rsid w:val="00213623"/>
    <w:rsid w:val="0021560F"/>
    <w:rsid w:val="00220C51"/>
    <w:rsid w:val="00223B06"/>
    <w:rsid w:val="002267F4"/>
    <w:rsid w:val="00242D7C"/>
    <w:rsid w:val="0024473A"/>
    <w:rsid w:val="0025041D"/>
    <w:rsid w:val="00251258"/>
    <w:rsid w:val="00252514"/>
    <w:rsid w:val="002527B4"/>
    <w:rsid w:val="002624BF"/>
    <w:rsid w:val="0027271B"/>
    <w:rsid w:val="00275782"/>
    <w:rsid w:val="00283727"/>
    <w:rsid w:val="002864EB"/>
    <w:rsid w:val="00291D63"/>
    <w:rsid w:val="00293194"/>
    <w:rsid w:val="00294E7B"/>
    <w:rsid w:val="002A06DF"/>
    <w:rsid w:val="002A7C80"/>
    <w:rsid w:val="002B35F3"/>
    <w:rsid w:val="002C2FE6"/>
    <w:rsid w:val="002C3AA0"/>
    <w:rsid w:val="002D6C68"/>
    <w:rsid w:val="002D7F1F"/>
    <w:rsid w:val="002E619C"/>
    <w:rsid w:val="002E6EAD"/>
    <w:rsid w:val="002F0B09"/>
    <w:rsid w:val="002F748B"/>
    <w:rsid w:val="00301CFC"/>
    <w:rsid w:val="00306004"/>
    <w:rsid w:val="0031393D"/>
    <w:rsid w:val="003344F1"/>
    <w:rsid w:val="00334C27"/>
    <w:rsid w:val="00336A20"/>
    <w:rsid w:val="00344337"/>
    <w:rsid w:val="00350986"/>
    <w:rsid w:val="0035396B"/>
    <w:rsid w:val="00364DDB"/>
    <w:rsid w:val="00370094"/>
    <w:rsid w:val="003767FC"/>
    <w:rsid w:val="00380AAB"/>
    <w:rsid w:val="003A726B"/>
    <w:rsid w:val="003B456B"/>
    <w:rsid w:val="003C4217"/>
    <w:rsid w:val="003C4E1C"/>
    <w:rsid w:val="003D1095"/>
    <w:rsid w:val="003D3404"/>
    <w:rsid w:val="003E3005"/>
    <w:rsid w:val="003E4AA6"/>
    <w:rsid w:val="003E5B30"/>
    <w:rsid w:val="003F1E74"/>
    <w:rsid w:val="003F6F80"/>
    <w:rsid w:val="00402086"/>
    <w:rsid w:val="004045BF"/>
    <w:rsid w:val="00416B74"/>
    <w:rsid w:val="00416EB3"/>
    <w:rsid w:val="00420119"/>
    <w:rsid w:val="00421F78"/>
    <w:rsid w:val="00426A0A"/>
    <w:rsid w:val="00427666"/>
    <w:rsid w:val="00432B29"/>
    <w:rsid w:val="00435101"/>
    <w:rsid w:val="004370E1"/>
    <w:rsid w:val="00442A29"/>
    <w:rsid w:val="00445E2C"/>
    <w:rsid w:val="00446AEB"/>
    <w:rsid w:val="00450716"/>
    <w:rsid w:val="00453163"/>
    <w:rsid w:val="00455B35"/>
    <w:rsid w:val="0047478D"/>
    <w:rsid w:val="00475FD3"/>
    <w:rsid w:val="00492AA4"/>
    <w:rsid w:val="004935D3"/>
    <w:rsid w:val="004A4385"/>
    <w:rsid w:val="004A51E6"/>
    <w:rsid w:val="004A60C0"/>
    <w:rsid w:val="004B30BD"/>
    <w:rsid w:val="004B5BDE"/>
    <w:rsid w:val="004B6DA5"/>
    <w:rsid w:val="004B6F47"/>
    <w:rsid w:val="004C5A22"/>
    <w:rsid w:val="004D49F2"/>
    <w:rsid w:val="004E1D8B"/>
    <w:rsid w:val="004E28C4"/>
    <w:rsid w:val="004E5EDE"/>
    <w:rsid w:val="004F4BA5"/>
    <w:rsid w:val="004F6B9B"/>
    <w:rsid w:val="0050313C"/>
    <w:rsid w:val="005049C7"/>
    <w:rsid w:val="00506035"/>
    <w:rsid w:val="00520B2D"/>
    <w:rsid w:val="005250C3"/>
    <w:rsid w:val="00537975"/>
    <w:rsid w:val="00542292"/>
    <w:rsid w:val="00545FB1"/>
    <w:rsid w:val="00551E91"/>
    <w:rsid w:val="0055472D"/>
    <w:rsid w:val="00562969"/>
    <w:rsid w:val="005644A3"/>
    <w:rsid w:val="005710D0"/>
    <w:rsid w:val="00571692"/>
    <w:rsid w:val="00575162"/>
    <w:rsid w:val="00575575"/>
    <w:rsid w:val="00580AED"/>
    <w:rsid w:val="00581E6E"/>
    <w:rsid w:val="00584E1D"/>
    <w:rsid w:val="005929CE"/>
    <w:rsid w:val="005A6742"/>
    <w:rsid w:val="005B4AC5"/>
    <w:rsid w:val="005B7983"/>
    <w:rsid w:val="005C1F9E"/>
    <w:rsid w:val="005D178C"/>
    <w:rsid w:val="005D26BC"/>
    <w:rsid w:val="005D3636"/>
    <w:rsid w:val="005D4E39"/>
    <w:rsid w:val="005E0918"/>
    <w:rsid w:val="005E4339"/>
    <w:rsid w:val="005E75D0"/>
    <w:rsid w:val="005F47DA"/>
    <w:rsid w:val="00602CFC"/>
    <w:rsid w:val="00604871"/>
    <w:rsid w:val="00606977"/>
    <w:rsid w:val="00607C51"/>
    <w:rsid w:val="00610222"/>
    <w:rsid w:val="00610E27"/>
    <w:rsid w:val="00611A24"/>
    <w:rsid w:val="00615BE8"/>
    <w:rsid w:val="006220DC"/>
    <w:rsid w:val="006233DB"/>
    <w:rsid w:val="00623791"/>
    <w:rsid w:val="006267BF"/>
    <w:rsid w:val="00630331"/>
    <w:rsid w:val="006317C5"/>
    <w:rsid w:val="0063430F"/>
    <w:rsid w:val="00643969"/>
    <w:rsid w:val="00650AB0"/>
    <w:rsid w:val="00653C1D"/>
    <w:rsid w:val="00655B09"/>
    <w:rsid w:val="00655CCF"/>
    <w:rsid w:val="00662659"/>
    <w:rsid w:val="00672779"/>
    <w:rsid w:val="006765BD"/>
    <w:rsid w:val="00693A47"/>
    <w:rsid w:val="00694A64"/>
    <w:rsid w:val="006A09AD"/>
    <w:rsid w:val="006A7A90"/>
    <w:rsid w:val="006B1723"/>
    <w:rsid w:val="006B4390"/>
    <w:rsid w:val="006B55EF"/>
    <w:rsid w:val="006C0592"/>
    <w:rsid w:val="006C5D60"/>
    <w:rsid w:val="006D007B"/>
    <w:rsid w:val="006E345B"/>
    <w:rsid w:val="006E5755"/>
    <w:rsid w:val="006F29F7"/>
    <w:rsid w:val="00701641"/>
    <w:rsid w:val="0071167F"/>
    <w:rsid w:val="00712C5B"/>
    <w:rsid w:val="0072126C"/>
    <w:rsid w:val="007262BA"/>
    <w:rsid w:val="0072719E"/>
    <w:rsid w:val="007309DD"/>
    <w:rsid w:val="00730D29"/>
    <w:rsid w:val="00733E7D"/>
    <w:rsid w:val="007367C8"/>
    <w:rsid w:val="007402FB"/>
    <w:rsid w:val="00740836"/>
    <w:rsid w:val="0074178F"/>
    <w:rsid w:val="00742C63"/>
    <w:rsid w:val="0074470D"/>
    <w:rsid w:val="00750939"/>
    <w:rsid w:val="00751BDD"/>
    <w:rsid w:val="007567E3"/>
    <w:rsid w:val="00761FA7"/>
    <w:rsid w:val="007676A5"/>
    <w:rsid w:val="00771915"/>
    <w:rsid w:val="00781729"/>
    <w:rsid w:val="00783756"/>
    <w:rsid w:val="00791F2A"/>
    <w:rsid w:val="007A5463"/>
    <w:rsid w:val="007A7708"/>
    <w:rsid w:val="007A7915"/>
    <w:rsid w:val="007B5578"/>
    <w:rsid w:val="007B5EE6"/>
    <w:rsid w:val="007C00DC"/>
    <w:rsid w:val="007C4AE1"/>
    <w:rsid w:val="007C5951"/>
    <w:rsid w:val="007D0B8C"/>
    <w:rsid w:val="007D115D"/>
    <w:rsid w:val="007D130C"/>
    <w:rsid w:val="007E7BC4"/>
    <w:rsid w:val="007F0C35"/>
    <w:rsid w:val="007F4492"/>
    <w:rsid w:val="00803842"/>
    <w:rsid w:val="008069B9"/>
    <w:rsid w:val="00806C7F"/>
    <w:rsid w:val="008102F5"/>
    <w:rsid w:val="00813240"/>
    <w:rsid w:val="00813A70"/>
    <w:rsid w:val="008149DA"/>
    <w:rsid w:val="0081765B"/>
    <w:rsid w:val="00821A10"/>
    <w:rsid w:val="00830710"/>
    <w:rsid w:val="00833D2A"/>
    <w:rsid w:val="00835BF3"/>
    <w:rsid w:val="008418B9"/>
    <w:rsid w:val="008448D0"/>
    <w:rsid w:val="008500ED"/>
    <w:rsid w:val="00853502"/>
    <w:rsid w:val="008548CA"/>
    <w:rsid w:val="008557A5"/>
    <w:rsid w:val="00860966"/>
    <w:rsid w:val="00860C75"/>
    <w:rsid w:val="00860E45"/>
    <w:rsid w:val="0086171F"/>
    <w:rsid w:val="00866DDD"/>
    <w:rsid w:val="008961EB"/>
    <w:rsid w:val="008A4B83"/>
    <w:rsid w:val="008A70D7"/>
    <w:rsid w:val="008B0A03"/>
    <w:rsid w:val="008B79AB"/>
    <w:rsid w:val="008C607B"/>
    <w:rsid w:val="008C7988"/>
    <w:rsid w:val="008D0B68"/>
    <w:rsid w:val="008D2AAA"/>
    <w:rsid w:val="008D45C3"/>
    <w:rsid w:val="008D6BA0"/>
    <w:rsid w:val="008E2285"/>
    <w:rsid w:val="008F2CBB"/>
    <w:rsid w:val="008F2E05"/>
    <w:rsid w:val="00910387"/>
    <w:rsid w:val="00910C46"/>
    <w:rsid w:val="00913D44"/>
    <w:rsid w:val="00924A98"/>
    <w:rsid w:val="009346C0"/>
    <w:rsid w:val="0093707F"/>
    <w:rsid w:val="00937143"/>
    <w:rsid w:val="00943431"/>
    <w:rsid w:val="00951849"/>
    <w:rsid w:val="00953820"/>
    <w:rsid w:val="00957C5E"/>
    <w:rsid w:val="00962161"/>
    <w:rsid w:val="00966A0C"/>
    <w:rsid w:val="00972EC9"/>
    <w:rsid w:val="009755FB"/>
    <w:rsid w:val="009804E5"/>
    <w:rsid w:val="00990C80"/>
    <w:rsid w:val="00993976"/>
    <w:rsid w:val="009B0C1C"/>
    <w:rsid w:val="009C070C"/>
    <w:rsid w:val="009C3EF5"/>
    <w:rsid w:val="009D582C"/>
    <w:rsid w:val="009E1A49"/>
    <w:rsid w:val="009E5FC6"/>
    <w:rsid w:val="00A03230"/>
    <w:rsid w:val="00A14AD6"/>
    <w:rsid w:val="00A21473"/>
    <w:rsid w:val="00A23650"/>
    <w:rsid w:val="00A261FE"/>
    <w:rsid w:val="00A3161F"/>
    <w:rsid w:val="00A31BAB"/>
    <w:rsid w:val="00A31CED"/>
    <w:rsid w:val="00A33AE3"/>
    <w:rsid w:val="00A456DE"/>
    <w:rsid w:val="00A47B9D"/>
    <w:rsid w:val="00A500E4"/>
    <w:rsid w:val="00A534A3"/>
    <w:rsid w:val="00A53FE4"/>
    <w:rsid w:val="00A61E86"/>
    <w:rsid w:val="00A63E03"/>
    <w:rsid w:val="00A65238"/>
    <w:rsid w:val="00A7661F"/>
    <w:rsid w:val="00A857D4"/>
    <w:rsid w:val="00A866BF"/>
    <w:rsid w:val="00A86CDC"/>
    <w:rsid w:val="00A90B30"/>
    <w:rsid w:val="00A94507"/>
    <w:rsid w:val="00A953A1"/>
    <w:rsid w:val="00AA39D3"/>
    <w:rsid w:val="00AA60CD"/>
    <w:rsid w:val="00AA6892"/>
    <w:rsid w:val="00AB1B39"/>
    <w:rsid w:val="00AB5FF3"/>
    <w:rsid w:val="00AC2010"/>
    <w:rsid w:val="00AC3C4E"/>
    <w:rsid w:val="00AC5CAF"/>
    <w:rsid w:val="00AD1918"/>
    <w:rsid w:val="00AD604C"/>
    <w:rsid w:val="00AE312E"/>
    <w:rsid w:val="00AE4F68"/>
    <w:rsid w:val="00AE64C5"/>
    <w:rsid w:val="00AE68ED"/>
    <w:rsid w:val="00AF335D"/>
    <w:rsid w:val="00AF3D5A"/>
    <w:rsid w:val="00B02BCE"/>
    <w:rsid w:val="00B06710"/>
    <w:rsid w:val="00B14956"/>
    <w:rsid w:val="00B163D6"/>
    <w:rsid w:val="00B249E3"/>
    <w:rsid w:val="00B2623C"/>
    <w:rsid w:val="00B34085"/>
    <w:rsid w:val="00B36B0F"/>
    <w:rsid w:val="00B378E8"/>
    <w:rsid w:val="00B404F1"/>
    <w:rsid w:val="00B41D80"/>
    <w:rsid w:val="00B4228A"/>
    <w:rsid w:val="00B44DC9"/>
    <w:rsid w:val="00B46350"/>
    <w:rsid w:val="00B537A6"/>
    <w:rsid w:val="00B54FF9"/>
    <w:rsid w:val="00B57FC8"/>
    <w:rsid w:val="00B6101A"/>
    <w:rsid w:val="00B62C77"/>
    <w:rsid w:val="00B63D51"/>
    <w:rsid w:val="00B64EAD"/>
    <w:rsid w:val="00B6701A"/>
    <w:rsid w:val="00B7305B"/>
    <w:rsid w:val="00B73894"/>
    <w:rsid w:val="00B73EF5"/>
    <w:rsid w:val="00B8405E"/>
    <w:rsid w:val="00B94A2A"/>
    <w:rsid w:val="00BA2A4A"/>
    <w:rsid w:val="00BB1A91"/>
    <w:rsid w:val="00BB311D"/>
    <w:rsid w:val="00BB61C7"/>
    <w:rsid w:val="00BB708B"/>
    <w:rsid w:val="00BC26D7"/>
    <w:rsid w:val="00BC2AB7"/>
    <w:rsid w:val="00BC54CA"/>
    <w:rsid w:val="00BD07AB"/>
    <w:rsid w:val="00BD1FED"/>
    <w:rsid w:val="00BE0D59"/>
    <w:rsid w:val="00BE399B"/>
    <w:rsid w:val="00BE7E8D"/>
    <w:rsid w:val="00BF0FDB"/>
    <w:rsid w:val="00BF39A8"/>
    <w:rsid w:val="00BF3A12"/>
    <w:rsid w:val="00BF7353"/>
    <w:rsid w:val="00C03FF3"/>
    <w:rsid w:val="00C0478B"/>
    <w:rsid w:val="00C05EB9"/>
    <w:rsid w:val="00C106F6"/>
    <w:rsid w:val="00C2381B"/>
    <w:rsid w:val="00C25615"/>
    <w:rsid w:val="00C40B71"/>
    <w:rsid w:val="00C47BD4"/>
    <w:rsid w:val="00C53449"/>
    <w:rsid w:val="00C5770C"/>
    <w:rsid w:val="00C80C62"/>
    <w:rsid w:val="00C9621E"/>
    <w:rsid w:val="00CA0FFA"/>
    <w:rsid w:val="00CA11AD"/>
    <w:rsid w:val="00CA4253"/>
    <w:rsid w:val="00CB06D2"/>
    <w:rsid w:val="00CB4DFC"/>
    <w:rsid w:val="00CB7BEA"/>
    <w:rsid w:val="00CC49BE"/>
    <w:rsid w:val="00CC735E"/>
    <w:rsid w:val="00CD31D3"/>
    <w:rsid w:val="00CD3ECE"/>
    <w:rsid w:val="00CD6055"/>
    <w:rsid w:val="00CD7F70"/>
    <w:rsid w:val="00CE209B"/>
    <w:rsid w:val="00CE5AEA"/>
    <w:rsid w:val="00CF3968"/>
    <w:rsid w:val="00D04B21"/>
    <w:rsid w:val="00D04FF4"/>
    <w:rsid w:val="00D10902"/>
    <w:rsid w:val="00D178F1"/>
    <w:rsid w:val="00D2380A"/>
    <w:rsid w:val="00D23A02"/>
    <w:rsid w:val="00D30368"/>
    <w:rsid w:val="00D30E26"/>
    <w:rsid w:val="00D4348A"/>
    <w:rsid w:val="00D523F3"/>
    <w:rsid w:val="00D52F3F"/>
    <w:rsid w:val="00D543A1"/>
    <w:rsid w:val="00D55FEA"/>
    <w:rsid w:val="00D568C0"/>
    <w:rsid w:val="00D57B0D"/>
    <w:rsid w:val="00D60F07"/>
    <w:rsid w:val="00D7342B"/>
    <w:rsid w:val="00D763BF"/>
    <w:rsid w:val="00D77045"/>
    <w:rsid w:val="00D774FF"/>
    <w:rsid w:val="00D92C3E"/>
    <w:rsid w:val="00D933DD"/>
    <w:rsid w:val="00D97196"/>
    <w:rsid w:val="00DA2D72"/>
    <w:rsid w:val="00DA497B"/>
    <w:rsid w:val="00DA680F"/>
    <w:rsid w:val="00DB20A5"/>
    <w:rsid w:val="00DB2BAE"/>
    <w:rsid w:val="00DC71F8"/>
    <w:rsid w:val="00DD20A3"/>
    <w:rsid w:val="00DE6BFB"/>
    <w:rsid w:val="00DF1F90"/>
    <w:rsid w:val="00DF2635"/>
    <w:rsid w:val="00DF58C4"/>
    <w:rsid w:val="00E012C8"/>
    <w:rsid w:val="00E05E2F"/>
    <w:rsid w:val="00E062DC"/>
    <w:rsid w:val="00E06E82"/>
    <w:rsid w:val="00E16698"/>
    <w:rsid w:val="00E17492"/>
    <w:rsid w:val="00E205EF"/>
    <w:rsid w:val="00E20E0E"/>
    <w:rsid w:val="00E21663"/>
    <w:rsid w:val="00E22F45"/>
    <w:rsid w:val="00E30A0A"/>
    <w:rsid w:val="00E32C97"/>
    <w:rsid w:val="00E352DA"/>
    <w:rsid w:val="00E362B1"/>
    <w:rsid w:val="00E43527"/>
    <w:rsid w:val="00E4606B"/>
    <w:rsid w:val="00E62D44"/>
    <w:rsid w:val="00E64A8E"/>
    <w:rsid w:val="00E70E4E"/>
    <w:rsid w:val="00E74E54"/>
    <w:rsid w:val="00E751F4"/>
    <w:rsid w:val="00E75AC1"/>
    <w:rsid w:val="00E832D6"/>
    <w:rsid w:val="00E849B0"/>
    <w:rsid w:val="00E93C3C"/>
    <w:rsid w:val="00E94A40"/>
    <w:rsid w:val="00E96282"/>
    <w:rsid w:val="00EA0A37"/>
    <w:rsid w:val="00EA2DF0"/>
    <w:rsid w:val="00EA6102"/>
    <w:rsid w:val="00EB23BA"/>
    <w:rsid w:val="00EB2E73"/>
    <w:rsid w:val="00EB494E"/>
    <w:rsid w:val="00EC2620"/>
    <w:rsid w:val="00ED14A4"/>
    <w:rsid w:val="00ED1791"/>
    <w:rsid w:val="00ED355A"/>
    <w:rsid w:val="00ED521E"/>
    <w:rsid w:val="00ED7591"/>
    <w:rsid w:val="00EE0FE3"/>
    <w:rsid w:val="00EE6F44"/>
    <w:rsid w:val="00EE77DA"/>
    <w:rsid w:val="00EF79D0"/>
    <w:rsid w:val="00EF7AB0"/>
    <w:rsid w:val="00F13A6A"/>
    <w:rsid w:val="00F369E2"/>
    <w:rsid w:val="00F373E4"/>
    <w:rsid w:val="00F4043B"/>
    <w:rsid w:val="00F42C87"/>
    <w:rsid w:val="00F537A2"/>
    <w:rsid w:val="00F57218"/>
    <w:rsid w:val="00F63C03"/>
    <w:rsid w:val="00F71A9D"/>
    <w:rsid w:val="00F72A94"/>
    <w:rsid w:val="00F75943"/>
    <w:rsid w:val="00FB4178"/>
    <w:rsid w:val="00FB507C"/>
    <w:rsid w:val="00FC137A"/>
    <w:rsid w:val="00FC49CC"/>
    <w:rsid w:val="00FD0FF0"/>
    <w:rsid w:val="00FD13B0"/>
    <w:rsid w:val="00FE06A2"/>
    <w:rsid w:val="00FF0FD3"/>
    <w:rsid w:val="00FF1717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0C93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608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2020-01-09T15:17:00Z</cp:lastPrinted>
  <dcterms:created xsi:type="dcterms:W3CDTF">2020-07-15T18:48:00Z</dcterms:created>
  <dcterms:modified xsi:type="dcterms:W3CDTF">2020-07-15T18:53:00Z</dcterms:modified>
</cp:coreProperties>
</file>