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664A" w14:textId="77777777" w:rsidR="005F0038" w:rsidRPr="00EB5B98" w:rsidRDefault="005F0038" w:rsidP="005F0038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right"/>
        <w:rPr>
          <w:rFonts w:ascii="Montserrat Light" w:eastAsia="Montserrat" w:hAnsi="Montserrat Light" w:cs="Montserrat"/>
          <w:color w:val="000000"/>
          <w:sz w:val="24"/>
          <w:szCs w:val="24"/>
        </w:rPr>
      </w:pPr>
      <w:bookmarkStart w:id="0" w:name="_GoBack"/>
      <w:bookmarkEnd w:id="0"/>
      <w:r w:rsidRPr="00EB5B9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Ciudad de México,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lunes 04 de octubre</w:t>
      </w:r>
      <w:r w:rsidRPr="00EB5B9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de 2021</w:t>
      </w:r>
    </w:p>
    <w:p w14:paraId="406222FD" w14:textId="77777777" w:rsidR="005F0038" w:rsidRPr="00EB5B98" w:rsidRDefault="005F0038" w:rsidP="005F003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EB5B98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>
        <w:rPr>
          <w:rFonts w:ascii="Montserrat Light" w:eastAsia="Montserrat" w:hAnsi="Montserrat Light" w:cs="Montserrat"/>
          <w:sz w:val="24"/>
          <w:szCs w:val="24"/>
        </w:rPr>
        <w:t>442</w:t>
      </w:r>
      <w:r w:rsidRPr="00EB5B98">
        <w:rPr>
          <w:rFonts w:ascii="Montserrat Light" w:eastAsia="Montserrat" w:hAnsi="Montserrat Light" w:cs="Montserrat"/>
          <w:sz w:val="24"/>
          <w:szCs w:val="24"/>
        </w:rPr>
        <w:t>/2021</w:t>
      </w:r>
    </w:p>
    <w:p w14:paraId="0FE5125D" w14:textId="77777777" w:rsidR="005F0038" w:rsidRPr="00EB5B98" w:rsidRDefault="005F0038" w:rsidP="005F0038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61FE3414" w14:textId="77777777" w:rsidR="005F0038" w:rsidRPr="00EB5B98" w:rsidRDefault="005F0038" w:rsidP="005F003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EB5B98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14:paraId="7020C93E" w14:textId="77777777" w:rsidR="005F0038" w:rsidRPr="00EB5B98" w:rsidRDefault="005F0038" w:rsidP="005F003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34D53188" w14:textId="77777777" w:rsidR="005F0038" w:rsidRPr="0057585A" w:rsidRDefault="005F0038" w:rsidP="005F003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8"/>
        </w:rPr>
      </w:pPr>
      <w:bookmarkStart w:id="1" w:name="_gjdgxs" w:colFirst="0" w:colLast="0"/>
      <w:bookmarkEnd w:id="1"/>
      <w:r>
        <w:rPr>
          <w:rFonts w:ascii="Montserrat Light" w:eastAsia="Montserrat" w:hAnsi="Montserrat Light" w:cs="Montserrat"/>
          <w:b/>
          <w:sz w:val="24"/>
          <w:szCs w:val="28"/>
        </w:rPr>
        <w:t xml:space="preserve">Se presentó ante el Consejo Técnico del IMSS la Evaluación de resultados de la </w:t>
      </w:r>
      <w:r w:rsidRPr="0057585A">
        <w:rPr>
          <w:rFonts w:ascii="Montserrat Light" w:eastAsia="Montserrat" w:hAnsi="Montserrat Light" w:cs="Montserrat"/>
          <w:b/>
          <w:sz w:val="24"/>
          <w:szCs w:val="28"/>
        </w:rPr>
        <w:t xml:space="preserve">dispensa de la obligación de garantizar el interés fiscal a </w:t>
      </w:r>
      <w:r>
        <w:rPr>
          <w:rFonts w:ascii="Montserrat Light" w:eastAsia="Montserrat" w:hAnsi="Montserrat Light" w:cs="Montserrat"/>
          <w:b/>
          <w:sz w:val="24"/>
          <w:szCs w:val="28"/>
        </w:rPr>
        <w:t xml:space="preserve">patrones que suscriben </w:t>
      </w:r>
      <w:r w:rsidRPr="0057585A">
        <w:rPr>
          <w:rFonts w:ascii="Montserrat Light" w:eastAsia="Montserrat" w:hAnsi="Montserrat Light" w:cs="Montserrat"/>
          <w:b/>
          <w:sz w:val="24"/>
          <w:szCs w:val="28"/>
        </w:rPr>
        <w:t>convenio</w:t>
      </w:r>
      <w:r>
        <w:rPr>
          <w:rFonts w:ascii="Montserrat Light" w:eastAsia="Montserrat" w:hAnsi="Montserrat Light" w:cs="Montserrat"/>
          <w:b/>
          <w:sz w:val="24"/>
          <w:szCs w:val="28"/>
        </w:rPr>
        <w:t>s</w:t>
      </w:r>
      <w:r w:rsidRPr="0057585A">
        <w:rPr>
          <w:rFonts w:ascii="Montserrat Light" w:eastAsia="Montserrat" w:hAnsi="Montserrat Light" w:cs="Montserrat"/>
          <w:b/>
          <w:sz w:val="24"/>
          <w:szCs w:val="28"/>
        </w:rPr>
        <w:t xml:space="preserve"> </w:t>
      </w:r>
      <w:r>
        <w:rPr>
          <w:rFonts w:ascii="Montserrat Light" w:eastAsia="Montserrat" w:hAnsi="Montserrat Light" w:cs="Montserrat"/>
          <w:b/>
          <w:sz w:val="24"/>
          <w:szCs w:val="28"/>
        </w:rPr>
        <w:t xml:space="preserve">de pago a plazos </w:t>
      </w:r>
    </w:p>
    <w:p w14:paraId="71D9F85C" w14:textId="77777777" w:rsidR="005F0038" w:rsidRPr="00320612" w:rsidRDefault="005F0038" w:rsidP="005F0038">
      <w:pPr>
        <w:pStyle w:val="Prrafodelista"/>
        <w:spacing w:after="0" w:line="240" w:lineRule="atLeast"/>
        <w:ind w:left="284"/>
        <w:jc w:val="both"/>
        <w:rPr>
          <w:rFonts w:ascii="Montserrat Light" w:eastAsia="Montserrat" w:hAnsi="Montserrat Light" w:cs="Montserrat"/>
          <w:b/>
        </w:rPr>
      </w:pPr>
    </w:p>
    <w:p w14:paraId="5219C5FA" w14:textId="77777777" w:rsidR="005F0038" w:rsidRDefault="005F0038" w:rsidP="005F0038">
      <w:pPr>
        <w:pStyle w:val="Prrafodelista"/>
        <w:numPr>
          <w:ilvl w:val="0"/>
          <w:numId w:val="1"/>
        </w:numPr>
        <w:spacing w:after="0" w:line="240" w:lineRule="atLeast"/>
        <w:ind w:left="360"/>
        <w:jc w:val="both"/>
        <w:rPr>
          <w:rFonts w:ascii="Montserrat Light" w:eastAsia="Montserrat" w:hAnsi="Montserrat Light" w:cs="Montserrat"/>
          <w:b/>
        </w:rPr>
      </w:pPr>
      <w:r>
        <w:rPr>
          <w:rFonts w:ascii="Montserrat Light" w:eastAsia="Montserrat" w:hAnsi="Montserrat Light" w:cs="Montserrat"/>
          <w:b/>
        </w:rPr>
        <w:t xml:space="preserve">La dispensa </w:t>
      </w:r>
      <w:r w:rsidRPr="00320612">
        <w:rPr>
          <w:rFonts w:ascii="Montserrat Light" w:eastAsia="Montserrat" w:hAnsi="Montserrat Light" w:cs="Montserrat"/>
          <w:b/>
        </w:rPr>
        <w:t xml:space="preserve">de la obligación de garantizar el interés fiscal </w:t>
      </w:r>
      <w:r>
        <w:rPr>
          <w:rFonts w:ascii="Montserrat Light" w:eastAsia="Montserrat" w:hAnsi="Montserrat Light" w:cs="Montserrat"/>
          <w:b/>
        </w:rPr>
        <w:t xml:space="preserve">bajo la suscripción de un </w:t>
      </w:r>
      <w:r w:rsidRPr="00467FFA">
        <w:rPr>
          <w:rFonts w:ascii="Montserrat Light" w:eastAsia="Montserrat" w:hAnsi="Montserrat Light" w:cs="Montserrat"/>
          <w:b/>
        </w:rPr>
        <w:t xml:space="preserve">convenio de pago </w:t>
      </w:r>
      <w:r>
        <w:rPr>
          <w:rFonts w:ascii="Montserrat Light" w:eastAsia="Montserrat" w:hAnsi="Montserrat Light" w:cs="Montserrat"/>
          <w:b/>
        </w:rPr>
        <w:t>a plazos</w:t>
      </w:r>
      <w:r w:rsidRPr="00467FFA">
        <w:rPr>
          <w:rFonts w:ascii="Montserrat Light" w:eastAsia="Montserrat" w:hAnsi="Montserrat Light" w:cs="Montserrat"/>
          <w:b/>
        </w:rPr>
        <w:t xml:space="preserve"> </w:t>
      </w:r>
      <w:r>
        <w:rPr>
          <w:rFonts w:ascii="Montserrat Light" w:eastAsia="Montserrat" w:hAnsi="Montserrat Light" w:cs="Montserrat"/>
          <w:b/>
        </w:rPr>
        <w:t xml:space="preserve">fomenta que patrones </w:t>
      </w:r>
      <w:r w:rsidRPr="00467FFA">
        <w:rPr>
          <w:rFonts w:ascii="Montserrat Light" w:eastAsia="Montserrat" w:hAnsi="Montserrat Light" w:cs="Montserrat"/>
          <w:b/>
        </w:rPr>
        <w:t>en mor</w:t>
      </w:r>
      <w:r>
        <w:rPr>
          <w:rFonts w:ascii="Montserrat Light" w:eastAsia="Montserrat" w:hAnsi="Montserrat Light" w:cs="Montserrat"/>
          <w:b/>
        </w:rPr>
        <w:t>a ante el IMSS</w:t>
      </w:r>
      <w:r w:rsidRPr="000918C5">
        <w:rPr>
          <w:rFonts w:ascii="Montserrat Light" w:eastAsia="Montserrat" w:hAnsi="Montserrat Light" w:cs="Montserrat"/>
          <w:b/>
        </w:rPr>
        <w:t xml:space="preserve"> </w:t>
      </w:r>
      <w:r>
        <w:rPr>
          <w:rFonts w:ascii="Montserrat Light" w:eastAsia="Montserrat" w:hAnsi="Montserrat Light" w:cs="Montserrat"/>
          <w:b/>
        </w:rPr>
        <w:t>se regularicen</w:t>
      </w:r>
      <w:r w:rsidRPr="00467FFA">
        <w:rPr>
          <w:rFonts w:ascii="Montserrat Light" w:eastAsia="Montserrat" w:hAnsi="Montserrat Light" w:cs="Montserrat"/>
          <w:b/>
        </w:rPr>
        <w:t>.</w:t>
      </w:r>
      <w:r>
        <w:rPr>
          <w:rFonts w:ascii="Montserrat Light" w:eastAsia="Montserrat" w:hAnsi="Montserrat Light" w:cs="Montserrat"/>
          <w:b/>
        </w:rPr>
        <w:t xml:space="preserve">  </w:t>
      </w:r>
    </w:p>
    <w:p w14:paraId="41CCD8AB" w14:textId="77777777" w:rsidR="005F0038" w:rsidRPr="00420031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6AA0F195" w14:textId="77777777" w:rsidR="005F0038" w:rsidRPr="00420031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 w:rsidRPr="00420031">
        <w:rPr>
          <w:rFonts w:ascii="Montserrat Light" w:eastAsia="Montserrat" w:hAnsi="Montserrat Light" w:cs="Montserrat"/>
          <w:bCs/>
        </w:rPr>
        <w:t xml:space="preserve">Una de las estrategias rectoras </w:t>
      </w:r>
      <w:r>
        <w:rPr>
          <w:rFonts w:ascii="Montserrat Light" w:eastAsia="Montserrat" w:hAnsi="Montserrat Light" w:cs="Montserrat"/>
          <w:bCs/>
        </w:rPr>
        <w:t>del Instituto Mexicano del Seguro Social (IMSS)</w:t>
      </w:r>
      <w:r w:rsidRPr="00420031">
        <w:rPr>
          <w:rFonts w:ascii="Montserrat Light" w:eastAsia="Montserrat" w:hAnsi="Montserrat Light" w:cs="Montserrat"/>
          <w:bCs/>
        </w:rPr>
        <w:t xml:space="preserve"> </w:t>
      </w:r>
      <w:r>
        <w:rPr>
          <w:rFonts w:ascii="Montserrat Light" w:eastAsia="Montserrat" w:hAnsi="Montserrat Light" w:cs="Montserrat"/>
          <w:bCs/>
        </w:rPr>
        <w:t xml:space="preserve">en </w:t>
      </w:r>
      <w:r w:rsidRPr="00420031">
        <w:rPr>
          <w:rFonts w:ascii="Montserrat Light" w:eastAsia="Montserrat" w:hAnsi="Montserrat Light" w:cs="Montserrat"/>
          <w:bCs/>
        </w:rPr>
        <w:t xml:space="preserve">materia de incorporación y recaudación es </w:t>
      </w:r>
      <w:r>
        <w:rPr>
          <w:rFonts w:ascii="Montserrat Light" w:eastAsia="Montserrat" w:hAnsi="Montserrat Light" w:cs="Montserrat"/>
          <w:bCs/>
        </w:rPr>
        <w:t>promover</w:t>
      </w:r>
      <w:r w:rsidRPr="00420031">
        <w:rPr>
          <w:rFonts w:ascii="Montserrat Light" w:eastAsia="Montserrat" w:hAnsi="Montserrat Light" w:cs="Montserrat"/>
          <w:bCs/>
        </w:rPr>
        <w:t xml:space="preserve"> el cumplimiento voluntario </w:t>
      </w:r>
      <w:r>
        <w:rPr>
          <w:rFonts w:ascii="Montserrat Light" w:eastAsia="Montserrat" w:hAnsi="Montserrat Light" w:cs="Montserrat"/>
          <w:bCs/>
        </w:rPr>
        <w:t>en materia</w:t>
      </w:r>
      <w:r w:rsidRPr="00420031">
        <w:rPr>
          <w:rFonts w:ascii="Montserrat Light" w:eastAsia="Montserrat" w:hAnsi="Montserrat Light" w:cs="Montserrat"/>
          <w:bCs/>
        </w:rPr>
        <w:t xml:space="preserve"> de seguridad social; en particular, </w:t>
      </w:r>
      <w:r>
        <w:rPr>
          <w:rFonts w:ascii="Montserrat Light" w:eastAsia="Montserrat" w:hAnsi="Montserrat Light" w:cs="Montserrat"/>
          <w:bCs/>
        </w:rPr>
        <w:t>d</w:t>
      </w:r>
      <w:r w:rsidRPr="00420031">
        <w:rPr>
          <w:rFonts w:ascii="Montserrat Light" w:eastAsia="Montserrat" w:hAnsi="Montserrat Light" w:cs="Montserrat"/>
          <w:bCs/>
        </w:rPr>
        <w:t xml:space="preserve">el pago </w:t>
      </w:r>
      <w:r>
        <w:rPr>
          <w:rFonts w:ascii="Montserrat Light" w:eastAsia="Montserrat" w:hAnsi="Montserrat Light" w:cs="Montserrat"/>
          <w:bCs/>
        </w:rPr>
        <w:t>puntual de las contribuciones obrero-</w:t>
      </w:r>
      <w:r w:rsidRPr="00420031">
        <w:rPr>
          <w:rFonts w:ascii="Montserrat Light" w:eastAsia="Montserrat" w:hAnsi="Montserrat Light" w:cs="Montserrat"/>
          <w:bCs/>
        </w:rPr>
        <w:t>patronales.</w:t>
      </w:r>
    </w:p>
    <w:p w14:paraId="3B60DCB0" w14:textId="77777777" w:rsidR="005F0038" w:rsidRPr="00420031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 w:rsidRPr="00420031">
        <w:rPr>
          <w:rFonts w:ascii="Montserrat Light" w:eastAsia="Montserrat" w:hAnsi="Montserrat Light" w:cs="Montserrat"/>
          <w:bCs/>
        </w:rPr>
        <w:t> </w:t>
      </w:r>
    </w:p>
    <w:p w14:paraId="0DFF1393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t xml:space="preserve">De este modo, en abril de 2019, el </w:t>
      </w:r>
      <w:r w:rsidRPr="00420031">
        <w:rPr>
          <w:rFonts w:ascii="Montserrat Light" w:eastAsia="Montserrat" w:hAnsi="Montserrat Light" w:cs="Montserrat"/>
          <w:bCs/>
        </w:rPr>
        <w:t xml:space="preserve">Consejo Técnico </w:t>
      </w:r>
      <w:r>
        <w:rPr>
          <w:rFonts w:ascii="Montserrat Light" w:eastAsia="Montserrat" w:hAnsi="Montserrat Light" w:cs="Montserrat"/>
          <w:bCs/>
        </w:rPr>
        <w:t xml:space="preserve">del IMSS autorizó la </w:t>
      </w:r>
      <w:r w:rsidRPr="00420031">
        <w:rPr>
          <w:rFonts w:ascii="Montserrat Light" w:eastAsia="Montserrat" w:hAnsi="Montserrat Light" w:cs="Montserrat"/>
          <w:bCs/>
        </w:rPr>
        <w:t>dispensa</w:t>
      </w:r>
      <w:r>
        <w:rPr>
          <w:rFonts w:ascii="Montserrat Light" w:eastAsia="Montserrat" w:hAnsi="Montserrat Light" w:cs="Montserrat"/>
          <w:bCs/>
        </w:rPr>
        <w:t xml:space="preserve"> de</w:t>
      </w:r>
      <w:r w:rsidRPr="00420031">
        <w:rPr>
          <w:rFonts w:ascii="Montserrat Light" w:eastAsia="Montserrat" w:hAnsi="Montserrat Light" w:cs="Montserrat"/>
          <w:bCs/>
        </w:rPr>
        <w:t xml:space="preserve"> la obligación de garantizar el interés fiscal a patrones que </w:t>
      </w:r>
      <w:r>
        <w:rPr>
          <w:rFonts w:ascii="Montserrat Light" w:eastAsia="Montserrat" w:hAnsi="Montserrat Light" w:cs="Montserrat"/>
          <w:bCs/>
        </w:rPr>
        <w:t xml:space="preserve">deciden comprometerse a pagar sus adeudos ante el Instituto mediante la suscripción de un </w:t>
      </w:r>
      <w:r w:rsidRPr="00722393">
        <w:rPr>
          <w:rFonts w:ascii="Montserrat Light" w:eastAsia="Montserrat" w:hAnsi="Montserrat Light" w:cs="Montserrat"/>
          <w:bCs/>
        </w:rPr>
        <w:t xml:space="preserve">convenio de pago </w:t>
      </w:r>
      <w:r>
        <w:rPr>
          <w:rFonts w:ascii="Montserrat Light" w:eastAsia="Montserrat" w:hAnsi="Montserrat Light" w:cs="Montserrat"/>
          <w:bCs/>
        </w:rPr>
        <w:t xml:space="preserve">a plazos. </w:t>
      </w:r>
    </w:p>
    <w:p w14:paraId="0D9E9465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17AF9DB1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t xml:space="preserve">La autorización del Consejo Técnico </w:t>
      </w:r>
      <w:r w:rsidRPr="007001A4">
        <w:rPr>
          <w:rFonts w:ascii="Montserrat Light" w:eastAsia="Montserrat" w:hAnsi="Montserrat Light" w:cs="Montserrat"/>
          <w:bCs/>
        </w:rPr>
        <w:t>permite a patrones</w:t>
      </w:r>
      <w:r>
        <w:rPr>
          <w:rFonts w:ascii="Montserrat Light" w:eastAsia="Montserrat" w:hAnsi="Montserrat Light" w:cs="Montserrat"/>
          <w:bCs/>
        </w:rPr>
        <w:t xml:space="preserve"> –con tan sólo solicitarlo–</w:t>
      </w:r>
      <w:r w:rsidRPr="007001A4">
        <w:rPr>
          <w:rFonts w:ascii="Montserrat Light" w:eastAsia="Montserrat" w:hAnsi="Montserrat Light" w:cs="Montserrat"/>
          <w:bCs/>
        </w:rPr>
        <w:t xml:space="preserve"> omitir el requisito de </w:t>
      </w:r>
      <w:r>
        <w:rPr>
          <w:rFonts w:ascii="Montserrat Light" w:eastAsia="Montserrat" w:hAnsi="Montserrat Light" w:cs="Montserrat"/>
          <w:bCs/>
        </w:rPr>
        <w:t>conferir garantía  del interés fiscal</w:t>
      </w:r>
      <w:r w:rsidRPr="007001A4">
        <w:rPr>
          <w:rFonts w:ascii="Montserrat Light" w:eastAsia="Montserrat" w:hAnsi="Montserrat Light" w:cs="Montserrat"/>
          <w:bCs/>
        </w:rPr>
        <w:t xml:space="preserve"> </w:t>
      </w:r>
      <w:r>
        <w:rPr>
          <w:rFonts w:ascii="Montserrat Light" w:eastAsia="Montserrat" w:hAnsi="Montserrat Light" w:cs="Montserrat"/>
          <w:bCs/>
        </w:rPr>
        <w:t>del</w:t>
      </w:r>
      <w:r w:rsidRPr="007001A4">
        <w:rPr>
          <w:rFonts w:ascii="Montserrat Light" w:eastAsia="Montserrat" w:hAnsi="Montserrat Light" w:cs="Montserrat"/>
          <w:bCs/>
        </w:rPr>
        <w:t xml:space="preserve"> monto convenido; lo cual hace más accesible </w:t>
      </w:r>
      <w:r>
        <w:rPr>
          <w:rFonts w:ascii="Montserrat Light" w:eastAsia="Montserrat" w:hAnsi="Montserrat Light" w:cs="Montserrat"/>
          <w:bCs/>
        </w:rPr>
        <w:t xml:space="preserve">la suscripción de convenios. </w:t>
      </w:r>
    </w:p>
    <w:p w14:paraId="47414F37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2F88C87F" w14:textId="77777777" w:rsidR="005F0038" w:rsidRPr="00722393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t xml:space="preserve">De este modo, el Consejo ofreció a </w:t>
      </w:r>
      <w:r w:rsidRPr="00722393">
        <w:rPr>
          <w:rFonts w:ascii="Montserrat Light" w:eastAsia="Montserrat" w:hAnsi="Montserrat Light" w:cs="Montserrat"/>
          <w:bCs/>
        </w:rPr>
        <w:t xml:space="preserve">patrones en mora </w:t>
      </w:r>
      <w:r>
        <w:rPr>
          <w:rFonts w:ascii="Montserrat Light" w:eastAsia="Montserrat" w:hAnsi="Montserrat Light" w:cs="Montserrat"/>
          <w:bCs/>
        </w:rPr>
        <w:t xml:space="preserve">la facilidad de </w:t>
      </w:r>
      <w:r w:rsidRPr="00722393">
        <w:rPr>
          <w:rFonts w:ascii="Montserrat Light" w:eastAsia="Montserrat" w:hAnsi="Montserrat Light" w:cs="Montserrat"/>
          <w:bCs/>
        </w:rPr>
        <w:t xml:space="preserve">regularizar </w:t>
      </w:r>
      <w:r>
        <w:rPr>
          <w:rFonts w:ascii="Montserrat Light" w:eastAsia="Montserrat" w:hAnsi="Montserrat Light" w:cs="Montserrat"/>
          <w:bCs/>
        </w:rPr>
        <w:t>sus in</w:t>
      </w:r>
      <w:r w:rsidRPr="00722393">
        <w:rPr>
          <w:rFonts w:ascii="Montserrat Light" w:eastAsia="Montserrat" w:hAnsi="Montserrat Light" w:cs="Montserrat"/>
          <w:bCs/>
        </w:rPr>
        <w:t>cumplimiento</w:t>
      </w:r>
      <w:r>
        <w:rPr>
          <w:rFonts w:ascii="Montserrat Light" w:eastAsia="Montserrat" w:hAnsi="Montserrat Light" w:cs="Montserrat"/>
          <w:bCs/>
        </w:rPr>
        <w:t>s</w:t>
      </w:r>
      <w:r w:rsidRPr="00722393">
        <w:rPr>
          <w:rFonts w:ascii="Montserrat Light" w:eastAsia="Montserrat" w:hAnsi="Montserrat Light" w:cs="Montserrat"/>
          <w:bCs/>
        </w:rPr>
        <w:t xml:space="preserve"> sin </w:t>
      </w:r>
      <w:r>
        <w:rPr>
          <w:rFonts w:ascii="Montserrat Light" w:eastAsia="Montserrat" w:hAnsi="Montserrat Light" w:cs="Montserrat"/>
          <w:bCs/>
        </w:rPr>
        <w:t xml:space="preserve">incurrir en erogaciones mayores, privilegiando así la conservación de fuentes de empleo.  </w:t>
      </w:r>
    </w:p>
    <w:p w14:paraId="2D808FF9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38200326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t>Al presentar la Evaluación ante el Consejo Técnico durante su sesión ordinaria del 29 de septiembre, la Maestra Norma Gabriela López Castañeda, Titular de la Dirección de Incorporación y Recaudación del IMSS, destacó que la obligación en cuestión</w:t>
      </w:r>
      <w:r w:rsidRPr="00B4670D">
        <w:rPr>
          <w:rFonts w:ascii="Montserrat Light" w:eastAsia="Montserrat" w:hAnsi="Montserrat Light" w:cs="Montserrat"/>
          <w:bCs/>
        </w:rPr>
        <w:t xml:space="preserve"> constitu</w:t>
      </w:r>
      <w:r>
        <w:rPr>
          <w:rFonts w:ascii="Montserrat Light" w:eastAsia="Montserrat" w:hAnsi="Montserrat Light" w:cs="Montserrat"/>
          <w:bCs/>
        </w:rPr>
        <w:t>ía</w:t>
      </w:r>
      <w:r w:rsidRPr="00B4670D">
        <w:rPr>
          <w:rFonts w:ascii="Montserrat Light" w:eastAsia="Montserrat" w:hAnsi="Montserrat Light" w:cs="Montserrat"/>
          <w:bCs/>
        </w:rPr>
        <w:t xml:space="preserve"> el principal </w:t>
      </w:r>
      <w:r>
        <w:rPr>
          <w:rFonts w:ascii="Montserrat Light" w:eastAsia="Montserrat" w:hAnsi="Montserrat Light" w:cs="Montserrat"/>
          <w:bCs/>
        </w:rPr>
        <w:t>obstáculo</w:t>
      </w:r>
      <w:r w:rsidRPr="00B4670D">
        <w:rPr>
          <w:rFonts w:ascii="Montserrat Light" w:eastAsia="Montserrat" w:hAnsi="Montserrat Light" w:cs="Montserrat"/>
          <w:bCs/>
        </w:rPr>
        <w:t xml:space="preserve"> </w:t>
      </w:r>
      <w:r>
        <w:rPr>
          <w:rFonts w:ascii="Montserrat Light" w:eastAsia="Montserrat" w:hAnsi="Montserrat Light" w:cs="Montserrat"/>
          <w:bCs/>
        </w:rPr>
        <w:t>para que</w:t>
      </w:r>
      <w:r w:rsidRPr="00B4670D">
        <w:rPr>
          <w:rFonts w:ascii="Montserrat Light" w:eastAsia="Montserrat" w:hAnsi="Montserrat Light" w:cs="Montserrat"/>
          <w:bCs/>
        </w:rPr>
        <w:t xml:space="preserve"> </w:t>
      </w:r>
      <w:r>
        <w:rPr>
          <w:rFonts w:ascii="Montserrat Light" w:eastAsia="Montserrat" w:hAnsi="Montserrat Light" w:cs="Montserrat"/>
          <w:bCs/>
        </w:rPr>
        <w:t xml:space="preserve">patrones se acercaran al IMSS a fin de solicitar el pago a </w:t>
      </w:r>
      <w:r w:rsidRPr="00B4670D">
        <w:rPr>
          <w:rFonts w:ascii="Montserrat Light" w:eastAsia="Montserrat" w:hAnsi="Montserrat Light" w:cs="Montserrat"/>
          <w:bCs/>
        </w:rPr>
        <w:t>plazos</w:t>
      </w:r>
      <w:r>
        <w:rPr>
          <w:rFonts w:ascii="Montserrat Light" w:eastAsia="Montserrat" w:hAnsi="Montserrat Light" w:cs="Montserrat"/>
          <w:bCs/>
        </w:rPr>
        <w:t xml:space="preserve"> de sus adeudos</w:t>
      </w:r>
      <w:r w:rsidRPr="00B4670D">
        <w:rPr>
          <w:rFonts w:ascii="Montserrat Light" w:eastAsia="Montserrat" w:hAnsi="Montserrat Light" w:cs="Montserrat"/>
          <w:bCs/>
        </w:rPr>
        <w:t>.</w:t>
      </w:r>
    </w:p>
    <w:p w14:paraId="3F258B6B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1E624DB5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3C4BD752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449031F7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t xml:space="preserve">En ese sentido, López Castañeda destacó que, a junio del año en curso, la </w:t>
      </w:r>
      <w:r w:rsidRPr="00540E66">
        <w:rPr>
          <w:rFonts w:ascii="Montserrat Light" w:eastAsia="Montserrat" w:hAnsi="Montserrat Light" w:cs="Montserrat"/>
          <w:bCs/>
        </w:rPr>
        <w:t xml:space="preserve">dispensa de </w:t>
      </w:r>
      <w:r>
        <w:rPr>
          <w:rFonts w:ascii="Montserrat Light" w:eastAsia="Montserrat" w:hAnsi="Montserrat Light" w:cs="Montserrat"/>
          <w:bCs/>
        </w:rPr>
        <w:t>la</w:t>
      </w:r>
      <w:r w:rsidRPr="00540E66">
        <w:rPr>
          <w:rFonts w:ascii="Montserrat Light" w:eastAsia="Montserrat" w:hAnsi="Montserrat Light" w:cs="Montserrat"/>
          <w:bCs/>
        </w:rPr>
        <w:t xml:space="preserve"> obligación </w:t>
      </w:r>
      <w:r w:rsidRPr="000C04B7">
        <w:rPr>
          <w:rFonts w:ascii="Montserrat Light" w:eastAsia="Montserrat" w:hAnsi="Montserrat Light" w:cs="Montserrat"/>
          <w:bCs/>
        </w:rPr>
        <w:t xml:space="preserve">de garantizar el interés fiscal </w:t>
      </w:r>
      <w:r>
        <w:rPr>
          <w:rFonts w:ascii="Montserrat Light" w:eastAsia="Montserrat" w:hAnsi="Montserrat Light" w:cs="Montserrat"/>
          <w:bCs/>
        </w:rPr>
        <w:t>fomentó que el sector patronal suscribiera 12,072</w:t>
      </w:r>
      <w:r w:rsidRPr="0057585A">
        <w:rPr>
          <w:rFonts w:ascii="Montserrat Light" w:eastAsia="Montserrat" w:hAnsi="Montserrat Light" w:cs="Montserrat"/>
          <w:bCs/>
        </w:rPr>
        <w:t xml:space="preserve"> convenios </w:t>
      </w:r>
      <w:r>
        <w:rPr>
          <w:rFonts w:ascii="Montserrat Light" w:eastAsia="Montserrat" w:hAnsi="Montserrat Light" w:cs="Montserrat"/>
          <w:bCs/>
        </w:rPr>
        <w:t>de</w:t>
      </w:r>
      <w:r w:rsidRPr="0057585A">
        <w:rPr>
          <w:rFonts w:ascii="Montserrat Light" w:eastAsia="Montserrat" w:hAnsi="Montserrat Light" w:cs="Montserrat"/>
          <w:bCs/>
        </w:rPr>
        <w:t xml:space="preserve"> pago a plazo</w:t>
      </w:r>
      <w:r>
        <w:rPr>
          <w:rFonts w:ascii="Montserrat Light" w:eastAsia="Montserrat" w:hAnsi="Montserrat Light" w:cs="Montserrat"/>
          <w:bCs/>
        </w:rPr>
        <w:t xml:space="preserve">s; lo que benefició a empresas pequeñas, </w:t>
      </w:r>
      <w:r w:rsidRPr="00D1422E">
        <w:rPr>
          <w:rFonts w:ascii="Montserrat Light" w:eastAsia="Montserrat" w:hAnsi="Montserrat Light" w:cs="Montserrat"/>
          <w:bCs/>
        </w:rPr>
        <w:t xml:space="preserve">medianas </w:t>
      </w:r>
      <w:r>
        <w:rPr>
          <w:rFonts w:ascii="Montserrat Light" w:eastAsia="Montserrat" w:hAnsi="Montserrat Light" w:cs="Montserrat"/>
          <w:bCs/>
        </w:rPr>
        <w:t xml:space="preserve">y grandes, contribuyendo de este modo a salvaguardar el trabajo de cientos de miles de personas y a generar nuevas fuentes de empleo. </w:t>
      </w:r>
    </w:p>
    <w:p w14:paraId="6AD9AE04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>
        <w:rPr>
          <w:rFonts w:ascii="Montserrat Light" w:eastAsia="Montserrat" w:hAnsi="Montserrat Light" w:cs="Montserrat"/>
          <w:bCs/>
        </w:rPr>
        <w:lastRenderedPageBreak/>
        <w:t xml:space="preserve"> </w:t>
      </w:r>
    </w:p>
    <w:p w14:paraId="3BF5AEC3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 w:rsidRPr="00244D30">
        <w:rPr>
          <w:rFonts w:ascii="Montserrat Light" w:eastAsia="Montserrat" w:hAnsi="Montserrat Light" w:cs="Montserrat"/>
          <w:bCs/>
        </w:rPr>
        <w:t xml:space="preserve">Según tales resultados, </w:t>
      </w:r>
      <w:r>
        <w:rPr>
          <w:rFonts w:ascii="Montserrat Light" w:eastAsia="Montserrat" w:hAnsi="Montserrat Light" w:cs="Montserrat"/>
          <w:bCs/>
        </w:rPr>
        <w:t>en la Evaluación</w:t>
      </w:r>
      <w:r w:rsidRPr="00244D30">
        <w:rPr>
          <w:rFonts w:ascii="Montserrat Light" w:eastAsia="Montserrat" w:hAnsi="Montserrat Light" w:cs="Montserrat"/>
          <w:bCs/>
        </w:rPr>
        <w:t xml:space="preserve"> se asentó la conveniencia de que el esquema de la dispensa de </w:t>
      </w:r>
      <w:r>
        <w:rPr>
          <w:rFonts w:ascii="Montserrat Light" w:eastAsia="Montserrat" w:hAnsi="Montserrat Light" w:cs="Montserrat"/>
          <w:bCs/>
        </w:rPr>
        <w:t>dicha</w:t>
      </w:r>
      <w:r w:rsidRPr="00244D30">
        <w:rPr>
          <w:rFonts w:ascii="Montserrat Light" w:eastAsia="Montserrat" w:hAnsi="Montserrat Light" w:cs="Montserrat"/>
          <w:bCs/>
        </w:rPr>
        <w:t xml:space="preserve"> obligación bajo </w:t>
      </w:r>
      <w:r>
        <w:rPr>
          <w:rFonts w:ascii="Montserrat Light" w:eastAsia="Montserrat" w:hAnsi="Montserrat Light" w:cs="Montserrat"/>
          <w:bCs/>
        </w:rPr>
        <w:t xml:space="preserve">la suscripción de un </w:t>
      </w:r>
      <w:r w:rsidRPr="00244D30">
        <w:rPr>
          <w:rFonts w:ascii="Montserrat Light" w:eastAsia="Montserrat" w:hAnsi="Montserrat Light" w:cs="Montserrat"/>
          <w:bCs/>
        </w:rPr>
        <w:t xml:space="preserve">convenio de pago </w:t>
      </w:r>
      <w:r>
        <w:rPr>
          <w:rFonts w:ascii="Montserrat Light" w:eastAsia="Montserrat" w:hAnsi="Montserrat Light" w:cs="Montserrat"/>
          <w:bCs/>
        </w:rPr>
        <w:t xml:space="preserve">a plazo </w:t>
      </w:r>
      <w:r w:rsidRPr="00244D30">
        <w:rPr>
          <w:rFonts w:ascii="Montserrat Light" w:eastAsia="Montserrat" w:hAnsi="Montserrat Light" w:cs="Montserrat"/>
          <w:bCs/>
        </w:rPr>
        <w:t xml:space="preserve">continúe operando. </w:t>
      </w:r>
      <w:r>
        <w:rPr>
          <w:rFonts w:ascii="Montserrat Light" w:eastAsia="Montserrat" w:hAnsi="Montserrat Light" w:cs="Montserrat"/>
          <w:bCs/>
        </w:rPr>
        <w:t xml:space="preserve">                   </w:t>
      </w:r>
    </w:p>
    <w:p w14:paraId="5B3E4A7A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7FBC09C7" w14:textId="77777777" w:rsidR="005F0038" w:rsidRPr="00244D30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  <w:r w:rsidRPr="00244D30">
        <w:rPr>
          <w:rFonts w:ascii="Montserrat Light" w:eastAsia="Montserrat" w:hAnsi="Montserrat Light" w:cs="Montserrat"/>
          <w:bCs/>
        </w:rPr>
        <w:t>Lo anterior, con el</w:t>
      </w:r>
      <w:r>
        <w:rPr>
          <w:rFonts w:ascii="Montserrat Light" w:eastAsia="Montserrat" w:hAnsi="Montserrat Light" w:cs="Montserrat"/>
          <w:bCs/>
        </w:rPr>
        <w:t xml:space="preserve"> propósito de que, </w:t>
      </w:r>
      <w:r w:rsidRPr="00244D30">
        <w:rPr>
          <w:rFonts w:ascii="Montserrat Light" w:eastAsia="Montserrat" w:hAnsi="Montserrat Light" w:cs="Montserrat"/>
          <w:bCs/>
        </w:rPr>
        <w:t>al facilitar la gestión de cargas patronales</w:t>
      </w:r>
      <w:r>
        <w:rPr>
          <w:rFonts w:ascii="Montserrat Light" w:eastAsia="Montserrat" w:hAnsi="Montserrat Light" w:cs="Montserrat"/>
          <w:bCs/>
        </w:rPr>
        <w:t xml:space="preserve"> según la autorización del Consejo Técnico, el IMSS siga </w:t>
      </w:r>
      <w:r w:rsidRPr="00244D30">
        <w:rPr>
          <w:rFonts w:ascii="Montserrat Light" w:eastAsia="Montserrat" w:hAnsi="Montserrat Light" w:cs="Montserrat"/>
          <w:bCs/>
        </w:rPr>
        <w:t xml:space="preserve">coadyuvando a la reactivación de la actividad productiva a nivel nacional y a </w:t>
      </w:r>
      <w:r>
        <w:rPr>
          <w:rFonts w:ascii="Montserrat Light" w:eastAsia="Montserrat" w:hAnsi="Montserrat Light" w:cs="Montserrat"/>
          <w:bCs/>
        </w:rPr>
        <w:t>salvaguardar</w:t>
      </w:r>
      <w:r w:rsidRPr="00244D30">
        <w:rPr>
          <w:rFonts w:ascii="Montserrat Light" w:eastAsia="Montserrat" w:hAnsi="Montserrat Light" w:cs="Montserrat"/>
          <w:bCs/>
        </w:rPr>
        <w:t xml:space="preserve"> derechos, intereses y el bienestar de trabajadores y de sus familias.</w:t>
      </w:r>
      <w:r>
        <w:rPr>
          <w:rFonts w:ascii="Montserrat Light" w:eastAsia="Montserrat" w:hAnsi="Montserrat Light" w:cs="Montserrat"/>
          <w:bCs/>
        </w:rPr>
        <w:t xml:space="preserve"> </w:t>
      </w:r>
    </w:p>
    <w:p w14:paraId="6BD000DD" w14:textId="77777777" w:rsidR="005F0038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25BE1BF1" w14:textId="77777777" w:rsidR="005F0038" w:rsidRPr="009B3CA5" w:rsidRDefault="005F0038" w:rsidP="005F0038">
      <w:pPr>
        <w:spacing w:after="0" w:line="240" w:lineRule="atLeast"/>
        <w:jc w:val="both"/>
        <w:rPr>
          <w:rFonts w:ascii="Montserrat Light" w:eastAsia="Montserrat" w:hAnsi="Montserrat Light" w:cs="Montserrat"/>
          <w:bCs/>
        </w:rPr>
      </w:pPr>
    </w:p>
    <w:p w14:paraId="0942B78F" w14:textId="77777777" w:rsidR="005F0038" w:rsidRPr="00EB5B98" w:rsidRDefault="005F0038" w:rsidP="005F0038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r w:rsidRPr="00EB5B98">
        <w:rPr>
          <w:rFonts w:ascii="Montserrat Light" w:eastAsia="Montserrat" w:hAnsi="Montserrat Light" w:cs="Montserrat"/>
          <w:b/>
          <w:sz w:val="24"/>
          <w:szCs w:val="24"/>
        </w:rPr>
        <w:t>---o0o---</w:t>
      </w:r>
    </w:p>
    <w:p w14:paraId="2BEFDB7A" w14:textId="7981B328" w:rsidR="00857CB9" w:rsidRPr="005F0038" w:rsidRDefault="00857CB9" w:rsidP="005F0038"/>
    <w:sectPr w:rsidR="00857CB9" w:rsidRPr="005F0038" w:rsidSect="00FA28F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46FD" w14:textId="77777777" w:rsidR="00BE6470" w:rsidRDefault="00BE6470">
      <w:pPr>
        <w:spacing w:after="0" w:line="240" w:lineRule="auto"/>
      </w:pPr>
      <w:r>
        <w:separator/>
      </w:r>
    </w:p>
  </w:endnote>
  <w:endnote w:type="continuationSeparator" w:id="0">
    <w:p w14:paraId="442CED39" w14:textId="77777777" w:rsidR="00BE6470" w:rsidRDefault="00B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D913" w14:textId="77777777" w:rsidR="00DD12E6" w:rsidRDefault="00881CB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1FEBE2" wp14:editId="5DA91C69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90D5" w14:textId="77777777" w:rsidR="00BE6470" w:rsidRDefault="00BE6470">
      <w:pPr>
        <w:spacing w:after="0" w:line="240" w:lineRule="auto"/>
      </w:pPr>
      <w:r>
        <w:separator/>
      </w:r>
    </w:p>
  </w:footnote>
  <w:footnote w:type="continuationSeparator" w:id="0">
    <w:p w14:paraId="32D06D60" w14:textId="77777777" w:rsidR="00BE6470" w:rsidRDefault="00B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C420" w14:textId="77777777" w:rsidR="00905F60" w:rsidRPr="00905F60" w:rsidRDefault="00881CB0" w:rsidP="00905F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9CC50" wp14:editId="48500D6D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0A"/>
    <w:multiLevelType w:val="hybridMultilevel"/>
    <w:tmpl w:val="2174A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1F3"/>
    <w:multiLevelType w:val="hybridMultilevel"/>
    <w:tmpl w:val="9EF0E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F4F"/>
    <w:multiLevelType w:val="hybridMultilevel"/>
    <w:tmpl w:val="A0CA0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B9"/>
    <w:rsid w:val="000E6078"/>
    <w:rsid w:val="00153DF4"/>
    <w:rsid w:val="00243564"/>
    <w:rsid w:val="003A63B3"/>
    <w:rsid w:val="00422843"/>
    <w:rsid w:val="005E6853"/>
    <w:rsid w:val="005F0038"/>
    <w:rsid w:val="00644B1D"/>
    <w:rsid w:val="006E2A71"/>
    <w:rsid w:val="007863EC"/>
    <w:rsid w:val="00857CB9"/>
    <w:rsid w:val="00881CB0"/>
    <w:rsid w:val="009B590E"/>
    <w:rsid w:val="009B698E"/>
    <w:rsid w:val="009C63D8"/>
    <w:rsid w:val="00A40AEA"/>
    <w:rsid w:val="00BB7327"/>
    <w:rsid w:val="00BE6470"/>
    <w:rsid w:val="00DD5C13"/>
    <w:rsid w:val="00E77CBB"/>
    <w:rsid w:val="00E81A01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03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B9"/>
  </w:style>
  <w:style w:type="paragraph" w:styleId="Piedepgina">
    <w:name w:val="footer"/>
    <w:basedOn w:val="Normal"/>
    <w:link w:val="Piedepgina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B9"/>
  </w:style>
  <w:style w:type="paragraph" w:styleId="Prrafodelista">
    <w:name w:val="List Paragraph"/>
    <w:basedOn w:val="Normal"/>
    <w:uiPriority w:val="34"/>
    <w:qFormat/>
    <w:rsid w:val="00857CB9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81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03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B9"/>
  </w:style>
  <w:style w:type="paragraph" w:styleId="Piedepgina">
    <w:name w:val="footer"/>
    <w:basedOn w:val="Normal"/>
    <w:link w:val="PiedepginaCar"/>
    <w:uiPriority w:val="99"/>
    <w:unhideWhenUsed/>
    <w:rsid w:val="00857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B9"/>
  </w:style>
  <w:style w:type="paragraph" w:styleId="Prrafodelista">
    <w:name w:val="List Paragraph"/>
    <w:basedOn w:val="Normal"/>
    <w:uiPriority w:val="34"/>
    <w:qFormat/>
    <w:rsid w:val="00857CB9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88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dcterms:created xsi:type="dcterms:W3CDTF">2021-10-04T16:43:00Z</dcterms:created>
  <dcterms:modified xsi:type="dcterms:W3CDTF">2021-10-04T16:43:00Z</dcterms:modified>
</cp:coreProperties>
</file>