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B80CAD">
        <w:rPr>
          <w:rFonts w:ascii="Montserrat Light" w:eastAsia="Batang" w:hAnsi="Montserrat Light" w:cs="Arial"/>
          <w:sz w:val="24"/>
          <w:szCs w:val="24"/>
        </w:rPr>
        <w:t xml:space="preserve">, lunes 14 de octubre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B80CAD">
        <w:rPr>
          <w:rFonts w:ascii="Montserrat Light" w:eastAsia="Batang" w:hAnsi="Montserrat Light" w:cs="Arial"/>
          <w:sz w:val="24"/>
          <w:szCs w:val="24"/>
        </w:rPr>
        <w:t>428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FF5AA6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FF5AA6">
        <w:rPr>
          <w:rFonts w:ascii="Montserrat Light" w:eastAsia="Batang" w:hAnsi="Montserrat Light" w:cs="Arial"/>
          <w:b/>
          <w:sz w:val="28"/>
          <w:szCs w:val="28"/>
        </w:rPr>
        <w:t>Reducir brillo en la pantalla de celulares, tabletas y computadoras</w:t>
      </w:r>
      <w:r w:rsidR="006C2DFF">
        <w:rPr>
          <w:rFonts w:ascii="Montserrat Light" w:eastAsia="Batang" w:hAnsi="Montserrat Light" w:cs="Arial"/>
          <w:b/>
          <w:sz w:val="28"/>
          <w:szCs w:val="28"/>
        </w:rPr>
        <w:t xml:space="preserve"> previene síndrome de </w:t>
      </w:r>
      <w:r w:rsidR="00B80CAD">
        <w:rPr>
          <w:rFonts w:ascii="Montserrat Light" w:eastAsia="Batang" w:hAnsi="Montserrat Light" w:cs="Arial"/>
          <w:b/>
          <w:sz w:val="28"/>
          <w:szCs w:val="28"/>
        </w:rPr>
        <w:t>ojo seco</w:t>
      </w:r>
    </w:p>
    <w:p w:rsidR="00DF3289" w:rsidRPr="007D4A53" w:rsidRDefault="00DF3289" w:rsidP="007D4A53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915CD1" w:rsidRDefault="00D046C3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Descansar 15 minutos por cada cinco horas de uso del dispositivo, no exponerse al aire acondicionado, corregir graduación en lentes y acudir con el especialista dos veces al año</w:t>
      </w:r>
      <w:r w:rsidR="00B80CAD">
        <w:rPr>
          <w:rFonts w:ascii="Montserrat Light" w:eastAsia="Batang" w:hAnsi="Montserrat Light" w:cs="Arial"/>
          <w:b/>
        </w:rPr>
        <w:t>.</w:t>
      </w:r>
    </w:p>
    <w:p w:rsidR="00B80CAD" w:rsidRPr="00B80CAD" w:rsidRDefault="00B80CAD" w:rsidP="00B80CAD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D046C3" w:rsidRPr="00D046C3" w:rsidRDefault="00D046C3" w:rsidP="00D046C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Para </w:t>
      </w:r>
      <w:r w:rsidRPr="00D046C3">
        <w:rPr>
          <w:rFonts w:ascii="Montserrat Light" w:eastAsia="Batang" w:hAnsi="Montserrat Light" w:cs="Arial"/>
          <w:b/>
        </w:rPr>
        <w:t xml:space="preserve">atender esta patología, </w:t>
      </w:r>
      <w:r>
        <w:rPr>
          <w:rFonts w:ascii="Montserrat Light" w:eastAsia="Batang" w:hAnsi="Montserrat Light" w:cs="Arial"/>
          <w:b/>
        </w:rPr>
        <w:t xml:space="preserve">el IMSS </w:t>
      </w:r>
      <w:r w:rsidRPr="00D046C3">
        <w:rPr>
          <w:rFonts w:ascii="Montserrat Light" w:eastAsia="Batang" w:hAnsi="Montserrat Light" w:cs="Arial"/>
          <w:b/>
        </w:rPr>
        <w:t>brinda tratamientos con lubricantes tópicos, antiin</w:t>
      </w:r>
      <w:r>
        <w:rPr>
          <w:rFonts w:ascii="Montserrat Light" w:eastAsia="Batang" w:hAnsi="Montserrat Light" w:cs="Arial"/>
          <w:b/>
        </w:rPr>
        <w:t xml:space="preserve">flamatorios e </w:t>
      </w:r>
      <w:proofErr w:type="spellStart"/>
      <w:r>
        <w:rPr>
          <w:rFonts w:ascii="Montserrat Light" w:eastAsia="Batang" w:hAnsi="Montserrat Light" w:cs="Arial"/>
          <w:b/>
        </w:rPr>
        <w:t>inmunomoduladores</w:t>
      </w:r>
      <w:proofErr w:type="spellEnd"/>
      <w:r w:rsidR="00B80CAD">
        <w:rPr>
          <w:rFonts w:ascii="Montserrat Light" w:eastAsia="Batang" w:hAnsi="Montserrat Light" w:cs="Arial"/>
          <w:b/>
        </w:rPr>
        <w:t>.</w:t>
      </w:r>
    </w:p>
    <w:p w:rsidR="00731095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E73B7B" w:rsidRDefault="00E73B7B" w:rsidP="007D4A53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Reducir el brillo en la pantalla de dispositivos celulares, tabletas y computadoras</w:t>
      </w:r>
      <w:r w:rsidR="00B80CAD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no exponerse directamente al aire acondicionado, corregir la graduación de los lentes y acudir a revisión con el especialista </w:t>
      </w:r>
      <w:r w:rsidR="004652E3">
        <w:rPr>
          <w:rFonts w:ascii="Montserrat Light" w:hAnsi="Montserrat Light"/>
          <w:sz w:val="24"/>
          <w:szCs w:val="24"/>
        </w:rPr>
        <w:t xml:space="preserve">al menos dos veces al año, </w:t>
      </w:r>
      <w:r>
        <w:rPr>
          <w:rFonts w:ascii="Montserrat Light" w:hAnsi="Montserrat Light"/>
          <w:sz w:val="24"/>
          <w:szCs w:val="24"/>
        </w:rPr>
        <w:t xml:space="preserve">son </w:t>
      </w:r>
      <w:r w:rsidR="00B80CAD">
        <w:rPr>
          <w:rFonts w:ascii="Montserrat Light" w:hAnsi="Montserrat Light"/>
          <w:sz w:val="24"/>
          <w:szCs w:val="24"/>
        </w:rPr>
        <w:t xml:space="preserve">algunas </w:t>
      </w:r>
      <w:r>
        <w:rPr>
          <w:rFonts w:ascii="Montserrat Light" w:hAnsi="Montserrat Light"/>
          <w:sz w:val="24"/>
          <w:szCs w:val="24"/>
        </w:rPr>
        <w:t xml:space="preserve">recomendaciones para prevenir el síndrome del ojo seco, señaló </w:t>
      </w:r>
      <w:r w:rsidR="004652E3">
        <w:rPr>
          <w:rFonts w:ascii="Montserrat Light" w:hAnsi="Montserrat Light"/>
          <w:sz w:val="24"/>
          <w:szCs w:val="24"/>
        </w:rPr>
        <w:t xml:space="preserve">Ingrid Amparo Quiñones </w:t>
      </w:r>
      <w:proofErr w:type="spellStart"/>
      <w:r w:rsidR="004652E3">
        <w:rPr>
          <w:rFonts w:ascii="Montserrat Light" w:hAnsi="Montserrat Light"/>
          <w:sz w:val="24"/>
          <w:szCs w:val="24"/>
        </w:rPr>
        <w:t>Em</w:t>
      </w:r>
      <w:r w:rsidR="00B67526">
        <w:rPr>
          <w:rFonts w:ascii="Montserrat Light" w:hAnsi="Montserrat Light"/>
          <w:sz w:val="24"/>
          <w:szCs w:val="24"/>
        </w:rPr>
        <w:t>m</w:t>
      </w:r>
      <w:r w:rsidR="004652E3">
        <w:rPr>
          <w:rFonts w:ascii="Montserrat Light" w:hAnsi="Montserrat Light"/>
          <w:sz w:val="24"/>
          <w:szCs w:val="24"/>
        </w:rPr>
        <w:t>er</w:t>
      </w:r>
      <w:r w:rsidR="00B67526">
        <w:rPr>
          <w:rFonts w:ascii="Montserrat Light" w:hAnsi="Montserrat Light"/>
          <w:sz w:val="24"/>
          <w:szCs w:val="24"/>
        </w:rPr>
        <w:t>t</w:t>
      </w:r>
      <w:proofErr w:type="spellEnd"/>
      <w:r w:rsidR="004652E3">
        <w:rPr>
          <w:rFonts w:ascii="Montserrat Light" w:hAnsi="Montserrat Light"/>
          <w:sz w:val="24"/>
          <w:szCs w:val="24"/>
        </w:rPr>
        <w:t>, oftalmóloga del Instituto Mexicano del Seguro Social (IMSS).</w:t>
      </w:r>
    </w:p>
    <w:p w:rsidR="00E73B7B" w:rsidRDefault="00E73B7B" w:rsidP="007D4A5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173EB6" w:rsidRDefault="004652E3" w:rsidP="007D4A53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especialista, adscrita al Servicio de Oftalmología del Hospital General, del Centro Médico Nacional La Raza, apuntó que este padecimiento tiene origen multifactorial y </w:t>
      </w:r>
      <w:r w:rsidR="00E73B7B">
        <w:rPr>
          <w:rFonts w:ascii="Montserrat Light" w:hAnsi="Montserrat Light"/>
          <w:sz w:val="24"/>
          <w:szCs w:val="24"/>
        </w:rPr>
        <w:t>se caracteriza</w:t>
      </w:r>
      <w:r>
        <w:rPr>
          <w:rFonts w:ascii="Montserrat Light" w:hAnsi="Montserrat Light"/>
          <w:sz w:val="24"/>
          <w:szCs w:val="24"/>
        </w:rPr>
        <w:t xml:space="preserve"> por la deshidratación de la conjuntiva y de la córnea</w:t>
      </w:r>
      <w:r w:rsidR="00173EB6">
        <w:rPr>
          <w:rFonts w:ascii="Montserrat Light" w:hAnsi="Montserrat Light"/>
          <w:sz w:val="24"/>
          <w:szCs w:val="24"/>
        </w:rPr>
        <w:t xml:space="preserve"> a causa de la evaporación acelerada de lágrimas.</w:t>
      </w:r>
    </w:p>
    <w:p w:rsidR="00173EB6" w:rsidRDefault="00173EB6" w:rsidP="007D4A5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7D4A53" w:rsidRDefault="00173EB6" w:rsidP="007D4A53">
      <w:pPr>
        <w:pStyle w:val="Cuerp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Esta pérdida, dijo, genera </w:t>
      </w:r>
      <w:r w:rsidR="00EA2589">
        <w:rPr>
          <w:rFonts w:ascii="Montserrat Light" w:hAnsi="Montserrat Light"/>
          <w:sz w:val="24"/>
          <w:szCs w:val="24"/>
        </w:rPr>
        <w:t xml:space="preserve">inicialmente </w:t>
      </w:r>
      <w:r>
        <w:rPr>
          <w:rFonts w:ascii="Montserrat Light" w:hAnsi="Montserrat Light"/>
          <w:sz w:val="24"/>
          <w:szCs w:val="24"/>
        </w:rPr>
        <w:t xml:space="preserve">varios síntomas como ardor ocular, ojos rojos, comezón y lagrimeo como parte del proceso irritativo. Sin embargo, </w:t>
      </w:r>
      <w:r w:rsidR="00EA2589">
        <w:rPr>
          <w:rFonts w:ascii="Montserrat Light" w:hAnsi="Montserrat Light"/>
          <w:sz w:val="24"/>
          <w:szCs w:val="24"/>
        </w:rPr>
        <w:t>también se presentan otras manifestaciones como visión borrosa</w:t>
      </w:r>
      <w:r w:rsidR="000459DD">
        <w:rPr>
          <w:rFonts w:ascii="Montserrat Light" w:hAnsi="Montserrat Light"/>
          <w:sz w:val="24"/>
          <w:szCs w:val="24"/>
        </w:rPr>
        <w:t xml:space="preserve"> y</w:t>
      </w:r>
      <w:r w:rsidR="00EA2589">
        <w:rPr>
          <w:rFonts w:ascii="Montserrat Light" w:hAnsi="Montserrat Light"/>
          <w:sz w:val="24"/>
          <w:szCs w:val="24"/>
        </w:rPr>
        <w:t xml:space="preserve"> o</w:t>
      </w:r>
      <w:r w:rsidR="000459DD">
        <w:rPr>
          <w:rFonts w:ascii="Montserrat Light" w:hAnsi="Montserrat Light"/>
          <w:sz w:val="24"/>
          <w:szCs w:val="24"/>
        </w:rPr>
        <w:t>j</w:t>
      </w:r>
      <w:r w:rsidR="00EA2589">
        <w:rPr>
          <w:rFonts w:ascii="Montserrat Light" w:hAnsi="Montserrat Light"/>
          <w:sz w:val="24"/>
          <w:szCs w:val="24"/>
        </w:rPr>
        <w:t>o rojo crónico</w:t>
      </w:r>
      <w:r w:rsidR="000459DD">
        <w:rPr>
          <w:rFonts w:ascii="Montserrat Light" w:hAnsi="Montserrat Light"/>
          <w:sz w:val="24"/>
          <w:szCs w:val="24"/>
        </w:rPr>
        <w:t>.</w:t>
      </w:r>
    </w:p>
    <w:p w:rsidR="000459DD" w:rsidRDefault="000459DD" w:rsidP="007D4A53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C73755" w:rsidRDefault="00495E1B" w:rsidP="007D4A53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Explicó que actualmente el </w:t>
      </w:r>
      <w:r w:rsidR="00E41241">
        <w:rPr>
          <w:rFonts w:ascii="Montserrat Light" w:eastAsia="Batang" w:hAnsi="Montserrat Light" w:cs="Arial"/>
          <w:sz w:val="24"/>
          <w:szCs w:val="24"/>
        </w:rPr>
        <w:t xml:space="preserve">ojo seco </w:t>
      </w:r>
      <w:r>
        <w:rPr>
          <w:rFonts w:ascii="Montserrat Light" w:eastAsia="Batang" w:hAnsi="Montserrat Light" w:cs="Arial"/>
          <w:sz w:val="24"/>
          <w:szCs w:val="24"/>
        </w:rPr>
        <w:t xml:space="preserve">se asocia al uso de dispositivos electrónicos </w:t>
      </w:r>
      <w:r w:rsidR="00E41241">
        <w:rPr>
          <w:rFonts w:ascii="Montserrat Light" w:eastAsia="Batang" w:hAnsi="Montserrat Light" w:cs="Arial"/>
          <w:sz w:val="24"/>
          <w:szCs w:val="24"/>
        </w:rPr>
        <w:t>en</w:t>
      </w:r>
      <w:r w:rsidR="00283B2C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una población que oscila entre los 20 y los 40 años de edad, e incluso en personas que se practican la cirugía refractiva (</w:t>
      </w:r>
      <w:r w:rsidRPr="00495E1B">
        <w:rPr>
          <w:rFonts w:ascii="Montserrat Light" w:eastAsia="Batang" w:hAnsi="Montserrat Light" w:cs="Arial"/>
          <w:sz w:val="24"/>
          <w:szCs w:val="24"/>
        </w:rPr>
        <w:t xml:space="preserve">procedimientos quirúrgicos </w:t>
      </w:r>
      <w:r>
        <w:rPr>
          <w:rFonts w:ascii="Montserrat Light" w:eastAsia="Batang" w:hAnsi="Montserrat Light" w:cs="Arial"/>
          <w:sz w:val="24"/>
          <w:szCs w:val="24"/>
        </w:rPr>
        <w:t xml:space="preserve">que ayudan a </w:t>
      </w:r>
      <w:r w:rsidRPr="00495E1B">
        <w:rPr>
          <w:rFonts w:ascii="Montserrat Light" w:eastAsia="Batang" w:hAnsi="Montserrat Light" w:cs="Arial"/>
          <w:sz w:val="24"/>
          <w:szCs w:val="24"/>
        </w:rPr>
        <w:t>eliminar o disminuir el uso de gafas o lentes de contacto</w:t>
      </w:r>
      <w:r w:rsidR="00C73755">
        <w:rPr>
          <w:rFonts w:ascii="Montserrat Light" w:eastAsia="Batang" w:hAnsi="Montserrat Light" w:cs="Arial"/>
          <w:sz w:val="24"/>
          <w:szCs w:val="24"/>
        </w:rPr>
        <w:t>).</w:t>
      </w:r>
    </w:p>
    <w:p w:rsidR="006C7FD1" w:rsidRDefault="006C7FD1" w:rsidP="007D4A53">
      <w:pPr>
        <w:pStyle w:val="Cuerp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357DF" w:rsidRPr="00B67526" w:rsidRDefault="00E90846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B67526">
        <w:rPr>
          <w:rFonts w:ascii="Montserrat Light" w:eastAsia="Batang" w:hAnsi="Montserrat Light" w:cs="Arial"/>
          <w:color w:val="auto"/>
          <w:sz w:val="24"/>
          <w:szCs w:val="24"/>
        </w:rPr>
        <w:lastRenderedPageBreak/>
        <w:t xml:space="preserve">Para atender </w:t>
      </w:r>
      <w:r w:rsidR="00D357DF"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esta patología, </w:t>
      </w:r>
      <w:r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la doctora </w:t>
      </w:r>
      <w:r w:rsidR="008D3DC6"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Ingrid </w:t>
      </w:r>
      <w:r w:rsidRPr="00B67526">
        <w:rPr>
          <w:rFonts w:ascii="Montserrat Light" w:eastAsia="Batang" w:hAnsi="Montserrat Light" w:cs="Arial"/>
          <w:color w:val="auto"/>
          <w:sz w:val="24"/>
          <w:szCs w:val="24"/>
        </w:rPr>
        <w:t>Quiñones indicó que en el Instituto Mexicano del Seguro Social se brindan tratamientos con lubricantes tópicos, antiin</w:t>
      </w:r>
      <w:r w:rsidR="00D357DF"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flamatorios e </w:t>
      </w:r>
      <w:proofErr w:type="spellStart"/>
      <w:r w:rsidR="00D357DF" w:rsidRPr="00B67526">
        <w:rPr>
          <w:rFonts w:ascii="Montserrat Light" w:eastAsia="Batang" w:hAnsi="Montserrat Light" w:cs="Arial"/>
          <w:color w:val="auto"/>
          <w:sz w:val="24"/>
          <w:szCs w:val="24"/>
        </w:rPr>
        <w:t>inmunomoduladore</w:t>
      </w:r>
      <w:r w:rsidR="008D3DC6" w:rsidRPr="00B67526">
        <w:rPr>
          <w:rFonts w:ascii="Montserrat Light" w:eastAsia="Batang" w:hAnsi="Montserrat Light" w:cs="Arial"/>
          <w:color w:val="auto"/>
          <w:sz w:val="24"/>
          <w:szCs w:val="24"/>
        </w:rPr>
        <w:t>s</w:t>
      </w:r>
      <w:proofErr w:type="spellEnd"/>
      <w:r w:rsidR="00B67526" w:rsidRPr="00B67526">
        <w:rPr>
          <w:rFonts w:ascii="Montserrat Light" w:eastAsia="Batang" w:hAnsi="Montserrat Light" w:cs="Arial"/>
          <w:color w:val="auto"/>
          <w:sz w:val="24"/>
          <w:szCs w:val="24"/>
        </w:rPr>
        <w:t>.</w:t>
      </w:r>
    </w:p>
    <w:p w:rsidR="00B67526" w:rsidRPr="00B67526" w:rsidRDefault="00B67526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D357DF" w:rsidRPr="00B67526" w:rsidRDefault="00D357DF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Además, </w:t>
      </w:r>
      <w:r w:rsidR="00283B2C"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recomendó </w:t>
      </w:r>
      <w:r w:rsidR="0091232B" w:rsidRPr="00B67526">
        <w:rPr>
          <w:rFonts w:ascii="Montserrat Light" w:eastAsia="Batang" w:hAnsi="Montserrat Light" w:cs="Arial"/>
          <w:color w:val="auto"/>
          <w:sz w:val="24"/>
          <w:szCs w:val="24"/>
        </w:rPr>
        <w:t>tomar descansos de 10 a 15 minutos por cada cinco horas de uso de teléfono celular, tableta o computadora, y lubricar de ma</w:t>
      </w:r>
      <w:r w:rsidR="000D6C3F" w:rsidRPr="00B67526">
        <w:rPr>
          <w:rFonts w:ascii="Montserrat Light" w:eastAsia="Batang" w:hAnsi="Montserrat Light" w:cs="Arial"/>
          <w:color w:val="auto"/>
          <w:sz w:val="24"/>
          <w:szCs w:val="24"/>
        </w:rPr>
        <w:t>nera</w:t>
      </w:r>
      <w:r w:rsidR="004C78E5"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 constante</w:t>
      </w:r>
      <w:r w:rsidR="000D6C3F"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 los ojos</w:t>
      </w:r>
      <w:r w:rsidR="00E41241" w:rsidRPr="00B67526">
        <w:rPr>
          <w:rFonts w:ascii="Montserrat Light" w:eastAsia="Batang" w:hAnsi="Montserrat Light" w:cs="Arial"/>
          <w:color w:val="auto"/>
          <w:sz w:val="24"/>
          <w:szCs w:val="24"/>
        </w:rPr>
        <w:t>, bajo prescripción médica.</w:t>
      </w:r>
    </w:p>
    <w:p w:rsidR="000D6C3F" w:rsidRPr="00B67526" w:rsidRDefault="000D6C3F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0D6C3F" w:rsidRPr="00B67526" w:rsidRDefault="000D6C3F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B67526">
        <w:rPr>
          <w:rFonts w:ascii="Montserrat Light" w:eastAsia="Batang" w:hAnsi="Montserrat Light" w:cs="Arial"/>
          <w:color w:val="auto"/>
          <w:sz w:val="24"/>
          <w:szCs w:val="24"/>
        </w:rPr>
        <w:t>En caso de ojo rojo severo, afirmó</w:t>
      </w:r>
      <w:r w:rsidR="00283B2C"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, </w:t>
      </w:r>
      <w:r w:rsidRPr="00B67526">
        <w:rPr>
          <w:rFonts w:ascii="Montserrat Light" w:eastAsia="Batang" w:hAnsi="Montserrat Light" w:cs="Arial"/>
          <w:color w:val="auto"/>
          <w:sz w:val="24"/>
          <w:szCs w:val="24"/>
        </w:rPr>
        <w:t>se usan agentes antiinflamatorios e incluso, tratamiento indicado por otros especialistas como el reumatólogo o el inmunólogo.</w:t>
      </w:r>
      <w:r w:rsidR="00E017C5"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 En el Hospital General de La Raza se atienden en promedio </w:t>
      </w:r>
      <w:r w:rsidR="00E41241"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40 </w:t>
      </w:r>
      <w:r w:rsidR="00E017C5"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derechohabientes </w:t>
      </w:r>
      <w:r w:rsidR="00E41241" w:rsidRPr="00B67526">
        <w:rPr>
          <w:rFonts w:ascii="Montserrat Light" w:eastAsia="Batang" w:hAnsi="Montserrat Light" w:cs="Arial"/>
          <w:color w:val="auto"/>
          <w:sz w:val="24"/>
          <w:szCs w:val="24"/>
        </w:rPr>
        <w:t>cada seis meses con un padecimiento severo.</w:t>
      </w:r>
    </w:p>
    <w:p w:rsidR="00E90846" w:rsidRPr="00B67526" w:rsidRDefault="00E90846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C73755" w:rsidRPr="00B67526" w:rsidRDefault="000D6C3F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La </w:t>
      </w:r>
      <w:r w:rsidR="00C73755"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especialista en superficie ocular destacó que </w:t>
      </w:r>
      <w:r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además de la tecnología, </w:t>
      </w:r>
      <w:r w:rsidR="00C73755" w:rsidRPr="00B67526">
        <w:rPr>
          <w:rFonts w:ascii="Montserrat Light" w:eastAsia="Batang" w:hAnsi="Montserrat Light" w:cs="Arial"/>
          <w:color w:val="auto"/>
          <w:sz w:val="24"/>
          <w:szCs w:val="24"/>
        </w:rPr>
        <w:t>el ojo seco se relaciona con la menopausia, alergias, enfermedades inflamatorias como el lupus, artritis reumatoide</w:t>
      </w:r>
      <w:r w:rsidR="00105B9D" w:rsidRPr="00B67526">
        <w:rPr>
          <w:rFonts w:ascii="Montserrat Light" w:eastAsia="Batang" w:hAnsi="Montserrat Light" w:cs="Arial"/>
          <w:color w:val="auto"/>
          <w:sz w:val="24"/>
          <w:szCs w:val="24"/>
        </w:rPr>
        <w:t>, rosácea</w:t>
      </w:r>
      <w:r w:rsidRPr="00B67526">
        <w:rPr>
          <w:rFonts w:ascii="Montserrat Light" w:eastAsia="Batang" w:hAnsi="Montserrat Light" w:cs="Arial"/>
          <w:color w:val="auto"/>
          <w:sz w:val="24"/>
          <w:szCs w:val="24"/>
        </w:rPr>
        <w:t>, Parkinson</w:t>
      </w:r>
      <w:r w:rsidR="00105B9D"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 y </w:t>
      </w:r>
      <w:r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con </w:t>
      </w:r>
      <w:r w:rsidR="00105B9D" w:rsidRPr="00B67526">
        <w:rPr>
          <w:rFonts w:ascii="Montserrat Light" w:eastAsia="Batang" w:hAnsi="Montserrat Light" w:cs="Arial"/>
          <w:color w:val="auto"/>
          <w:sz w:val="24"/>
          <w:szCs w:val="24"/>
        </w:rPr>
        <w:t>medicamentos diuréticos, antihistamínicos y algunas hormonas.</w:t>
      </w:r>
    </w:p>
    <w:p w:rsidR="000D6C3F" w:rsidRPr="00B67526" w:rsidRDefault="000D6C3F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0D6C3F" w:rsidRPr="00B67526" w:rsidRDefault="000D6C3F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No atender este síndrome </w:t>
      </w:r>
      <w:r w:rsidR="00702DFC" w:rsidRPr="00B67526">
        <w:rPr>
          <w:rFonts w:ascii="Montserrat Light" w:eastAsia="Batang" w:hAnsi="Montserrat Light" w:cs="Arial"/>
          <w:color w:val="auto"/>
          <w:sz w:val="24"/>
          <w:szCs w:val="24"/>
        </w:rPr>
        <w:t>de manera oportuna, subrayó, puede llevar a ulceración de la córnea, perforación ocular e incluso a la pérdida de la visión.</w:t>
      </w:r>
    </w:p>
    <w:p w:rsidR="00702DFC" w:rsidRPr="00B67526" w:rsidRDefault="00702DFC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E017C5" w:rsidRPr="00B67526" w:rsidRDefault="0012513C" w:rsidP="00E017C5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B67526">
        <w:rPr>
          <w:rFonts w:ascii="Montserrat Light" w:eastAsia="Batang" w:hAnsi="Montserrat Light" w:cs="Arial"/>
          <w:color w:val="auto"/>
          <w:sz w:val="24"/>
          <w:szCs w:val="24"/>
        </w:rPr>
        <w:t>La doctora Quiñones</w:t>
      </w:r>
      <w:r w:rsidR="006C2E9B"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 </w:t>
      </w:r>
      <w:proofErr w:type="spellStart"/>
      <w:r w:rsidR="006C2E9B" w:rsidRPr="00B67526">
        <w:rPr>
          <w:rFonts w:ascii="Montserrat Light" w:eastAsia="Batang" w:hAnsi="Montserrat Light" w:cs="Arial"/>
          <w:color w:val="auto"/>
          <w:sz w:val="24"/>
          <w:szCs w:val="24"/>
        </w:rPr>
        <w:t>Emmert</w:t>
      </w:r>
      <w:proofErr w:type="spellEnd"/>
      <w:r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 refirió que el </w:t>
      </w:r>
      <w:r w:rsidR="00E41241"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padecimiento </w:t>
      </w:r>
      <w:r w:rsidRPr="00B67526">
        <w:rPr>
          <w:rFonts w:ascii="Montserrat Light" w:eastAsia="Batang" w:hAnsi="Montserrat Light" w:cs="Arial"/>
          <w:color w:val="auto"/>
          <w:sz w:val="24"/>
          <w:szCs w:val="24"/>
        </w:rPr>
        <w:t>tenía mayor incidencia entre los 40 y 50 años de edad, y 20 por ciento de la población lo padecía.</w:t>
      </w:r>
    </w:p>
    <w:p w:rsidR="00E017C5" w:rsidRPr="00B67526" w:rsidRDefault="00E017C5" w:rsidP="00E017C5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12513C" w:rsidRPr="00B67526" w:rsidRDefault="00E017C5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  <w:r w:rsidRPr="00B67526">
        <w:rPr>
          <w:rFonts w:ascii="Montserrat Light" w:eastAsia="Batang" w:hAnsi="Montserrat Light" w:cs="Arial"/>
          <w:color w:val="auto"/>
          <w:sz w:val="24"/>
          <w:szCs w:val="24"/>
        </w:rPr>
        <w:t xml:space="preserve">En el mismo rango de edad, su mayor tendencia estaba en el sexo femenino por la menopausia, pero </w:t>
      </w:r>
      <w:r w:rsidR="0012513C" w:rsidRPr="00B67526">
        <w:rPr>
          <w:rFonts w:ascii="Montserrat Light" w:eastAsia="Batang" w:hAnsi="Montserrat Light" w:cs="Arial"/>
          <w:color w:val="auto"/>
          <w:sz w:val="24"/>
          <w:szCs w:val="24"/>
        </w:rPr>
        <w:t>hoy con los dispositivos va en aumento y ocurre a edades más tempranas.</w:t>
      </w:r>
    </w:p>
    <w:p w:rsidR="00E017C5" w:rsidRPr="00B67526" w:rsidRDefault="00E017C5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p w:rsidR="00E017C5" w:rsidRPr="00B67526" w:rsidRDefault="00E41241" w:rsidP="00E41241">
      <w:pPr>
        <w:pStyle w:val="Cuerpo"/>
        <w:jc w:val="center"/>
        <w:rPr>
          <w:rFonts w:ascii="Montserrat Light" w:eastAsia="Batang" w:hAnsi="Montserrat Light" w:cs="Arial"/>
          <w:b/>
          <w:color w:val="auto"/>
          <w:sz w:val="24"/>
          <w:szCs w:val="24"/>
        </w:rPr>
      </w:pPr>
      <w:r w:rsidRPr="00B67526">
        <w:rPr>
          <w:rFonts w:ascii="Montserrat Light" w:eastAsia="Batang" w:hAnsi="Montserrat Light" w:cs="Arial"/>
          <w:b/>
          <w:color w:val="auto"/>
          <w:sz w:val="24"/>
          <w:szCs w:val="24"/>
        </w:rPr>
        <w:t>--- o0o ---</w:t>
      </w:r>
    </w:p>
    <w:p w:rsidR="00E41241" w:rsidRPr="00B67526" w:rsidRDefault="00E41241" w:rsidP="007D4A53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4"/>
        </w:rPr>
      </w:pPr>
    </w:p>
    <w:sectPr w:rsidR="00E41241" w:rsidRPr="00B67526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5B" w:rsidRDefault="002E5A5B" w:rsidP="00F20117">
      <w:pPr>
        <w:spacing w:after="0" w:line="240" w:lineRule="auto"/>
      </w:pPr>
      <w:r>
        <w:separator/>
      </w:r>
    </w:p>
  </w:endnote>
  <w:endnote w:type="continuationSeparator" w:id="0">
    <w:p w:rsidR="002E5A5B" w:rsidRDefault="002E5A5B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B34B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3EDA59" wp14:editId="394B6565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5B" w:rsidRDefault="002E5A5B" w:rsidP="00F20117">
      <w:pPr>
        <w:spacing w:after="0" w:line="240" w:lineRule="auto"/>
      </w:pPr>
      <w:r>
        <w:separator/>
      </w:r>
    </w:p>
  </w:footnote>
  <w:footnote w:type="continuationSeparator" w:id="0">
    <w:p w:rsidR="002E5A5B" w:rsidRDefault="002E5A5B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9B34B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2CF393A4" wp14:editId="1773C44F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7B"/>
    <w:rsid w:val="00000502"/>
    <w:rsid w:val="00007D59"/>
    <w:rsid w:val="0001296E"/>
    <w:rsid w:val="00013B46"/>
    <w:rsid w:val="00040C04"/>
    <w:rsid w:val="000459DD"/>
    <w:rsid w:val="00053322"/>
    <w:rsid w:val="00075119"/>
    <w:rsid w:val="00086C7A"/>
    <w:rsid w:val="00092853"/>
    <w:rsid w:val="000B28AA"/>
    <w:rsid w:val="000C5C31"/>
    <w:rsid w:val="000D4E90"/>
    <w:rsid w:val="000D6C3F"/>
    <w:rsid w:val="000E140F"/>
    <w:rsid w:val="000E3B67"/>
    <w:rsid w:val="00100409"/>
    <w:rsid w:val="00105B9D"/>
    <w:rsid w:val="00121DD7"/>
    <w:rsid w:val="0012513C"/>
    <w:rsid w:val="00130E0F"/>
    <w:rsid w:val="001369EF"/>
    <w:rsid w:val="001465EB"/>
    <w:rsid w:val="0015128F"/>
    <w:rsid w:val="0016166B"/>
    <w:rsid w:val="00173EB6"/>
    <w:rsid w:val="001740D8"/>
    <w:rsid w:val="00183F19"/>
    <w:rsid w:val="00192ADE"/>
    <w:rsid w:val="0019497D"/>
    <w:rsid w:val="001B291C"/>
    <w:rsid w:val="001E1663"/>
    <w:rsid w:val="00210AC0"/>
    <w:rsid w:val="00240960"/>
    <w:rsid w:val="00240F79"/>
    <w:rsid w:val="00242AB0"/>
    <w:rsid w:val="00244ED2"/>
    <w:rsid w:val="00283B2C"/>
    <w:rsid w:val="002E0FC3"/>
    <w:rsid w:val="002E5A5B"/>
    <w:rsid w:val="002E73BB"/>
    <w:rsid w:val="00301152"/>
    <w:rsid w:val="0033427F"/>
    <w:rsid w:val="00347F57"/>
    <w:rsid w:val="00363945"/>
    <w:rsid w:val="003867F2"/>
    <w:rsid w:val="003B1C21"/>
    <w:rsid w:val="003E0869"/>
    <w:rsid w:val="003F347D"/>
    <w:rsid w:val="003F6179"/>
    <w:rsid w:val="00413855"/>
    <w:rsid w:val="004170FA"/>
    <w:rsid w:val="00437EC9"/>
    <w:rsid w:val="0045072A"/>
    <w:rsid w:val="00451BBF"/>
    <w:rsid w:val="0045555F"/>
    <w:rsid w:val="004652E3"/>
    <w:rsid w:val="0046533D"/>
    <w:rsid w:val="00465F2E"/>
    <w:rsid w:val="00490B43"/>
    <w:rsid w:val="00495E1B"/>
    <w:rsid w:val="004A2507"/>
    <w:rsid w:val="004A34CF"/>
    <w:rsid w:val="004B6406"/>
    <w:rsid w:val="004B7105"/>
    <w:rsid w:val="004C78E5"/>
    <w:rsid w:val="004D18D3"/>
    <w:rsid w:val="004E5E6A"/>
    <w:rsid w:val="00517FAE"/>
    <w:rsid w:val="0053482E"/>
    <w:rsid w:val="005414F7"/>
    <w:rsid w:val="00562696"/>
    <w:rsid w:val="005976F3"/>
    <w:rsid w:val="005A6C41"/>
    <w:rsid w:val="005C2CC5"/>
    <w:rsid w:val="005D5A74"/>
    <w:rsid w:val="005E335F"/>
    <w:rsid w:val="005F5CC4"/>
    <w:rsid w:val="00617B78"/>
    <w:rsid w:val="00625765"/>
    <w:rsid w:val="00625CA6"/>
    <w:rsid w:val="006B0E62"/>
    <w:rsid w:val="006C2DFF"/>
    <w:rsid w:val="006C2E9B"/>
    <w:rsid w:val="006C4BB1"/>
    <w:rsid w:val="006C5C36"/>
    <w:rsid w:val="006C5D2D"/>
    <w:rsid w:val="006C7FD1"/>
    <w:rsid w:val="006D15AB"/>
    <w:rsid w:val="006F0583"/>
    <w:rsid w:val="00702DFC"/>
    <w:rsid w:val="00717AC1"/>
    <w:rsid w:val="00720CD3"/>
    <w:rsid w:val="00727BB5"/>
    <w:rsid w:val="00731095"/>
    <w:rsid w:val="00752D08"/>
    <w:rsid w:val="00784A32"/>
    <w:rsid w:val="00787933"/>
    <w:rsid w:val="007962F0"/>
    <w:rsid w:val="007A0194"/>
    <w:rsid w:val="007C7F5B"/>
    <w:rsid w:val="007D4A53"/>
    <w:rsid w:val="007F1B31"/>
    <w:rsid w:val="007F2E29"/>
    <w:rsid w:val="00825760"/>
    <w:rsid w:val="00871FBB"/>
    <w:rsid w:val="0089737A"/>
    <w:rsid w:val="008B5D35"/>
    <w:rsid w:val="008B5D8E"/>
    <w:rsid w:val="008D3DC6"/>
    <w:rsid w:val="0090111D"/>
    <w:rsid w:val="009035DA"/>
    <w:rsid w:val="0091232B"/>
    <w:rsid w:val="00915CD1"/>
    <w:rsid w:val="00933A72"/>
    <w:rsid w:val="009520BB"/>
    <w:rsid w:val="009549AA"/>
    <w:rsid w:val="00957D95"/>
    <w:rsid w:val="00962440"/>
    <w:rsid w:val="00966244"/>
    <w:rsid w:val="009735B2"/>
    <w:rsid w:val="00977DE3"/>
    <w:rsid w:val="00986516"/>
    <w:rsid w:val="009922A8"/>
    <w:rsid w:val="009949E5"/>
    <w:rsid w:val="009B34BC"/>
    <w:rsid w:val="009F0F1A"/>
    <w:rsid w:val="00A11415"/>
    <w:rsid w:val="00A11BAD"/>
    <w:rsid w:val="00A31D6A"/>
    <w:rsid w:val="00A5668A"/>
    <w:rsid w:val="00A74194"/>
    <w:rsid w:val="00A8338F"/>
    <w:rsid w:val="00A84B04"/>
    <w:rsid w:val="00A91B1C"/>
    <w:rsid w:val="00AB0905"/>
    <w:rsid w:val="00AF264B"/>
    <w:rsid w:val="00B4102E"/>
    <w:rsid w:val="00B45CFD"/>
    <w:rsid w:val="00B67526"/>
    <w:rsid w:val="00B7185D"/>
    <w:rsid w:val="00B80CAD"/>
    <w:rsid w:val="00B90C1E"/>
    <w:rsid w:val="00B91862"/>
    <w:rsid w:val="00BB0B0C"/>
    <w:rsid w:val="00BC1A02"/>
    <w:rsid w:val="00BD13DB"/>
    <w:rsid w:val="00BE08A5"/>
    <w:rsid w:val="00BF3040"/>
    <w:rsid w:val="00C10BD6"/>
    <w:rsid w:val="00C35DE7"/>
    <w:rsid w:val="00C50096"/>
    <w:rsid w:val="00C5087F"/>
    <w:rsid w:val="00C5098F"/>
    <w:rsid w:val="00C52DBA"/>
    <w:rsid w:val="00C52FC1"/>
    <w:rsid w:val="00C73755"/>
    <w:rsid w:val="00C867FC"/>
    <w:rsid w:val="00CA3C9B"/>
    <w:rsid w:val="00CB3EA4"/>
    <w:rsid w:val="00CB73D5"/>
    <w:rsid w:val="00CF7765"/>
    <w:rsid w:val="00D00C74"/>
    <w:rsid w:val="00D046C3"/>
    <w:rsid w:val="00D357DF"/>
    <w:rsid w:val="00D44994"/>
    <w:rsid w:val="00D949EB"/>
    <w:rsid w:val="00DB7F78"/>
    <w:rsid w:val="00DD149C"/>
    <w:rsid w:val="00DD4EA5"/>
    <w:rsid w:val="00DD5C03"/>
    <w:rsid w:val="00DE3EE9"/>
    <w:rsid w:val="00DF3289"/>
    <w:rsid w:val="00DF3A80"/>
    <w:rsid w:val="00E017C5"/>
    <w:rsid w:val="00E020D6"/>
    <w:rsid w:val="00E41241"/>
    <w:rsid w:val="00E468B2"/>
    <w:rsid w:val="00E5011E"/>
    <w:rsid w:val="00E60320"/>
    <w:rsid w:val="00E73B7B"/>
    <w:rsid w:val="00E754A3"/>
    <w:rsid w:val="00E82402"/>
    <w:rsid w:val="00E9040F"/>
    <w:rsid w:val="00E90846"/>
    <w:rsid w:val="00EA2589"/>
    <w:rsid w:val="00EB6D6E"/>
    <w:rsid w:val="00EC6F29"/>
    <w:rsid w:val="00ED0A2C"/>
    <w:rsid w:val="00ED3D07"/>
    <w:rsid w:val="00EF1F60"/>
    <w:rsid w:val="00F20117"/>
    <w:rsid w:val="00F37B46"/>
    <w:rsid w:val="00F409B8"/>
    <w:rsid w:val="00F4154B"/>
    <w:rsid w:val="00F56687"/>
    <w:rsid w:val="00F57541"/>
    <w:rsid w:val="00F7117D"/>
    <w:rsid w:val="00F72532"/>
    <w:rsid w:val="00FB261A"/>
    <w:rsid w:val="00FC6699"/>
    <w:rsid w:val="00FC70AF"/>
    <w:rsid w:val="00FD0422"/>
    <w:rsid w:val="00FE5616"/>
    <w:rsid w:val="00FE5FE4"/>
    <w:rsid w:val="00FE63BE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Bolet&#237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Boletín 2019</Template>
  <TotalTime>1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2</cp:revision>
  <cp:lastPrinted>2019-10-14T14:33:00Z</cp:lastPrinted>
  <dcterms:created xsi:type="dcterms:W3CDTF">2019-10-14T14:34:00Z</dcterms:created>
  <dcterms:modified xsi:type="dcterms:W3CDTF">2019-10-14T14:34:00Z</dcterms:modified>
</cp:coreProperties>
</file>