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9CC" w:rsidRPr="00C35DE7" w:rsidRDefault="00670C87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Hlk38180438"/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FF4DE4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F759DA">
        <w:rPr>
          <w:rFonts w:ascii="Montserrat Light" w:eastAsia="Batang" w:hAnsi="Montserrat Light" w:cs="Arial"/>
          <w:sz w:val="24"/>
          <w:szCs w:val="24"/>
        </w:rPr>
        <w:t xml:space="preserve">jueves </w:t>
      </w:r>
      <w:r w:rsidR="00460CAB">
        <w:rPr>
          <w:rFonts w:ascii="Montserrat Light" w:eastAsia="Batang" w:hAnsi="Montserrat Light" w:cs="Arial"/>
          <w:sz w:val="24"/>
          <w:szCs w:val="24"/>
        </w:rPr>
        <w:t>2</w:t>
      </w:r>
      <w:r w:rsidR="00F759DA">
        <w:rPr>
          <w:rFonts w:ascii="Montserrat Light" w:eastAsia="Batang" w:hAnsi="Montserrat Light" w:cs="Arial"/>
          <w:sz w:val="24"/>
          <w:szCs w:val="24"/>
        </w:rPr>
        <w:t>5</w:t>
      </w:r>
      <w:r w:rsidR="00FF4DE4">
        <w:rPr>
          <w:rFonts w:ascii="Montserrat Light" w:eastAsia="Batang" w:hAnsi="Montserrat Light" w:cs="Arial"/>
          <w:sz w:val="24"/>
          <w:szCs w:val="24"/>
        </w:rPr>
        <w:t xml:space="preserve"> de junio</w:t>
      </w:r>
      <w:r w:rsidR="00D0657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C49CC"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FC49CC">
        <w:rPr>
          <w:rFonts w:ascii="Montserrat Light" w:eastAsia="Batang" w:hAnsi="Montserrat Light" w:cs="Arial"/>
          <w:sz w:val="24"/>
          <w:szCs w:val="24"/>
        </w:rPr>
        <w:t>2020</w:t>
      </w:r>
    </w:p>
    <w:bookmarkEnd w:id="0"/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7A5AEC">
        <w:rPr>
          <w:rFonts w:ascii="Montserrat Light" w:eastAsia="Batang" w:hAnsi="Montserrat Light" w:cs="Arial"/>
          <w:sz w:val="24"/>
          <w:szCs w:val="24"/>
        </w:rPr>
        <w:t>426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A034FE" w:rsidRPr="00C35DE7" w:rsidRDefault="00A034FE" w:rsidP="00A034F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A034FE" w:rsidRDefault="00A034FE" w:rsidP="00A034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bookmarkStart w:id="1" w:name="_GoBack"/>
      <w:bookmarkEnd w:id="1"/>
    </w:p>
    <w:p w:rsidR="00BD59FB" w:rsidRDefault="00BD59FB" w:rsidP="00EC65E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Se realizó sesión virtual del H. Consejo Técnico del IMSS para fortalecer acciones frente a la emergencia sanitaria</w:t>
      </w:r>
    </w:p>
    <w:p w:rsidR="00BD59FB" w:rsidRDefault="00BD59FB" w:rsidP="00EC65E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D36291" w:rsidRDefault="000C4F50" w:rsidP="00BA10FE">
      <w:pPr>
        <w:pStyle w:val="Cuadrculamedia1-nfasis21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color w:val="000000"/>
          <w:spacing w:val="-2"/>
        </w:rPr>
      </w:pPr>
      <w:r>
        <w:rPr>
          <w:rFonts w:ascii="Montserrat Light" w:eastAsia="Batang" w:hAnsi="Montserrat Light"/>
          <w:b/>
          <w:color w:val="000000"/>
          <w:spacing w:val="-2"/>
        </w:rPr>
        <w:t>El director general del Seguro Social, Zoé Robledo, encabezó la reunión ordinaria</w:t>
      </w:r>
      <w:r w:rsidR="00425AC8">
        <w:rPr>
          <w:rFonts w:ascii="Montserrat Light" w:eastAsia="Batang" w:hAnsi="Montserrat Light"/>
          <w:b/>
          <w:color w:val="000000"/>
          <w:spacing w:val="-2"/>
        </w:rPr>
        <w:t>.</w:t>
      </w:r>
    </w:p>
    <w:p w:rsidR="000C4F50" w:rsidRDefault="000C4F50" w:rsidP="000C4F50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:rsidR="004F03DC" w:rsidRDefault="00761244" w:rsidP="0076124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61244">
        <w:rPr>
          <w:rFonts w:ascii="Montserrat Light" w:eastAsia="Batang" w:hAnsi="Montserrat Light" w:cs="Arial"/>
          <w:sz w:val="24"/>
          <w:szCs w:val="24"/>
        </w:rPr>
        <w:t xml:space="preserve">La tarde de ayer se realizó de forma virtual la </w:t>
      </w:r>
      <w:r w:rsidR="00732B11">
        <w:rPr>
          <w:rFonts w:ascii="Montserrat Light" w:eastAsia="Batang" w:hAnsi="Montserrat Light" w:cs="Arial"/>
          <w:sz w:val="24"/>
          <w:szCs w:val="24"/>
        </w:rPr>
        <w:t>sesión</w:t>
      </w:r>
      <w:r w:rsidRPr="00761244">
        <w:rPr>
          <w:rFonts w:ascii="Montserrat Light" w:eastAsia="Batang" w:hAnsi="Montserrat Light" w:cs="Arial"/>
          <w:sz w:val="24"/>
          <w:szCs w:val="24"/>
        </w:rPr>
        <w:t xml:space="preserve"> del H. Consejo Técnico del Instituto Mexicano del Seguro Social (IMSS)</w:t>
      </w:r>
      <w:r w:rsidR="002536DC">
        <w:rPr>
          <w:rFonts w:ascii="Montserrat Light" w:eastAsia="Batang" w:hAnsi="Montserrat Light" w:cs="Arial"/>
          <w:sz w:val="24"/>
          <w:szCs w:val="24"/>
        </w:rPr>
        <w:t xml:space="preserve">, a fin de </w:t>
      </w:r>
      <w:r w:rsidRPr="00761244">
        <w:rPr>
          <w:rFonts w:ascii="Montserrat Light" w:eastAsia="Batang" w:hAnsi="Montserrat Light" w:cs="Arial"/>
          <w:sz w:val="24"/>
          <w:szCs w:val="24"/>
        </w:rPr>
        <w:t>atender diferentes temas de</w:t>
      </w:r>
      <w:r w:rsidR="004F03DC">
        <w:rPr>
          <w:rFonts w:ascii="Montserrat Light" w:eastAsia="Batang" w:hAnsi="Montserrat Light" w:cs="Arial"/>
          <w:sz w:val="24"/>
          <w:szCs w:val="24"/>
        </w:rPr>
        <w:t xml:space="preserve"> las</w:t>
      </w:r>
      <w:r w:rsidRPr="00761244">
        <w:rPr>
          <w:rFonts w:ascii="Montserrat Light" w:eastAsia="Batang" w:hAnsi="Montserrat Light" w:cs="Arial"/>
          <w:sz w:val="24"/>
          <w:szCs w:val="24"/>
        </w:rPr>
        <w:t xml:space="preserve"> áreas normativas</w:t>
      </w:r>
      <w:r w:rsidR="004F03DC">
        <w:rPr>
          <w:rFonts w:ascii="Montserrat Light" w:eastAsia="Batang" w:hAnsi="Montserrat Light" w:cs="Arial"/>
          <w:sz w:val="24"/>
          <w:szCs w:val="24"/>
        </w:rPr>
        <w:t xml:space="preserve"> y </w:t>
      </w:r>
      <w:r w:rsidRPr="00761244">
        <w:rPr>
          <w:rFonts w:ascii="Montserrat Light" w:eastAsia="Batang" w:hAnsi="Montserrat Light" w:cs="Arial"/>
          <w:sz w:val="24"/>
          <w:szCs w:val="24"/>
        </w:rPr>
        <w:t>avanzar en la atención y calidad de los servicios</w:t>
      </w:r>
      <w:r w:rsidR="004F03DC">
        <w:rPr>
          <w:rFonts w:ascii="Montserrat Light" w:eastAsia="Batang" w:hAnsi="Montserrat Light" w:cs="Arial"/>
          <w:sz w:val="24"/>
          <w:szCs w:val="24"/>
        </w:rPr>
        <w:t xml:space="preserve"> de la institución.</w:t>
      </w:r>
    </w:p>
    <w:p w:rsidR="00761244" w:rsidRPr="00761244" w:rsidRDefault="00761244" w:rsidP="0076124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61244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763B93" w:rsidRDefault="00761244" w:rsidP="0076124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61244">
        <w:rPr>
          <w:rFonts w:ascii="Montserrat Light" w:eastAsia="Batang" w:hAnsi="Montserrat Light" w:cs="Arial"/>
          <w:sz w:val="24"/>
          <w:szCs w:val="24"/>
        </w:rPr>
        <w:t>Esta reunión en el edificio central de Reforma la encabezaron el director general del Seguro Social, Zoé Robledo, y el secretario general del Instituto, Javier Guerrero García</w:t>
      </w:r>
      <w:r w:rsidR="00811449">
        <w:rPr>
          <w:rFonts w:ascii="Montserrat Light" w:eastAsia="Batang" w:hAnsi="Montserrat Light" w:cs="Arial"/>
          <w:sz w:val="24"/>
          <w:szCs w:val="24"/>
        </w:rPr>
        <w:t>. L</w:t>
      </w:r>
      <w:r>
        <w:rPr>
          <w:rFonts w:ascii="Montserrat Light" w:eastAsia="Batang" w:hAnsi="Montserrat Light" w:cs="Arial"/>
          <w:sz w:val="24"/>
          <w:szCs w:val="24"/>
        </w:rPr>
        <w:t xml:space="preserve">os </w:t>
      </w:r>
      <w:r w:rsidRPr="00761244">
        <w:rPr>
          <w:rFonts w:ascii="Montserrat Light" w:eastAsia="Batang" w:hAnsi="Montserrat Light" w:cs="Arial"/>
          <w:sz w:val="24"/>
          <w:szCs w:val="24"/>
        </w:rPr>
        <w:t xml:space="preserve">consejeros del sector obrero, patronal y gubernamental </w:t>
      </w:r>
      <w:r>
        <w:rPr>
          <w:rFonts w:ascii="Montserrat Light" w:eastAsia="Batang" w:hAnsi="Montserrat Light" w:cs="Arial"/>
          <w:sz w:val="24"/>
          <w:szCs w:val="24"/>
        </w:rPr>
        <w:t xml:space="preserve">siguieron la sesión </w:t>
      </w:r>
      <w:proofErr w:type="gramStart"/>
      <w:r>
        <w:rPr>
          <w:rFonts w:ascii="Montserrat Light" w:eastAsia="Batang" w:hAnsi="Montserrat Light" w:cs="Arial"/>
          <w:sz w:val="24"/>
          <w:szCs w:val="24"/>
        </w:rPr>
        <w:t>mediante</w:t>
      </w:r>
      <w:proofErr w:type="gramEnd"/>
      <w:r w:rsidRPr="00761244">
        <w:rPr>
          <w:rFonts w:ascii="Montserrat Light" w:eastAsia="Batang" w:hAnsi="Montserrat Light" w:cs="Arial"/>
          <w:sz w:val="24"/>
          <w:szCs w:val="24"/>
        </w:rPr>
        <w:t xml:space="preserve"> videoconferencia.</w:t>
      </w:r>
    </w:p>
    <w:p w:rsidR="00761244" w:rsidRDefault="00761244" w:rsidP="00761244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:rsidR="00C11C70" w:rsidRDefault="00761244" w:rsidP="00DF346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el transcurso de la sesión, directores normativos del IMSS presentaron diversos informes</w:t>
      </w:r>
      <w:r w:rsidR="00811449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propuestas y estrategias para reforzar el trabajo de</w:t>
      </w:r>
      <w:r w:rsidR="00811449">
        <w:rPr>
          <w:rFonts w:ascii="Montserrat Light" w:eastAsia="Batang" w:hAnsi="Montserrat Light" w:cs="Arial"/>
          <w:sz w:val="24"/>
          <w:szCs w:val="24"/>
        </w:rPr>
        <w:t xml:space="preserve">l Instituto </w:t>
      </w:r>
      <w:r>
        <w:rPr>
          <w:rFonts w:ascii="Montserrat Light" w:eastAsia="Batang" w:hAnsi="Montserrat Light" w:cs="Arial"/>
          <w:sz w:val="24"/>
          <w:szCs w:val="24"/>
        </w:rPr>
        <w:t>en el marco de la emergencia sanitaria por COVID-19.</w:t>
      </w:r>
    </w:p>
    <w:p w:rsidR="00DF346F" w:rsidRDefault="00DF346F" w:rsidP="00DF346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61244" w:rsidRDefault="00B26301" w:rsidP="00DF346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la sesión virtual del Consejo Técnico, mediante videoconferencia, estuvieron presentes</w:t>
      </w:r>
      <w:r w:rsidR="00761244">
        <w:rPr>
          <w:rFonts w:ascii="Montserrat Light" w:eastAsia="Batang" w:hAnsi="Montserrat Light" w:cs="Arial"/>
          <w:sz w:val="24"/>
          <w:szCs w:val="24"/>
        </w:rPr>
        <w:t xml:space="preserve"> por parte del sector gubernamental </w:t>
      </w:r>
      <w:r w:rsidR="00763B93">
        <w:rPr>
          <w:rFonts w:ascii="Montserrat Light" w:eastAsia="Batang" w:hAnsi="Montserrat Light" w:cs="Arial"/>
          <w:sz w:val="24"/>
          <w:szCs w:val="24"/>
        </w:rPr>
        <w:t xml:space="preserve">los consejeros </w:t>
      </w:r>
      <w:r w:rsidR="00763B93" w:rsidRPr="00763B93">
        <w:rPr>
          <w:rFonts w:ascii="Montserrat Light" w:eastAsia="Batang" w:hAnsi="Montserrat Light" w:cs="Arial"/>
          <w:sz w:val="24"/>
          <w:szCs w:val="24"/>
        </w:rPr>
        <w:t xml:space="preserve">Alfredo Domínguez </w:t>
      </w:r>
      <w:proofErr w:type="spellStart"/>
      <w:r w:rsidR="00763B93" w:rsidRPr="00763B93">
        <w:rPr>
          <w:rFonts w:ascii="Montserrat Light" w:eastAsia="Batang" w:hAnsi="Montserrat Light" w:cs="Arial"/>
          <w:sz w:val="24"/>
          <w:szCs w:val="24"/>
        </w:rPr>
        <w:t>Marrufo</w:t>
      </w:r>
      <w:proofErr w:type="spellEnd"/>
      <w:r w:rsidR="00761244">
        <w:rPr>
          <w:rFonts w:ascii="Montserrat Light" w:eastAsia="Batang" w:hAnsi="Montserrat Light" w:cs="Arial"/>
          <w:sz w:val="24"/>
          <w:szCs w:val="24"/>
        </w:rPr>
        <w:t xml:space="preserve"> y Selene Cruz</w:t>
      </w:r>
      <w:r w:rsidR="00763B93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761244">
        <w:rPr>
          <w:rFonts w:ascii="Montserrat Light" w:eastAsia="Batang" w:hAnsi="Montserrat Light" w:cs="Arial"/>
          <w:sz w:val="24"/>
          <w:szCs w:val="24"/>
        </w:rPr>
        <w:t xml:space="preserve">de la Secretaría del Trabajo y Previsión Social, y </w:t>
      </w:r>
      <w:r w:rsidR="00761244" w:rsidRPr="00761244">
        <w:rPr>
          <w:rFonts w:ascii="Montserrat Light" w:eastAsia="Batang" w:hAnsi="Montserrat Light" w:cs="Arial"/>
          <w:sz w:val="24"/>
          <w:szCs w:val="24"/>
        </w:rPr>
        <w:t>Omar Antonio Nicolás Tovar Ornelas</w:t>
      </w:r>
      <w:r w:rsidR="00761244">
        <w:rPr>
          <w:rFonts w:ascii="Montserrat Light" w:eastAsia="Batang" w:hAnsi="Montserrat Light" w:cs="Arial"/>
          <w:sz w:val="24"/>
          <w:szCs w:val="24"/>
        </w:rPr>
        <w:t>, de la Secretaría de Hacienda y Crédito Público.</w:t>
      </w:r>
    </w:p>
    <w:p w:rsidR="00761244" w:rsidRDefault="00761244" w:rsidP="00DF346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61244" w:rsidRDefault="00761244" w:rsidP="00DF346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61244">
        <w:rPr>
          <w:rFonts w:ascii="Montserrat Light" w:eastAsia="Batang" w:hAnsi="Montserrat Light" w:cs="Arial"/>
          <w:sz w:val="24"/>
          <w:szCs w:val="24"/>
        </w:rPr>
        <w:t xml:space="preserve">Por parte del sector patronal: Jorge Dávila Girón, Salomón </w:t>
      </w:r>
      <w:proofErr w:type="spellStart"/>
      <w:r w:rsidRPr="00761244">
        <w:rPr>
          <w:rFonts w:ascii="Montserrat Light" w:eastAsia="Batang" w:hAnsi="Montserrat Light" w:cs="Arial"/>
          <w:sz w:val="24"/>
          <w:szCs w:val="24"/>
        </w:rPr>
        <w:t>Presburger</w:t>
      </w:r>
      <w:proofErr w:type="spellEnd"/>
      <w:r w:rsidRPr="00761244">
        <w:rPr>
          <w:rFonts w:ascii="Montserrat Light" w:eastAsia="Batang" w:hAnsi="Montserrat Light" w:cs="Arial"/>
          <w:sz w:val="24"/>
          <w:szCs w:val="24"/>
        </w:rPr>
        <w:t xml:space="preserve"> </w:t>
      </w:r>
      <w:proofErr w:type="spellStart"/>
      <w:r w:rsidRPr="00761244">
        <w:rPr>
          <w:rFonts w:ascii="Montserrat Light" w:eastAsia="Batang" w:hAnsi="Montserrat Light" w:cs="Arial"/>
          <w:sz w:val="24"/>
          <w:szCs w:val="24"/>
        </w:rPr>
        <w:t>Slovik</w:t>
      </w:r>
      <w:proofErr w:type="spellEnd"/>
      <w:r w:rsidRPr="00761244">
        <w:rPr>
          <w:rFonts w:ascii="Montserrat Light" w:eastAsia="Batang" w:hAnsi="Montserrat Light" w:cs="Arial"/>
          <w:sz w:val="24"/>
          <w:szCs w:val="24"/>
        </w:rPr>
        <w:t xml:space="preserve">, </w:t>
      </w:r>
      <w:r>
        <w:rPr>
          <w:rFonts w:ascii="Montserrat Light" w:eastAsia="Batang" w:hAnsi="Montserrat Light" w:cs="Arial"/>
          <w:sz w:val="24"/>
          <w:szCs w:val="24"/>
        </w:rPr>
        <w:t>José Manuel López Campos,  Manuel Reguera Rodríguez y Ricardo García Portilla.</w:t>
      </w:r>
    </w:p>
    <w:p w:rsidR="00761244" w:rsidRDefault="00761244" w:rsidP="00DF346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61244" w:rsidRDefault="00761244" w:rsidP="00DF346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61244">
        <w:rPr>
          <w:rFonts w:ascii="Montserrat Light" w:eastAsia="Batang" w:hAnsi="Montserrat Light" w:cs="Arial"/>
          <w:sz w:val="24"/>
          <w:szCs w:val="24"/>
        </w:rPr>
        <w:t>Asimismo, del sector obrero asistieron: José Luis Carazo Preciado, Rodolfo González Guzmán, Constantino Romero González y José Noé Mario Moreno Carbajal.</w:t>
      </w:r>
    </w:p>
    <w:p w:rsidR="00761244" w:rsidRDefault="00761244" w:rsidP="000C4F50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:rsidR="00761244" w:rsidRDefault="00761244" w:rsidP="000C4F50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</w:t>
      </w:r>
      <w:r w:rsidRPr="00761244">
        <w:rPr>
          <w:rFonts w:ascii="Montserrat Light" w:eastAsia="Batang" w:hAnsi="Montserrat Light" w:cs="Arial"/>
          <w:sz w:val="24"/>
          <w:szCs w:val="24"/>
        </w:rPr>
        <w:t>or parte de la Dirección General</w:t>
      </w:r>
      <w:r>
        <w:rPr>
          <w:rFonts w:ascii="Montserrat Light" w:eastAsia="Batang" w:hAnsi="Montserrat Light" w:cs="Arial"/>
          <w:sz w:val="24"/>
          <w:szCs w:val="24"/>
        </w:rPr>
        <w:t xml:space="preserve"> también estuvo presente Luisa Obrador Garrido</w:t>
      </w:r>
      <w:r w:rsidR="00FB6421">
        <w:rPr>
          <w:rFonts w:ascii="Montserrat Light" w:eastAsia="Batang" w:hAnsi="Montserrat Light" w:cs="Arial"/>
          <w:sz w:val="24"/>
          <w:szCs w:val="24"/>
        </w:rPr>
        <w:t>.</w:t>
      </w:r>
    </w:p>
    <w:p w:rsidR="00347F7C" w:rsidRDefault="00347F7C" w:rsidP="000C4F50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:rsidR="00FA7F50" w:rsidRPr="008979A7" w:rsidRDefault="004836C5" w:rsidP="0039176B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4836C5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4836C5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A7F50" w:rsidRPr="008979A7" w:rsidSect="00233ACC">
      <w:headerReference w:type="default" r:id="rId9"/>
      <w:pgSz w:w="12240" w:h="15840"/>
      <w:pgMar w:top="2977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02E" w:rsidRDefault="009B602E" w:rsidP="00B4228A">
      <w:r>
        <w:separator/>
      </w:r>
    </w:p>
  </w:endnote>
  <w:endnote w:type="continuationSeparator" w:id="0">
    <w:p w:rsidR="009B602E" w:rsidRDefault="009B602E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02E" w:rsidRDefault="009B602E" w:rsidP="00B4228A">
      <w:r>
        <w:separator/>
      </w:r>
    </w:p>
  </w:footnote>
  <w:footnote w:type="continuationSeparator" w:id="0">
    <w:p w:rsidR="009B602E" w:rsidRDefault="009B602E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5D1982" w:rsidP="00D7342B">
    <w:pPr>
      <w:pStyle w:val="Encabezado"/>
      <w:ind w:left="-284"/>
    </w:pP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 wp14:anchorId="52E51311" wp14:editId="39195063">
          <wp:simplePos x="0" y="0"/>
          <wp:positionH relativeFrom="column">
            <wp:posOffset>-685800</wp:posOffset>
          </wp:positionH>
          <wp:positionV relativeFrom="paragraph">
            <wp:posOffset>-448310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FB435D"/>
    <w:multiLevelType w:val="hybridMultilevel"/>
    <w:tmpl w:val="2B4A1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23DE"/>
    <w:rsid w:val="00004B2D"/>
    <w:rsid w:val="00006D8D"/>
    <w:rsid w:val="00013E84"/>
    <w:rsid w:val="0001455E"/>
    <w:rsid w:val="00014B3A"/>
    <w:rsid w:val="00015E1D"/>
    <w:rsid w:val="0001624F"/>
    <w:rsid w:val="00026449"/>
    <w:rsid w:val="00030F14"/>
    <w:rsid w:val="0003214C"/>
    <w:rsid w:val="00034289"/>
    <w:rsid w:val="0003448A"/>
    <w:rsid w:val="00036DAA"/>
    <w:rsid w:val="00040C5D"/>
    <w:rsid w:val="00041B00"/>
    <w:rsid w:val="00041CB1"/>
    <w:rsid w:val="000424C5"/>
    <w:rsid w:val="00043B0C"/>
    <w:rsid w:val="000442D3"/>
    <w:rsid w:val="00044409"/>
    <w:rsid w:val="000444AF"/>
    <w:rsid w:val="00047255"/>
    <w:rsid w:val="000504EC"/>
    <w:rsid w:val="00055157"/>
    <w:rsid w:val="0005527D"/>
    <w:rsid w:val="00060F79"/>
    <w:rsid w:val="00070294"/>
    <w:rsid w:val="00071C46"/>
    <w:rsid w:val="00074230"/>
    <w:rsid w:val="00083DD4"/>
    <w:rsid w:val="00092DC6"/>
    <w:rsid w:val="00094AC7"/>
    <w:rsid w:val="00096C93"/>
    <w:rsid w:val="00096F3B"/>
    <w:rsid w:val="00097699"/>
    <w:rsid w:val="000A0B32"/>
    <w:rsid w:val="000A1383"/>
    <w:rsid w:val="000A189E"/>
    <w:rsid w:val="000A1BAC"/>
    <w:rsid w:val="000A455B"/>
    <w:rsid w:val="000A7EB9"/>
    <w:rsid w:val="000B029E"/>
    <w:rsid w:val="000B2218"/>
    <w:rsid w:val="000B3CB9"/>
    <w:rsid w:val="000B5516"/>
    <w:rsid w:val="000B55B9"/>
    <w:rsid w:val="000B60EA"/>
    <w:rsid w:val="000C1776"/>
    <w:rsid w:val="000C3F24"/>
    <w:rsid w:val="000C3F67"/>
    <w:rsid w:val="000C4F50"/>
    <w:rsid w:val="000C53C1"/>
    <w:rsid w:val="000C55AD"/>
    <w:rsid w:val="000C5A52"/>
    <w:rsid w:val="000C6856"/>
    <w:rsid w:val="000D2355"/>
    <w:rsid w:val="000D499F"/>
    <w:rsid w:val="000E7286"/>
    <w:rsid w:val="000E7A92"/>
    <w:rsid w:val="000F56BB"/>
    <w:rsid w:val="000F6EF2"/>
    <w:rsid w:val="00113EE3"/>
    <w:rsid w:val="00117B35"/>
    <w:rsid w:val="00117D13"/>
    <w:rsid w:val="00120250"/>
    <w:rsid w:val="00121B87"/>
    <w:rsid w:val="00122CD6"/>
    <w:rsid w:val="001243BA"/>
    <w:rsid w:val="0012548B"/>
    <w:rsid w:val="0013387E"/>
    <w:rsid w:val="00136176"/>
    <w:rsid w:val="00140A09"/>
    <w:rsid w:val="00143325"/>
    <w:rsid w:val="00144B99"/>
    <w:rsid w:val="00147A69"/>
    <w:rsid w:val="00152025"/>
    <w:rsid w:val="0015296E"/>
    <w:rsid w:val="001539CD"/>
    <w:rsid w:val="00153E61"/>
    <w:rsid w:val="00155DD4"/>
    <w:rsid w:val="00156AFD"/>
    <w:rsid w:val="00163737"/>
    <w:rsid w:val="0016387A"/>
    <w:rsid w:val="00163FC9"/>
    <w:rsid w:val="001652D7"/>
    <w:rsid w:val="00165BCD"/>
    <w:rsid w:val="001665A5"/>
    <w:rsid w:val="001670DD"/>
    <w:rsid w:val="00167B0F"/>
    <w:rsid w:val="00171F5E"/>
    <w:rsid w:val="00174198"/>
    <w:rsid w:val="00174D49"/>
    <w:rsid w:val="00176AE3"/>
    <w:rsid w:val="00176D0C"/>
    <w:rsid w:val="001801FC"/>
    <w:rsid w:val="001810C4"/>
    <w:rsid w:val="001861DB"/>
    <w:rsid w:val="00187D46"/>
    <w:rsid w:val="00187FFA"/>
    <w:rsid w:val="0019356A"/>
    <w:rsid w:val="00195DA6"/>
    <w:rsid w:val="00196097"/>
    <w:rsid w:val="001A15EC"/>
    <w:rsid w:val="001A2869"/>
    <w:rsid w:val="001A3589"/>
    <w:rsid w:val="001A5D52"/>
    <w:rsid w:val="001A6846"/>
    <w:rsid w:val="001A69EA"/>
    <w:rsid w:val="001A7315"/>
    <w:rsid w:val="001B361F"/>
    <w:rsid w:val="001B6AD6"/>
    <w:rsid w:val="001B6E1B"/>
    <w:rsid w:val="001B6FFE"/>
    <w:rsid w:val="001C14AA"/>
    <w:rsid w:val="001C2F1F"/>
    <w:rsid w:val="001C40E3"/>
    <w:rsid w:val="001D0FFF"/>
    <w:rsid w:val="001D27A6"/>
    <w:rsid w:val="001D3D29"/>
    <w:rsid w:val="001D494C"/>
    <w:rsid w:val="001D5D38"/>
    <w:rsid w:val="001E21A0"/>
    <w:rsid w:val="001E2CF9"/>
    <w:rsid w:val="001E75AC"/>
    <w:rsid w:val="001F1B12"/>
    <w:rsid w:val="001F466F"/>
    <w:rsid w:val="001F5725"/>
    <w:rsid w:val="001F6114"/>
    <w:rsid w:val="001F6E11"/>
    <w:rsid w:val="002000FB"/>
    <w:rsid w:val="00201555"/>
    <w:rsid w:val="00201937"/>
    <w:rsid w:val="0020478B"/>
    <w:rsid w:val="00206D94"/>
    <w:rsid w:val="002078F0"/>
    <w:rsid w:val="00211013"/>
    <w:rsid w:val="0021199C"/>
    <w:rsid w:val="002120D5"/>
    <w:rsid w:val="00213BCE"/>
    <w:rsid w:val="00215374"/>
    <w:rsid w:val="0021560F"/>
    <w:rsid w:val="00216478"/>
    <w:rsid w:val="00220C51"/>
    <w:rsid w:val="00222B3D"/>
    <w:rsid w:val="002230EF"/>
    <w:rsid w:val="00223B06"/>
    <w:rsid w:val="00225A59"/>
    <w:rsid w:val="002267F4"/>
    <w:rsid w:val="00227418"/>
    <w:rsid w:val="002311BE"/>
    <w:rsid w:val="00233ACC"/>
    <w:rsid w:val="00235066"/>
    <w:rsid w:val="002359EF"/>
    <w:rsid w:val="00240BA1"/>
    <w:rsid w:val="0024150A"/>
    <w:rsid w:val="0024309F"/>
    <w:rsid w:val="00243611"/>
    <w:rsid w:val="00245589"/>
    <w:rsid w:val="00246A1C"/>
    <w:rsid w:val="00246E5D"/>
    <w:rsid w:val="0025041D"/>
    <w:rsid w:val="00252514"/>
    <w:rsid w:val="002527B4"/>
    <w:rsid w:val="002536DC"/>
    <w:rsid w:val="002563BE"/>
    <w:rsid w:val="00257206"/>
    <w:rsid w:val="0025755E"/>
    <w:rsid w:val="00257CE8"/>
    <w:rsid w:val="0026365C"/>
    <w:rsid w:val="00265638"/>
    <w:rsid w:val="00272862"/>
    <w:rsid w:val="00275D38"/>
    <w:rsid w:val="0027717D"/>
    <w:rsid w:val="0027761D"/>
    <w:rsid w:val="00280363"/>
    <w:rsid w:val="00281382"/>
    <w:rsid w:val="00282CDB"/>
    <w:rsid w:val="0028472E"/>
    <w:rsid w:val="00285883"/>
    <w:rsid w:val="00286170"/>
    <w:rsid w:val="002877E9"/>
    <w:rsid w:val="002913E0"/>
    <w:rsid w:val="00293194"/>
    <w:rsid w:val="00294E7B"/>
    <w:rsid w:val="002A06DF"/>
    <w:rsid w:val="002A2556"/>
    <w:rsid w:val="002A5BC9"/>
    <w:rsid w:val="002A5BF4"/>
    <w:rsid w:val="002A6086"/>
    <w:rsid w:val="002A6B4D"/>
    <w:rsid w:val="002A6C66"/>
    <w:rsid w:val="002A7014"/>
    <w:rsid w:val="002A7F41"/>
    <w:rsid w:val="002B35F3"/>
    <w:rsid w:val="002B3D6D"/>
    <w:rsid w:val="002B3DB7"/>
    <w:rsid w:val="002B5037"/>
    <w:rsid w:val="002B5CA3"/>
    <w:rsid w:val="002C007E"/>
    <w:rsid w:val="002C2BB9"/>
    <w:rsid w:val="002C3AA0"/>
    <w:rsid w:val="002C61BC"/>
    <w:rsid w:val="002C6CCD"/>
    <w:rsid w:val="002C6D87"/>
    <w:rsid w:val="002C6FA5"/>
    <w:rsid w:val="002D1F5C"/>
    <w:rsid w:val="002D5954"/>
    <w:rsid w:val="002D7F1F"/>
    <w:rsid w:val="002E3FC3"/>
    <w:rsid w:val="002E5E0E"/>
    <w:rsid w:val="002E619C"/>
    <w:rsid w:val="002E63A4"/>
    <w:rsid w:val="002E662A"/>
    <w:rsid w:val="002E7101"/>
    <w:rsid w:val="002E7676"/>
    <w:rsid w:val="002F3042"/>
    <w:rsid w:val="002F42C2"/>
    <w:rsid w:val="002F5F2D"/>
    <w:rsid w:val="002F64ED"/>
    <w:rsid w:val="0030059B"/>
    <w:rsid w:val="0030067B"/>
    <w:rsid w:val="00301490"/>
    <w:rsid w:val="00303B44"/>
    <w:rsid w:val="0031169F"/>
    <w:rsid w:val="003138B6"/>
    <w:rsid w:val="0031393D"/>
    <w:rsid w:val="00315437"/>
    <w:rsid w:val="0032082C"/>
    <w:rsid w:val="003234F0"/>
    <w:rsid w:val="003239FE"/>
    <w:rsid w:val="00324F35"/>
    <w:rsid w:val="00330B0D"/>
    <w:rsid w:val="003312E9"/>
    <w:rsid w:val="00336A20"/>
    <w:rsid w:val="00336DFB"/>
    <w:rsid w:val="00340683"/>
    <w:rsid w:val="00342105"/>
    <w:rsid w:val="00342D90"/>
    <w:rsid w:val="00344337"/>
    <w:rsid w:val="003447F5"/>
    <w:rsid w:val="003466EF"/>
    <w:rsid w:val="00347F7C"/>
    <w:rsid w:val="0035396B"/>
    <w:rsid w:val="00353ECA"/>
    <w:rsid w:val="00356EF5"/>
    <w:rsid w:val="00357306"/>
    <w:rsid w:val="00360EFA"/>
    <w:rsid w:val="00362352"/>
    <w:rsid w:val="0036362A"/>
    <w:rsid w:val="003641C5"/>
    <w:rsid w:val="003648C5"/>
    <w:rsid w:val="00364DDB"/>
    <w:rsid w:val="00364E4C"/>
    <w:rsid w:val="00367933"/>
    <w:rsid w:val="003720F7"/>
    <w:rsid w:val="003748AF"/>
    <w:rsid w:val="003767FC"/>
    <w:rsid w:val="00377B27"/>
    <w:rsid w:val="00382CE3"/>
    <w:rsid w:val="003835B2"/>
    <w:rsid w:val="00386DB7"/>
    <w:rsid w:val="00387FCE"/>
    <w:rsid w:val="0039002A"/>
    <w:rsid w:val="0039176B"/>
    <w:rsid w:val="00392694"/>
    <w:rsid w:val="00395F83"/>
    <w:rsid w:val="0039660C"/>
    <w:rsid w:val="00397D16"/>
    <w:rsid w:val="003A2929"/>
    <w:rsid w:val="003A5350"/>
    <w:rsid w:val="003B25F5"/>
    <w:rsid w:val="003B4FB5"/>
    <w:rsid w:val="003B4FFE"/>
    <w:rsid w:val="003B5013"/>
    <w:rsid w:val="003B63D1"/>
    <w:rsid w:val="003C0B34"/>
    <w:rsid w:val="003C4E1C"/>
    <w:rsid w:val="003C52F5"/>
    <w:rsid w:val="003C5C48"/>
    <w:rsid w:val="003C7E22"/>
    <w:rsid w:val="003D10D7"/>
    <w:rsid w:val="003D266E"/>
    <w:rsid w:val="003D3404"/>
    <w:rsid w:val="003E4AA6"/>
    <w:rsid w:val="003E5B30"/>
    <w:rsid w:val="003E6448"/>
    <w:rsid w:val="003F1688"/>
    <w:rsid w:val="003F1973"/>
    <w:rsid w:val="003F2CC5"/>
    <w:rsid w:val="003F56A2"/>
    <w:rsid w:val="003F59BD"/>
    <w:rsid w:val="003F757B"/>
    <w:rsid w:val="00401C6C"/>
    <w:rsid w:val="00402086"/>
    <w:rsid w:val="004045BF"/>
    <w:rsid w:val="004072E8"/>
    <w:rsid w:val="00410173"/>
    <w:rsid w:val="00415DD6"/>
    <w:rsid w:val="00420119"/>
    <w:rsid w:val="00420929"/>
    <w:rsid w:val="00420C05"/>
    <w:rsid w:val="00420D8D"/>
    <w:rsid w:val="00421F78"/>
    <w:rsid w:val="00425AC8"/>
    <w:rsid w:val="00426A0A"/>
    <w:rsid w:val="00427666"/>
    <w:rsid w:val="004303F5"/>
    <w:rsid w:val="00432B29"/>
    <w:rsid w:val="00433616"/>
    <w:rsid w:val="0043535D"/>
    <w:rsid w:val="004373C4"/>
    <w:rsid w:val="0044074B"/>
    <w:rsid w:val="00442A29"/>
    <w:rsid w:val="00445E2C"/>
    <w:rsid w:val="00446FCD"/>
    <w:rsid w:val="00450716"/>
    <w:rsid w:val="00455B35"/>
    <w:rsid w:val="00460CAB"/>
    <w:rsid w:val="0047072E"/>
    <w:rsid w:val="00471D13"/>
    <w:rsid w:val="004742E2"/>
    <w:rsid w:val="0047478D"/>
    <w:rsid w:val="00474988"/>
    <w:rsid w:val="004763B3"/>
    <w:rsid w:val="00480829"/>
    <w:rsid w:val="00481049"/>
    <w:rsid w:val="00481AA6"/>
    <w:rsid w:val="004836C5"/>
    <w:rsid w:val="004876F4"/>
    <w:rsid w:val="00490A0D"/>
    <w:rsid w:val="004924C4"/>
    <w:rsid w:val="00492AA4"/>
    <w:rsid w:val="00492BA9"/>
    <w:rsid w:val="004A3673"/>
    <w:rsid w:val="004A6540"/>
    <w:rsid w:val="004A686E"/>
    <w:rsid w:val="004A688A"/>
    <w:rsid w:val="004B1CBB"/>
    <w:rsid w:val="004B30BD"/>
    <w:rsid w:val="004B6DA5"/>
    <w:rsid w:val="004B6F47"/>
    <w:rsid w:val="004C1AA6"/>
    <w:rsid w:val="004C4288"/>
    <w:rsid w:val="004C4E2A"/>
    <w:rsid w:val="004C5C42"/>
    <w:rsid w:val="004C5E49"/>
    <w:rsid w:val="004D49F2"/>
    <w:rsid w:val="004E11DB"/>
    <w:rsid w:val="004E1713"/>
    <w:rsid w:val="004E1D8B"/>
    <w:rsid w:val="004E262F"/>
    <w:rsid w:val="004E7898"/>
    <w:rsid w:val="004F03DC"/>
    <w:rsid w:val="004F4070"/>
    <w:rsid w:val="004F4096"/>
    <w:rsid w:val="004F5A1D"/>
    <w:rsid w:val="004F6280"/>
    <w:rsid w:val="00500F59"/>
    <w:rsid w:val="00502956"/>
    <w:rsid w:val="0050313C"/>
    <w:rsid w:val="005035C9"/>
    <w:rsid w:val="00503E89"/>
    <w:rsid w:val="00506035"/>
    <w:rsid w:val="00510C8A"/>
    <w:rsid w:val="00514B83"/>
    <w:rsid w:val="005250C3"/>
    <w:rsid w:val="00525774"/>
    <w:rsid w:val="00526817"/>
    <w:rsid w:val="0053321C"/>
    <w:rsid w:val="005350AA"/>
    <w:rsid w:val="00537975"/>
    <w:rsid w:val="0054125C"/>
    <w:rsid w:val="0054413C"/>
    <w:rsid w:val="005518A9"/>
    <w:rsid w:val="0055570A"/>
    <w:rsid w:val="005557D8"/>
    <w:rsid w:val="00560C8A"/>
    <w:rsid w:val="00563AB9"/>
    <w:rsid w:val="0056581B"/>
    <w:rsid w:val="005658E6"/>
    <w:rsid w:val="005673E6"/>
    <w:rsid w:val="00572FBF"/>
    <w:rsid w:val="00575162"/>
    <w:rsid w:val="00575575"/>
    <w:rsid w:val="00575885"/>
    <w:rsid w:val="00580614"/>
    <w:rsid w:val="005849A3"/>
    <w:rsid w:val="00584E1D"/>
    <w:rsid w:val="00584F64"/>
    <w:rsid w:val="005929CE"/>
    <w:rsid w:val="005A05FA"/>
    <w:rsid w:val="005A14D2"/>
    <w:rsid w:val="005A4789"/>
    <w:rsid w:val="005A52FC"/>
    <w:rsid w:val="005A6742"/>
    <w:rsid w:val="005A7123"/>
    <w:rsid w:val="005B0664"/>
    <w:rsid w:val="005B0C38"/>
    <w:rsid w:val="005B10E5"/>
    <w:rsid w:val="005B12B8"/>
    <w:rsid w:val="005B1625"/>
    <w:rsid w:val="005B4370"/>
    <w:rsid w:val="005B4477"/>
    <w:rsid w:val="005C0A2E"/>
    <w:rsid w:val="005C3607"/>
    <w:rsid w:val="005C6303"/>
    <w:rsid w:val="005D06EF"/>
    <w:rsid w:val="005D178C"/>
    <w:rsid w:val="005D1982"/>
    <w:rsid w:val="005D1EF8"/>
    <w:rsid w:val="005D4F52"/>
    <w:rsid w:val="005D560B"/>
    <w:rsid w:val="005E30A0"/>
    <w:rsid w:val="005E3D67"/>
    <w:rsid w:val="005E4339"/>
    <w:rsid w:val="005E48D8"/>
    <w:rsid w:val="005F0EF1"/>
    <w:rsid w:val="005F47DA"/>
    <w:rsid w:val="006027FE"/>
    <w:rsid w:val="00604871"/>
    <w:rsid w:val="00606977"/>
    <w:rsid w:val="00607C51"/>
    <w:rsid w:val="00610E27"/>
    <w:rsid w:val="00611B54"/>
    <w:rsid w:val="00612188"/>
    <w:rsid w:val="00615033"/>
    <w:rsid w:val="00615BE8"/>
    <w:rsid w:val="00621C19"/>
    <w:rsid w:val="006233DB"/>
    <w:rsid w:val="00623791"/>
    <w:rsid w:val="0062526C"/>
    <w:rsid w:val="006263FA"/>
    <w:rsid w:val="00627CA9"/>
    <w:rsid w:val="0063081A"/>
    <w:rsid w:val="00630BE4"/>
    <w:rsid w:val="006311E2"/>
    <w:rsid w:val="00633FC1"/>
    <w:rsid w:val="0063430F"/>
    <w:rsid w:val="00636855"/>
    <w:rsid w:val="00636DEB"/>
    <w:rsid w:val="006424CD"/>
    <w:rsid w:val="0064301C"/>
    <w:rsid w:val="00653C1D"/>
    <w:rsid w:val="00654E6F"/>
    <w:rsid w:val="006601C4"/>
    <w:rsid w:val="006659DA"/>
    <w:rsid w:val="0067084B"/>
    <w:rsid w:val="00670C87"/>
    <w:rsid w:val="0067334F"/>
    <w:rsid w:val="00680077"/>
    <w:rsid w:val="006833AF"/>
    <w:rsid w:val="0069144F"/>
    <w:rsid w:val="00692578"/>
    <w:rsid w:val="006926B2"/>
    <w:rsid w:val="00693A47"/>
    <w:rsid w:val="00694A64"/>
    <w:rsid w:val="0069692D"/>
    <w:rsid w:val="006A7A90"/>
    <w:rsid w:val="006B1723"/>
    <w:rsid w:val="006C0592"/>
    <w:rsid w:val="006C1D09"/>
    <w:rsid w:val="006C4B47"/>
    <w:rsid w:val="006C4E36"/>
    <w:rsid w:val="006C5D60"/>
    <w:rsid w:val="006C7910"/>
    <w:rsid w:val="006D467B"/>
    <w:rsid w:val="006D58A8"/>
    <w:rsid w:val="006D5C11"/>
    <w:rsid w:val="006E0B18"/>
    <w:rsid w:val="006E1326"/>
    <w:rsid w:val="006E459C"/>
    <w:rsid w:val="006E5706"/>
    <w:rsid w:val="006E5755"/>
    <w:rsid w:val="006E6E70"/>
    <w:rsid w:val="006F09FC"/>
    <w:rsid w:val="006F0D2B"/>
    <w:rsid w:val="006F4DCA"/>
    <w:rsid w:val="006F4E65"/>
    <w:rsid w:val="006F6486"/>
    <w:rsid w:val="006F6E86"/>
    <w:rsid w:val="006F757B"/>
    <w:rsid w:val="00714FA4"/>
    <w:rsid w:val="00716BEC"/>
    <w:rsid w:val="0072022C"/>
    <w:rsid w:val="00722CD1"/>
    <w:rsid w:val="0072532E"/>
    <w:rsid w:val="0072794A"/>
    <w:rsid w:val="00732B11"/>
    <w:rsid w:val="00734533"/>
    <w:rsid w:val="007367C8"/>
    <w:rsid w:val="007402FB"/>
    <w:rsid w:val="00740836"/>
    <w:rsid w:val="0074178F"/>
    <w:rsid w:val="00742C63"/>
    <w:rsid w:val="007439F4"/>
    <w:rsid w:val="00744012"/>
    <w:rsid w:val="007455B2"/>
    <w:rsid w:val="007475B2"/>
    <w:rsid w:val="00752525"/>
    <w:rsid w:val="00752DF0"/>
    <w:rsid w:val="007545F9"/>
    <w:rsid w:val="00755DF2"/>
    <w:rsid w:val="007567E3"/>
    <w:rsid w:val="00756B3A"/>
    <w:rsid w:val="00757B58"/>
    <w:rsid w:val="00761244"/>
    <w:rsid w:val="00761FA7"/>
    <w:rsid w:val="00762CDD"/>
    <w:rsid w:val="00763B93"/>
    <w:rsid w:val="00763D53"/>
    <w:rsid w:val="007643CA"/>
    <w:rsid w:val="007676A5"/>
    <w:rsid w:val="00770A13"/>
    <w:rsid w:val="00771626"/>
    <w:rsid w:val="007745E3"/>
    <w:rsid w:val="00775BDD"/>
    <w:rsid w:val="00776325"/>
    <w:rsid w:val="00777446"/>
    <w:rsid w:val="00783756"/>
    <w:rsid w:val="00784FCE"/>
    <w:rsid w:val="00790A2C"/>
    <w:rsid w:val="00794263"/>
    <w:rsid w:val="00794DC3"/>
    <w:rsid w:val="00795DCC"/>
    <w:rsid w:val="00796E1A"/>
    <w:rsid w:val="00797EAD"/>
    <w:rsid w:val="007A1397"/>
    <w:rsid w:val="007A40EE"/>
    <w:rsid w:val="007A4239"/>
    <w:rsid w:val="007A5463"/>
    <w:rsid w:val="007A5AEC"/>
    <w:rsid w:val="007A7915"/>
    <w:rsid w:val="007B15DF"/>
    <w:rsid w:val="007B3C88"/>
    <w:rsid w:val="007B402C"/>
    <w:rsid w:val="007B4F54"/>
    <w:rsid w:val="007B5578"/>
    <w:rsid w:val="007B68B1"/>
    <w:rsid w:val="007C0FE5"/>
    <w:rsid w:val="007C3EC5"/>
    <w:rsid w:val="007C5451"/>
    <w:rsid w:val="007C5C4A"/>
    <w:rsid w:val="007C5D21"/>
    <w:rsid w:val="007D009B"/>
    <w:rsid w:val="007D0B8C"/>
    <w:rsid w:val="007D115D"/>
    <w:rsid w:val="007D1259"/>
    <w:rsid w:val="007D5800"/>
    <w:rsid w:val="007D6FFA"/>
    <w:rsid w:val="007E1AFA"/>
    <w:rsid w:val="007E2710"/>
    <w:rsid w:val="007E279F"/>
    <w:rsid w:val="007E6751"/>
    <w:rsid w:val="007F2D00"/>
    <w:rsid w:val="0080472D"/>
    <w:rsid w:val="00810A12"/>
    <w:rsid w:val="00811389"/>
    <w:rsid w:val="00811449"/>
    <w:rsid w:val="008125D2"/>
    <w:rsid w:val="00812B41"/>
    <w:rsid w:val="00813A70"/>
    <w:rsid w:val="00817535"/>
    <w:rsid w:val="00822E70"/>
    <w:rsid w:val="008260C5"/>
    <w:rsid w:val="008339EB"/>
    <w:rsid w:val="00835BF3"/>
    <w:rsid w:val="00836F91"/>
    <w:rsid w:val="008418B9"/>
    <w:rsid w:val="008500ED"/>
    <w:rsid w:val="0085159A"/>
    <w:rsid w:val="00853A2E"/>
    <w:rsid w:val="008548CA"/>
    <w:rsid w:val="00860892"/>
    <w:rsid w:val="00860966"/>
    <w:rsid w:val="00860C75"/>
    <w:rsid w:val="0086111E"/>
    <w:rsid w:val="0086171F"/>
    <w:rsid w:val="00866DDD"/>
    <w:rsid w:val="00870635"/>
    <w:rsid w:val="008708FE"/>
    <w:rsid w:val="00872D9E"/>
    <w:rsid w:val="008805D1"/>
    <w:rsid w:val="00880865"/>
    <w:rsid w:val="00881817"/>
    <w:rsid w:val="00882039"/>
    <w:rsid w:val="0088203C"/>
    <w:rsid w:val="00882AED"/>
    <w:rsid w:val="0088446A"/>
    <w:rsid w:val="00886477"/>
    <w:rsid w:val="008902BA"/>
    <w:rsid w:val="00890F3B"/>
    <w:rsid w:val="00894506"/>
    <w:rsid w:val="008964A3"/>
    <w:rsid w:val="00896FBE"/>
    <w:rsid w:val="00897771"/>
    <w:rsid w:val="008979A7"/>
    <w:rsid w:val="008A1AC8"/>
    <w:rsid w:val="008A3273"/>
    <w:rsid w:val="008A4B83"/>
    <w:rsid w:val="008A4D82"/>
    <w:rsid w:val="008A70D7"/>
    <w:rsid w:val="008B0DF5"/>
    <w:rsid w:val="008B18E7"/>
    <w:rsid w:val="008B5CCD"/>
    <w:rsid w:val="008C18BE"/>
    <w:rsid w:val="008C3994"/>
    <w:rsid w:val="008C66D4"/>
    <w:rsid w:val="008C71EE"/>
    <w:rsid w:val="008D45C3"/>
    <w:rsid w:val="008D656C"/>
    <w:rsid w:val="008D6BA0"/>
    <w:rsid w:val="008E07F6"/>
    <w:rsid w:val="008E0B59"/>
    <w:rsid w:val="008E2954"/>
    <w:rsid w:val="008E4374"/>
    <w:rsid w:val="008F111F"/>
    <w:rsid w:val="008F309B"/>
    <w:rsid w:val="00902F4C"/>
    <w:rsid w:val="00904EA3"/>
    <w:rsid w:val="0090668B"/>
    <w:rsid w:val="00910387"/>
    <w:rsid w:val="00910BD1"/>
    <w:rsid w:val="00913D44"/>
    <w:rsid w:val="00914DBA"/>
    <w:rsid w:val="00915FE3"/>
    <w:rsid w:val="00916F5C"/>
    <w:rsid w:val="0091732C"/>
    <w:rsid w:val="00921699"/>
    <w:rsid w:val="009229E4"/>
    <w:rsid w:val="00924A98"/>
    <w:rsid w:val="009256B7"/>
    <w:rsid w:val="00933A2C"/>
    <w:rsid w:val="009346C0"/>
    <w:rsid w:val="0093638D"/>
    <w:rsid w:val="00936F56"/>
    <w:rsid w:val="00941FE0"/>
    <w:rsid w:val="00942F0E"/>
    <w:rsid w:val="0094616B"/>
    <w:rsid w:val="0094656F"/>
    <w:rsid w:val="00951849"/>
    <w:rsid w:val="009522F2"/>
    <w:rsid w:val="009530A2"/>
    <w:rsid w:val="0095310B"/>
    <w:rsid w:val="0095322E"/>
    <w:rsid w:val="009534CD"/>
    <w:rsid w:val="00954771"/>
    <w:rsid w:val="00957C5E"/>
    <w:rsid w:val="00960299"/>
    <w:rsid w:val="00960528"/>
    <w:rsid w:val="00962161"/>
    <w:rsid w:val="00965F26"/>
    <w:rsid w:val="00972EC9"/>
    <w:rsid w:val="0097312E"/>
    <w:rsid w:val="00975810"/>
    <w:rsid w:val="00975ED9"/>
    <w:rsid w:val="0098165E"/>
    <w:rsid w:val="009876B3"/>
    <w:rsid w:val="00990C80"/>
    <w:rsid w:val="00993976"/>
    <w:rsid w:val="0099495B"/>
    <w:rsid w:val="009A0668"/>
    <w:rsid w:val="009A0F4A"/>
    <w:rsid w:val="009A26EE"/>
    <w:rsid w:val="009A2C79"/>
    <w:rsid w:val="009B0897"/>
    <w:rsid w:val="009B0D79"/>
    <w:rsid w:val="009B22FF"/>
    <w:rsid w:val="009B2F21"/>
    <w:rsid w:val="009B304E"/>
    <w:rsid w:val="009B602E"/>
    <w:rsid w:val="009C459A"/>
    <w:rsid w:val="009C6D1B"/>
    <w:rsid w:val="009C7D19"/>
    <w:rsid w:val="009D3E6F"/>
    <w:rsid w:val="009E1A49"/>
    <w:rsid w:val="009E26C8"/>
    <w:rsid w:val="009E69D3"/>
    <w:rsid w:val="009F0F3B"/>
    <w:rsid w:val="009F438D"/>
    <w:rsid w:val="009F578C"/>
    <w:rsid w:val="009F6789"/>
    <w:rsid w:val="009F7710"/>
    <w:rsid w:val="00A013CA"/>
    <w:rsid w:val="00A034FE"/>
    <w:rsid w:val="00A06541"/>
    <w:rsid w:val="00A13AAD"/>
    <w:rsid w:val="00A140AB"/>
    <w:rsid w:val="00A14F29"/>
    <w:rsid w:val="00A159FD"/>
    <w:rsid w:val="00A16851"/>
    <w:rsid w:val="00A21473"/>
    <w:rsid w:val="00A23650"/>
    <w:rsid w:val="00A23FD9"/>
    <w:rsid w:val="00A256B1"/>
    <w:rsid w:val="00A261FE"/>
    <w:rsid w:val="00A27119"/>
    <w:rsid w:val="00A3009C"/>
    <w:rsid w:val="00A3161F"/>
    <w:rsid w:val="00A31BAB"/>
    <w:rsid w:val="00A31E7B"/>
    <w:rsid w:val="00A33AE3"/>
    <w:rsid w:val="00A36F0C"/>
    <w:rsid w:val="00A37995"/>
    <w:rsid w:val="00A40DD0"/>
    <w:rsid w:val="00A42D51"/>
    <w:rsid w:val="00A44C9A"/>
    <w:rsid w:val="00A45444"/>
    <w:rsid w:val="00A456DE"/>
    <w:rsid w:val="00A47C70"/>
    <w:rsid w:val="00A500E4"/>
    <w:rsid w:val="00A50CB5"/>
    <w:rsid w:val="00A534A3"/>
    <w:rsid w:val="00A53D42"/>
    <w:rsid w:val="00A53FE4"/>
    <w:rsid w:val="00A553F1"/>
    <w:rsid w:val="00A571EE"/>
    <w:rsid w:val="00A63E03"/>
    <w:rsid w:val="00A649F8"/>
    <w:rsid w:val="00A70F04"/>
    <w:rsid w:val="00A7661F"/>
    <w:rsid w:val="00A77AF2"/>
    <w:rsid w:val="00A80C7E"/>
    <w:rsid w:val="00A81089"/>
    <w:rsid w:val="00A81D3A"/>
    <w:rsid w:val="00A832F2"/>
    <w:rsid w:val="00A86CDC"/>
    <w:rsid w:val="00A86E09"/>
    <w:rsid w:val="00A86F60"/>
    <w:rsid w:val="00A90C5F"/>
    <w:rsid w:val="00A952B8"/>
    <w:rsid w:val="00A9532B"/>
    <w:rsid w:val="00A9720A"/>
    <w:rsid w:val="00AA174E"/>
    <w:rsid w:val="00AA3276"/>
    <w:rsid w:val="00AA39D3"/>
    <w:rsid w:val="00AA5942"/>
    <w:rsid w:val="00AA6892"/>
    <w:rsid w:val="00AB11F7"/>
    <w:rsid w:val="00AB34CF"/>
    <w:rsid w:val="00AB501B"/>
    <w:rsid w:val="00AB596B"/>
    <w:rsid w:val="00AB5C11"/>
    <w:rsid w:val="00AB77F3"/>
    <w:rsid w:val="00AC3C4E"/>
    <w:rsid w:val="00AC3F5D"/>
    <w:rsid w:val="00AC4B15"/>
    <w:rsid w:val="00AC5CAF"/>
    <w:rsid w:val="00AC7FA4"/>
    <w:rsid w:val="00AD0248"/>
    <w:rsid w:val="00AD1918"/>
    <w:rsid w:val="00AE2B30"/>
    <w:rsid w:val="00AE3E11"/>
    <w:rsid w:val="00AE407C"/>
    <w:rsid w:val="00AE4F68"/>
    <w:rsid w:val="00AE6575"/>
    <w:rsid w:val="00AF133A"/>
    <w:rsid w:val="00AF5B7F"/>
    <w:rsid w:val="00AF6EEA"/>
    <w:rsid w:val="00AF7418"/>
    <w:rsid w:val="00B01589"/>
    <w:rsid w:val="00B02BCE"/>
    <w:rsid w:val="00B06710"/>
    <w:rsid w:val="00B11682"/>
    <w:rsid w:val="00B119F3"/>
    <w:rsid w:val="00B13FAC"/>
    <w:rsid w:val="00B21D8B"/>
    <w:rsid w:val="00B2623C"/>
    <w:rsid w:val="00B26301"/>
    <w:rsid w:val="00B2735B"/>
    <w:rsid w:val="00B301E7"/>
    <w:rsid w:val="00B317AF"/>
    <w:rsid w:val="00B31E1B"/>
    <w:rsid w:val="00B32B2E"/>
    <w:rsid w:val="00B34078"/>
    <w:rsid w:val="00B34085"/>
    <w:rsid w:val="00B36908"/>
    <w:rsid w:val="00B36B0F"/>
    <w:rsid w:val="00B37044"/>
    <w:rsid w:val="00B375A4"/>
    <w:rsid w:val="00B404F1"/>
    <w:rsid w:val="00B4228A"/>
    <w:rsid w:val="00B43B8F"/>
    <w:rsid w:val="00B46350"/>
    <w:rsid w:val="00B50123"/>
    <w:rsid w:val="00B537A6"/>
    <w:rsid w:val="00B57FC8"/>
    <w:rsid w:val="00B602A3"/>
    <w:rsid w:val="00B60A7A"/>
    <w:rsid w:val="00B61CC3"/>
    <w:rsid w:val="00B62C77"/>
    <w:rsid w:val="00B62FA9"/>
    <w:rsid w:val="00B63D51"/>
    <w:rsid w:val="00B66515"/>
    <w:rsid w:val="00B70458"/>
    <w:rsid w:val="00B71901"/>
    <w:rsid w:val="00B73894"/>
    <w:rsid w:val="00B73EF5"/>
    <w:rsid w:val="00B74FC5"/>
    <w:rsid w:val="00B85FA0"/>
    <w:rsid w:val="00B90B50"/>
    <w:rsid w:val="00B93016"/>
    <w:rsid w:val="00B94A2A"/>
    <w:rsid w:val="00B96B66"/>
    <w:rsid w:val="00BA10FE"/>
    <w:rsid w:val="00BA547B"/>
    <w:rsid w:val="00BB4BB3"/>
    <w:rsid w:val="00BB61C7"/>
    <w:rsid w:val="00BC065B"/>
    <w:rsid w:val="00BC2AB7"/>
    <w:rsid w:val="00BC469B"/>
    <w:rsid w:val="00BC5438"/>
    <w:rsid w:val="00BC63A8"/>
    <w:rsid w:val="00BD07AB"/>
    <w:rsid w:val="00BD1FED"/>
    <w:rsid w:val="00BD4210"/>
    <w:rsid w:val="00BD55F6"/>
    <w:rsid w:val="00BD59FB"/>
    <w:rsid w:val="00BE3E3A"/>
    <w:rsid w:val="00BE71BD"/>
    <w:rsid w:val="00BF1340"/>
    <w:rsid w:val="00BF3063"/>
    <w:rsid w:val="00BF39A8"/>
    <w:rsid w:val="00BF7625"/>
    <w:rsid w:val="00C01270"/>
    <w:rsid w:val="00C04B8C"/>
    <w:rsid w:val="00C0643B"/>
    <w:rsid w:val="00C07553"/>
    <w:rsid w:val="00C106F6"/>
    <w:rsid w:val="00C11C70"/>
    <w:rsid w:val="00C16D4C"/>
    <w:rsid w:val="00C1773E"/>
    <w:rsid w:val="00C21127"/>
    <w:rsid w:val="00C21E5A"/>
    <w:rsid w:val="00C235DE"/>
    <w:rsid w:val="00C238B3"/>
    <w:rsid w:val="00C25CB7"/>
    <w:rsid w:val="00C278B5"/>
    <w:rsid w:val="00C32CF4"/>
    <w:rsid w:val="00C42341"/>
    <w:rsid w:val="00C42E4D"/>
    <w:rsid w:val="00C462BB"/>
    <w:rsid w:val="00C47BD4"/>
    <w:rsid w:val="00C549EA"/>
    <w:rsid w:val="00C550FB"/>
    <w:rsid w:val="00C56D7E"/>
    <w:rsid w:val="00C6544D"/>
    <w:rsid w:val="00C67A1D"/>
    <w:rsid w:val="00C720FB"/>
    <w:rsid w:val="00C7237B"/>
    <w:rsid w:val="00C749A1"/>
    <w:rsid w:val="00C80725"/>
    <w:rsid w:val="00C80C62"/>
    <w:rsid w:val="00C81E31"/>
    <w:rsid w:val="00C93538"/>
    <w:rsid w:val="00C9621E"/>
    <w:rsid w:val="00CA0575"/>
    <w:rsid w:val="00CA0FFA"/>
    <w:rsid w:val="00CA1C66"/>
    <w:rsid w:val="00CA23F3"/>
    <w:rsid w:val="00CA3B35"/>
    <w:rsid w:val="00CA4253"/>
    <w:rsid w:val="00CA4DC5"/>
    <w:rsid w:val="00CA5151"/>
    <w:rsid w:val="00CA6C37"/>
    <w:rsid w:val="00CA7D7A"/>
    <w:rsid w:val="00CB06D2"/>
    <w:rsid w:val="00CB18C5"/>
    <w:rsid w:val="00CB4DFC"/>
    <w:rsid w:val="00CB6BA5"/>
    <w:rsid w:val="00CB6D89"/>
    <w:rsid w:val="00CB7BEA"/>
    <w:rsid w:val="00CC251C"/>
    <w:rsid w:val="00CC4CDA"/>
    <w:rsid w:val="00CC6EB6"/>
    <w:rsid w:val="00CC735E"/>
    <w:rsid w:val="00CC762A"/>
    <w:rsid w:val="00CC795C"/>
    <w:rsid w:val="00CD0EED"/>
    <w:rsid w:val="00CD1DB8"/>
    <w:rsid w:val="00CD31D3"/>
    <w:rsid w:val="00CE209B"/>
    <w:rsid w:val="00CE5AEA"/>
    <w:rsid w:val="00CF0046"/>
    <w:rsid w:val="00CF13B6"/>
    <w:rsid w:val="00CF347F"/>
    <w:rsid w:val="00CF3626"/>
    <w:rsid w:val="00D01E7F"/>
    <w:rsid w:val="00D03EBB"/>
    <w:rsid w:val="00D04FF4"/>
    <w:rsid w:val="00D0657D"/>
    <w:rsid w:val="00D06D48"/>
    <w:rsid w:val="00D10902"/>
    <w:rsid w:val="00D112D2"/>
    <w:rsid w:val="00D113B2"/>
    <w:rsid w:val="00D12673"/>
    <w:rsid w:val="00D145A0"/>
    <w:rsid w:val="00D170FA"/>
    <w:rsid w:val="00D1746C"/>
    <w:rsid w:val="00D178F1"/>
    <w:rsid w:val="00D2087E"/>
    <w:rsid w:val="00D227F0"/>
    <w:rsid w:val="00D2304D"/>
    <w:rsid w:val="00D236BC"/>
    <w:rsid w:val="00D236E3"/>
    <w:rsid w:val="00D2380A"/>
    <w:rsid w:val="00D23EAD"/>
    <w:rsid w:val="00D250A1"/>
    <w:rsid w:val="00D30368"/>
    <w:rsid w:val="00D32EB5"/>
    <w:rsid w:val="00D35139"/>
    <w:rsid w:val="00D35257"/>
    <w:rsid w:val="00D36291"/>
    <w:rsid w:val="00D407F5"/>
    <w:rsid w:val="00D41DB6"/>
    <w:rsid w:val="00D43790"/>
    <w:rsid w:val="00D43C23"/>
    <w:rsid w:val="00D44C73"/>
    <w:rsid w:val="00D44CDB"/>
    <w:rsid w:val="00D52F3F"/>
    <w:rsid w:val="00D55382"/>
    <w:rsid w:val="00D568C0"/>
    <w:rsid w:val="00D57AA4"/>
    <w:rsid w:val="00D57B0D"/>
    <w:rsid w:val="00D6100B"/>
    <w:rsid w:val="00D61EC1"/>
    <w:rsid w:val="00D63693"/>
    <w:rsid w:val="00D6798D"/>
    <w:rsid w:val="00D67AA6"/>
    <w:rsid w:val="00D72675"/>
    <w:rsid w:val="00D72C51"/>
    <w:rsid w:val="00D7342B"/>
    <w:rsid w:val="00D774FF"/>
    <w:rsid w:val="00D80269"/>
    <w:rsid w:val="00D828A5"/>
    <w:rsid w:val="00D841F9"/>
    <w:rsid w:val="00D85158"/>
    <w:rsid w:val="00D86FE9"/>
    <w:rsid w:val="00D91663"/>
    <w:rsid w:val="00D91A9E"/>
    <w:rsid w:val="00D92B40"/>
    <w:rsid w:val="00D92E5A"/>
    <w:rsid w:val="00D94327"/>
    <w:rsid w:val="00D96370"/>
    <w:rsid w:val="00D97196"/>
    <w:rsid w:val="00DA497B"/>
    <w:rsid w:val="00DA680F"/>
    <w:rsid w:val="00DB20A5"/>
    <w:rsid w:val="00DB2C91"/>
    <w:rsid w:val="00DC5120"/>
    <w:rsid w:val="00DD0B1E"/>
    <w:rsid w:val="00DD182A"/>
    <w:rsid w:val="00DD20A3"/>
    <w:rsid w:val="00DD58E1"/>
    <w:rsid w:val="00DE0FD9"/>
    <w:rsid w:val="00DE15B7"/>
    <w:rsid w:val="00DE2A01"/>
    <w:rsid w:val="00DE2E64"/>
    <w:rsid w:val="00DE3A6F"/>
    <w:rsid w:val="00DE5612"/>
    <w:rsid w:val="00DE67EE"/>
    <w:rsid w:val="00DE6BDD"/>
    <w:rsid w:val="00DF1DDA"/>
    <w:rsid w:val="00DF1F90"/>
    <w:rsid w:val="00DF2823"/>
    <w:rsid w:val="00DF2C9C"/>
    <w:rsid w:val="00DF346F"/>
    <w:rsid w:val="00DF58C4"/>
    <w:rsid w:val="00E02DB5"/>
    <w:rsid w:val="00E04165"/>
    <w:rsid w:val="00E044FB"/>
    <w:rsid w:val="00E051AC"/>
    <w:rsid w:val="00E05A72"/>
    <w:rsid w:val="00E05E2F"/>
    <w:rsid w:val="00E062DC"/>
    <w:rsid w:val="00E06E82"/>
    <w:rsid w:val="00E16698"/>
    <w:rsid w:val="00E17492"/>
    <w:rsid w:val="00E205EF"/>
    <w:rsid w:val="00E212A2"/>
    <w:rsid w:val="00E21531"/>
    <w:rsid w:val="00E21663"/>
    <w:rsid w:val="00E226D5"/>
    <w:rsid w:val="00E22F45"/>
    <w:rsid w:val="00E23954"/>
    <w:rsid w:val="00E362B1"/>
    <w:rsid w:val="00E42713"/>
    <w:rsid w:val="00E42BC3"/>
    <w:rsid w:val="00E42F61"/>
    <w:rsid w:val="00E43527"/>
    <w:rsid w:val="00E4551F"/>
    <w:rsid w:val="00E45CCF"/>
    <w:rsid w:val="00E507F1"/>
    <w:rsid w:val="00E61A49"/>
    <w:rsid w:val="00E62E0B"/>
    <w:rsid w:val="00E63610"/>
    <w:rsid w:val="00E64A8E"/>
    <w:rsid w:val="00E65F23"/>
    <w:rsid w:val="00E67160"/>
    <w:rsid w:val="00E70E4E"/>
    <w:rsid w:val="00E722C2"/>
    <w:rsid w:val="00E74E54"/>
    <w:rsid w:val="00E751F4"/>
    <w:rsid w:val="00E75AC1"/>
    <w:rsid w:val="00E77586"/>
    <w:rsid w:val="00E8190E"/>
    <w:rsid w:val="00E832D6"/>
    <w:rsid w:val="00E87D0D"/>
    <w:rsid w:val="00E92E06"/>
    <w:rsid w:val="00E9306E"/>
    <w:rsid w:val="00E93BC9"/>
    <w:rsid w:val="00E962A7"/>
    <w:rsid w:val="00EA0A37"/>
    <w:rsid w:val="00EA216F"/>
    <w:rsid w:val="00EA2D35"/>
    <w:rsid w:val="00EA2DF0"/>
    <w:rsid w:val="00EA44C5"/>
    <w:rsid w:val="00EB1BE1"/>
    <w:rsid w:val="00EB23BA"/>
    <w:rsid w:val="00EB2E73"/>
    <w:rsid w:val="00EB494E"/>
    <w:rsid w:val="00EB4BB2"/>
    <w:rsid w:val="00EC14CE"/>
    <w:rsid w:val="00EC1E66"/>
    <w:rsid w:val="00EC1FE0"/>
    <w:rsid w:val="00EC58FC"/>
    <w:rsid w:val="00EC65EB"/>
    <w:rsid w:val="00ED1791"/>
    <w:rsid w:val="00ED7591"/>
    <w:rsid w:val="00ED799D"/>
    <w:rsid w:val="00EE0E1E"/>
    <w:rsid w:val="00EE0FE3"/>
    <w:rsid w:val="00EE51FC"/>
    <w:rsid w:val="00EE5817"/>
    <w:rsid w:val="00EE6EB7"/>
    <w:rsid w:val="00EE6F44"/>
    <w:rsid w:val="00EE77DA"/>
    <w:rsid w:val="00EF0005"/>
    <w:rsid w:val="00EF155D"/>
    <w:rsid w:val="00EF3157"/>
    <w:rsid w:val="00EF3E8F"/>
    <w:rsid w:val="00EF48BC"/>
    <w:rsid w:val="00EF6F30"/>
    <w:rsid w:val="00EF7AB0"/>
    <w:rsid w:val="00F03837"/>
    <w:rsid w:val="00F06A5E"/>
    <w:rsid w:val="00F06A96"/>
    <w:rsid w:val="00F113C4"/>
    <w:rsid w:val="00F12D0F"/>
    <w:rsid w:val="00F203F8"/>
    <w:rsid w:val="00F23963"/>
    <w:rsid w:val="00F25CE4"/>
    <w:rsid w:val="00F25FEA"/>
    <w:rsid w:val="00F3260D"/>
    <w:rsid w:val="00F34501"/>
    <w:rsid w:val="00F36365"/>
    <w:rsid w:val="00F36959"/>
    <w:rsid w:val="00F3703A"/>
    <w:rsid w:val="00F405F8"/>
    <w:rsid w:val="00F406C2"/>
    <w:rsid w:val="00F42C87"/>
    <w:rsid w:val="00F44986"/>
    <w:rsid w:val="00F45750"/>
    <w:rsid w:val="00F518BF"/>
    <w:rsid w:val="00F51E78"/>
    <w:rsid w:val="00F537A2"/>
    <w:rsid w:val="00F54169"/>
    <w:rsid w:val="00F565DA"/>
    <w:rsid w:val="00F56754"/>
    <w:rsid w:val="00F60B30"/>
    <w:rsid w:val="00F64A22"/>
    <w:rsid w:val="00F65BBA"/>
    <w:rsid w:val="00F71A9D"/>
    <w:rsid w:val="00F72A94"/>
    <w:rsid w:val="00F72C82"/>
    <w:rsid w:val="00F7417D"/>
    <w:rsid w:val="00F7567A"/>
    <w:rsid w:val="00F759DA"/>
    <w:rsid w:val="00F83600"/>
    <w:rsid w:val="00F84EDE"/>
    <w:rsid w:val="00F97383"/>
    <w:rsid w:val="00FA3A11"/>
    <w:rsid w:val="00FA7F50"/>
    <w:rsid w:val="00FB02B5"/>
    <w:rsid w:val="00FB0D61"/>
    <w:rsid w:val="00FB6421"/>
    <w:rsid w:val="00FC07B6"/>
    <w:rsid w:val="00FC2E6D"/>
    <w:rsid w:val="00FC41C7"/>
    <w:rsid w:val="00FC49CC"/>
    <w:rsid w:val="00FC5CC8"/>
    <w:rsid w:val="00FC6036"/>
    <w:rsid w:val="00FD0FF0"/>
    <w:rsid w:val="00FD1568"/>
    <w:rsid w:val="00FD2BBD"/>
    <w:rsid w:val="00FD5120"/>
    <w:rsid w:val="00FD6EF3"/>
    <w:rsid w:val="00FD7368"/>
    <w:rsid w:val="00FD7E29"/>
    <w:rsid w:val="00FE06A2"/>
    <w:rsid w:val="00FE1D8B"/>
    <w:rsid w:val="00FE2540"/>
    <w:rsid w:val="00FE35CB"/>
    <w:rsid w:val="00FE48C0"/>
    <w:rsid w:val="00FE5EFD"/>
    <w:rsid w:val="00FF0FD3"/>
    <w:rsid w:val="00FF1CED"/>
    <w:rsid w:val="00FF4DE4"/>
    <w:rsid w:val="00FF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semiHidden="0" w:unhideWhenUsed="0"/>
    <w:lsdException w:name="Medium Grid 2" w:semiHidden="0" w:unhideWhenUsed="0" w:qFormat="1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unhideWhenUsed="0"/>
    <w:lsdException w:name="Medium Shading 1 Accent 1" w:semiHidden="0" w:uiPriority="1" w:unhideWhenUsed="0" w:qFormat="1"/>
    <w:lsdException w:name="Medium Shading 2 Accent 1" w:uiPriority="60"/>
    <w:lsdException w:name="Medium List 1 Accent 1" w:uiPriority="61"/>
    <w:lsdException w:name="Revision" w:uiPriority="62"/>
    <w:lsdException w:name="List Paragraph" w:semiHidden="0" w:uiPriority="63" w:unhideWhenUsed="0" w:qFormat="1"/>
    <w:lsdException w:name="Quote" w:semiHidden="0" w:uiPriority="64" w:unhideWhenUsed="0" w:qFormat="1"/>
    <w:lsdException w:name="Intense Quote" w:semiHidden="0" w:uiPriority="65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nhideWhenUsed="0"/>
    <w:lsdException w:name="Medium Grid 1 Accent 2" w:semiHidden="0" w:uiPriority="34" w:unhideWhenUsed="0" w:qFormat="1"/>
    <w:lsdException w:name="Medium Grid 2 Accent 2" w:semiHidden="0" w:uiPriority="29" w:unhideWhenUsed="0" w:qFormat="1"/>
    <w:lsdException w:name="Medium Grid 3 Accent 2" w:semiHidden="0" w:uiPriority="30" w:unhideWhenUsed="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semiHidden="0" w:uiPriority="70" w:unhideWhenUsed="0" w:qFormat="1"/>
    <w:lsdException w:name="Intense Emphasis" w:semiHidden="0" w:uiPriority="71" w:unhideWhenUsed="0" w:qFormat="1"/>
    <w:lsdException w:name="Subtle Reference" w:semiHidden="0" w:uiPriority="72" w:unhideWhenUsed="0" w:qFormat="1"/>
    <w:lsdException w:name="Intense Reference" w:semiHidden="0" w:uiPriority="73" w:unhideWhenUsed="0" w:qFormat="1"/>
    <w:lsdException w:name="Book Title" w:semiHidden="0" w:uiPriority="60" w:unhideWhenUsed="0" w:qFormat="1"/>
    <w:lsdException w:name="Bibliography" w:uiPriority="61"/>
    <w:lsdException w:name="TOC Heading" w:uiPriority="62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1-nfasis21">
    <w:name w:val="Cuadrícula media 1 - Énfasis 2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3F59BD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AB77F3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semiHidden="0" w:unhideWhenUsed="0"/>
    <w:lsdException w:name="Medium Grid 2" w:semiHidden="0" w:unhideWhenUsed="0" w:qFormat="1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unhideWhenUsed="0"/>
    <w:lsdException w:name="Medium Shading 1 Accent 1" w:semiHidden="0" w:uiPriority="1" w:unhideWhenUsed="0" w:qFormat="1"/>
    <w:lsdException w:name="Medium Shading 2 Accent 1" w:uiPriority="60"/>
    <w:lsdException w:name="Medium List 1 Accent 1" w:uiPriority="61"/>
    <w:lsdException w:name="Revision" w:uiPriority="62"/>
    <w:lsdException w:name="List Paragraph" w:semiHidden="0" w:uiPriority="63" w:unhideWhenUsed="0" w:qFormat="1"/>
    <w:lsdException w:name="Quote" w:semiHidden="0" w:uiPriority="64" w:unhideWhenUsed="0" w:qFormat="1"/>
    <w:lsdException w:name="Intense Quote" w:semiHidden="0" w:uiPriority="65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nhideWhenUsed="0"/>
    <w:lsdException w:name="Medium Grid 1 Accent 2" w:semiHidden="0" w:uiPriority="34" w:unhideWhenUsed="0" w:qFormat="1"/>
    <w:lsdException w:name="Medium Grid 2 Accent 2" w:semiHidden="0" w:uiPriority="29" w:unhideWhenUsed="0" w:qFormat="1"/>
    <w:lsdException w:name="Medium Grid 3 Accent 2" w:semiHidden="0" w:uiPriority="30" w:unhideWhenUsed="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semiHidden="0" w:uiPriority="70" w:unhideWhenUsed="0" w:qFormat="1"/>
    <w:lsdException w:name="Intense Emphasis" w:semiHidden="0" w:uiPriority="71" w:unhideWhenUsed="0" w:qFormat="1"/>
    <w:lsdException w:name="Subtle Reference" w:semiHidden="0" w:uiPriority="72" w:unhideWhenUsed="0" w:qFormat="1"/>
    <w:lsdException w:name="Intense Reference" w:semiHidden="0" w:uiPriority="73" w:unhideWhenUsed="0" w:qFormat="1"/>
    <w:lsdException w:name="Book Title" w:semiHidden="0" w:uiPriority="60" w:unhideWhenUsed="0" w:qFormat="1"/>
    <w:lsdException w:name="Bibliography" w:uiPriority="61"/>
    <w:lsdException w:name="TOC Heading" w:uiPriority="62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1-nfasis21">
    <w:name w:val="Cuadrícula media 1 - Énfasis 2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3F59BD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AB77F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52CB5-E129-481A-B937-15923CFB0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2020-06-24T15:30:00Z</cp:lastPrinted>
  <dcterms:created xsi:type="dcterms:W3CDTF">2020-06-25T16:56:00Z</dcterms:created>
  <dcterms:modified xsi:type="dcterms:W3CDTF">2020-06-25T16:56:00Z</dcterms:modified>
</cp:coreProperties>
</file>