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49CC" w:rsidRPr="00C35DE7" w:rsidRDefault="00670C87" w:rsidP="00FC49CC">
      <w:pPr>
        <w:spacing w:after="0" w:line="240" w:lineRule="atLeast"/>
        <w:jc w:val="right"/>
        <w:rPr>
          <w:rFonts w:ascii="Montserrat Light" w:eastAsia="Batang" w:hAnsi="Montserrat Light" w:cs="Arial"/>
          <w:sz w:val="24"/>
          <w:szCs w:val="24"/>
        </w:rPr>
      </w:pPr>
      <w:bookmarkStart w:id="0" w:name="_Hlk38180438"/>
      <w:r>
        <w:rPr>
          <w:rFonts w:ascii="Montserrat Light" w:eastAsia="Batang" w:hAnsi="Montserrat Light" w:cs="Arial"/>
          <w:sz w:val="24"/>
          <w:szCs w:val="24"/>
        </w:rPr>
        <w:t>Ciudad de México</w:t>
      </w:r>
      <w:r w:rsidR="00FF4DE4">
        <w:rPr>
          <w:rFonts w:ascii="Montserrat Light" w:eastAsia="Batang" w:hAnsi="Montserrat Light" w:cs="Arial"/>
          <w:sz w:val="24"/>
          <w:szCs w:val="24"/>
        </w:rPr>
        <w:t xml:space="preserve">, </w:t>
      </w:r>
      <w:r w:rsidR="00FB0D61">
        <w:rPr>
          <w:rFonts w:ascii="Montserrat Light" w:eastAsia="Batang" w:hAnsi="Montserrat Light" w:cs="Arial"/>
          <w:sz w:val="24"/>
          <w:szCs w:val="24"/>
        </w:rPr>
        <w:t>miércoles 24</w:t>
      </w:r>
      <w:r w:rsidR="00FF4DE4">
        <w:rPr>
          <w:rFonts w:ascii="Montserrat Light" w:eastAsia="Batang" w:hAnsi="Montserrat Light" w:cs="Arial"/>
          <w:sz w:val="24"/>
          <w:szCs w:val="24"/>
        </w:rPr>
        <w:t xml:space="preserve"> de junio</w:t>
      </w:r>
      <w:r w:rsidR="00D0657D">
        <w:rPr>
          <w:rFonts w:ascii="Montserrat Light" w:eastAsia="Batang" w:hAnsi="Montserrat Light" w:cs="Arial"/>
          <w:sz w:val="24"/>
          <w:szCs w:val="24"/>
        </w:rPr>
        <w:t xml:space="preserve"> </w:t>
      </w:r>
      <w:r w:rsidR="00FC49CC" w:rsidRPr="00C35DE7">
        <w:rPr>
          <w:rFonts w:ascii="Montserrat Light" w:eastAsia="Batang" w:hAnsi="Montserrat Light" w:cs="Arial"/>
          <w:sz w:val="24"/>
          <w:szCs w:val="24"/>
        </w:rPr>
        <w:t xml:space="preserve">de </w:t>
      </w:r>
      <w:r w:rsidR="00FC49CC">
        <w:rPr>
          <w:rFonts w:ascii="Montserrat Light" w:eastAsia="Batang" w:hAnsi="Montserrat Light" w:cs="Arial"/>
          <w:sz w:val="24"/>
          <w:szCs w:val="24"/>
        </w:rPr>
        <w:t>2020</w:t>
      </w:r>
    </w:p>
    <w:bookmarkEnd w:id="0"/>
    <w:p w:rsidR="00FC49CC" w:rsidRDefault="00FC49CC" w:rsidP="00FC49CC">
      <w:pPr>
        <w:spacing w:after="0" w:line="240" w:lineRule="atLeast"/>
        <w:jc w:val="right"/>
        <w:rPr>
          <w:rFonts w:ascii="Montserrat Light" w:eastAsia="Batang" w:hAnsi="Montserrat Light" w:cs="Arial"/>
          <w:sz w:val="24"/>
          <w:szCs w:val="24"/>
        </w:rPr>
      </w:pPr>
      <w:r w:rsidRPr="000E3B67">
        <w:rPr>
          <w:rFonts w:ascii="Montserrat Light" w:eastAsia="Batang" w:hAnsi="Montserrat Light" w:cs="Arial"/>
          <w:sz w:val="24"/>
          <w:szCs w:val="24"/>
        </w:rPr>
        <w:t xml:space="preserve">No. </w:t>
      </w:r>
      <w:r w:rsidR="001E21A0">
        <w:rPr>
          <w:rFonts w:ascii="Montserrat Light" w:eastAsia="Batang" w:hAnsi="Montserrat Light" w:cs="Arial"/>
          <w:sz w:val="24"/>
          <w:szCs w:val="24"/>
        </w:rPr>
        <w:t>42</w:t>
      </w:r>
      <w:r w:rsidR="009F0F3B">
        <w:rPr>
          <w:rFonts w:ascii="Montserrat Light" w:eastAsia="Batang" w:hAnsi="Montserrat Light" w:cs="Arial"/>
          <w:sz w:val="24"/>
          <w:szCs w:val="24"/>
        </w:rPr>
        <w:t>2</w:t>
      </w:r>
      <w:r w:rsidRPr="000E3B67">
        <w:rPr>
          <w:rFonts w:ascii="Montserrat Light" w:eastAsia="Batang" w:hAnsi="Montserrat Light" w:cs="Arial"/>
          <w:sz w:val="24"/>
          <w:szCs w:val="24"/>
        </w:rPr>
        <w:t>/</w:t>
      </w:r>
      <w:r>
        <w:rPr>
          <w:rFonts w:ascii="Montserrat Light" w:eastAsia="Batang" w:hAnsi="Montserrat Light" w:cs="Arial"/>
          <w:sz w:val="24"/>
          <w:szCs w:val="24"/>
        </w:rPr>
        <w:t>2020</w:t>
      </w:r>
    </w:p>
    <w:p w:rsidR="00FC49CC" w:rsidRDefault="00FC49CC" w:rsidP="00FC49CC">
      <w:pPr>
        <w:spacing w:after="0" w:line="240" w:lineRule="atLeast"/>
        <w:jc w:val="right"/>
        <w:rPr>
          <w:rFonts w:ascii="Montserrat Light" w:eastAsia="Batang" w:hAnsi="Montserrat Light" w:cs="Arial"/>
          <w:sz w:val="24"/>
          <w:szCs w:val="24"/>
        </w:rPr>
      </w:pPr>
    </w:p>
    <w:p w:rsidR="00A034FE" w:rsidRPr="00C35DE7" w:rsidRDefault="00A034FE" w:rsidP="00A034FE">
      <w:pPr>
        <w:spacing w:after="0" w:line="240" w:lineRule="atLeast"/>
        <w:jc w:val="center"/>
        <w:rPr>
          <w:rFonts w:ascii="Montserrat Light" w:eastAsia="Batang" w:hAnsi="Montserrat Light" w:cs="Arial"/>
          <w:b/>
          <w:sz w:val="36"/>
          <w:szCs w:val="36"/>
        </w:rPr>
      </w:pPr>
      <w:r w:rsidRPr="00C35DE7">
        <w:rPr>
          <w:rFonts w:ascii="Montserrat Light" w:eastAsia="Batang" w:hAnsi="Montserrat Light" w:cs="Arial"/>
          <w:b/>
          <w:sz w:val="36"/>
          <w:szCs w:val="36"/>
        </w:rPr>
        <w:t>BOLETÍN DE PRENSA</w:t>
      </w:r>
    </w:p>
    <w:p w:rsidR="00A034FE" w:rsidRDefault="00A034FE" w:rsidP="00A034FE">
      <w:pPr>
        <w:spacing w:after="0" w:line="240" w:lineRule="atLeast"/>
        <w:jc w:val="both"/>
        <w:rPr>
          <w:rFonts w:ascii="Montserrat Light" w:eastAsia="Batang" w:hAnsi="Montserrat Light" w:cs="Arial"/>
          <w:sz w:val="24"/>
          <w:szCs w:val="24"/>
        </w:rPr>
      </w:pPr>
      <w:bookmarkStart w:id="1" w:name="_GoBack"/>
      <w:bookmarkEnd w:id="1"/>
    </w:p>
    <w:p w:rsidR="00A034FE" w:rsidRDefault="00EF3157" w:rsidP="00EC65EB">
      <w:pPr>
        <w:spacing w:after="0" w:line="240" w:lineRule="atLeast"/>
        <w:jc w:val="center"/>
        <w:rPr>
          <w:rFonts w:ascii="Montserrat Light" w:eastAsia="Batang" w:hAnsi="Montserrat Light" w:cs="Arial"/>
          <w:b/>
          <w:sz w:val="28"/>
          <w:szCs w:val="28"/>
        </w:rPr>
      </w:pPr>
      <w:r>
        <w:rPr>
          <w:rFonts w:ascii="Montserrat Light" w:eastAsia="Batang" w:hAnsi="Montserrat Light" w:cs="Arial"/>
          <w:b/>
          <w:sz w:val="28"/>
          <w:szCs w:val="28"/>
        </w:rPr>
        <w:t xml:space="preserve">A nivel nacional, más de </w:t>
      </w:r>
      <w:r w:rsidR="001F5725">
        <w:rPr>
          <w:rFonts w:ascii="Montserrat Light" w:eastAsia="Batang" w:hAnsi="Montserrat Light" w:cs="Arial"/>
          <w:b/>
          <w:sz w:val="28"/>
          <w:szCs w:val="28"/>
        </w:rPr>
        <w:t>10</w:t>
      </w:r>
      <w:r w:rsidRPr="001F5725">
        <w:rPr>
          <w:rFonts w:ascii="Montserrat Light" w:eastAsia="Batang" w:hAnsi="Montserrat Light" w:cs="Arial"/>
          <w:b/>
          <w:sz w:val="28"/>
          <w:szCs w:val="28"/>
        </w:rPr>
        <w:t xml:space="preserve"> mil </w:t>
      </w:r>
      <w:r w:rsidR="001F5725">
        <w:rPr>
          <w:rFonts w:ascii="Montserrat Light" w:eastAsia="Batang" w:hAnsi="Montserrat Light" w:cs="Arial"/>
          <w:b/>
          <w:sz w:val="28"/>
          <w:szCs w:val="28"/>
        </w:rPr>
        <w:t>500</w:t>
      </w:r>
      <w:r w:rsidR="00136176" w:rsidRPr="001F5725">
        <w:rPr>
          <w:rFonts w:ascii="Montserrat Light" w:eastAsia="Batang" w:hAnsi="Montserrat Light" w:cs="Arial"/>
          <w:b/>
          <w:sz w:val="28"/>
          <w:szCs w:val="28"/>
        </w:rPr>
        <w:t xml:space="preserve"> </w:t>
      </w:r>
      <w:r>
        <w:rPr>
          <w:rFonts w:ascii="Montserrat Light" w:eastAsia="Batang" w:hAnsi="Montserrat Light" w:cs="Arial"/>
          <w:b/>
          <w:sz w:val="28"/>
          <w:szCs w:val="28"/>
        </w:rPr>
        <w:t>personas no derechohabientes reciben atención médica en clínicas y hospitales del IMSS</w:t>
      </w:r>
      <w:r w:rsidR="00510C8A">
        <w:rPr>
          <w:rFonts w:ascii="Montserrat Light" w:eastAsia="Batang" w:hAnsi="Montserrat Light" w:cs="Arial"/>
          <w:b/>
          <w:sz w:val="28"/>
          <w:szCs w:val="28"/>
        </w:rPr>
        <w:t xml:space="preserve"> por COVID-19</w:t>
      </w:r>
    </w:p>
    <w:p w:rsidR="00EC65EB" w:rsidRPr="00FA7F50" w:rsidRDefault="00EC65EB" w:rsidP="00FA7F50">
      <w:pPr>
        <w:spacing w:after="0" w:line="240" w:lineRule="atLeast"/>
        <w:jc w:val="both"/>
        <w:rPr>
          <w:rFonts w:ascii="Montserrat Light" w:eastAsia="Batang" w:hAnsi="Montserrat Light" w:cs="Arial"/>
        </w:rPr>
      </w:pPr>
    </w:p>
    <w:p w:rsidR="00D36291" w:rsidRDefault="00F113C4" w:rsidP="00F7567A">
      <w:pPr>
        <w:pStyle w:val="Cuadrculamedia1-nfasis21"/>
        <w:numPr>
          <w:ilvl w:val="0"/>
          <w:numId w:val="2"/>
        </w:numPr>
        <w:spacing w:after="0" w:line="240" w:lineRule="atLeast"/>
        <w:jc w:val="both"/>
        <w:rPr>
          <w:rFonts w:ascii="Montserrat Light" w:eastAsia="Batang" w:hAnsi="Montserrat Light"/>
          <w:b/>
          <w:color w:val="000000"/>
          <w:spacing w:val="-2"/>
        </w:rPr>
      </w:pPr>
      <w:r>
        <w:rPr>
          <w:rFonts w:ascii="Montserrat Light" w:eastAsia="Batang" w:hAnsi="Montserrat Light"/>
          <w:b/>
          <w:color w:val="000000"/>
          <w:spacing w:val="-2"/>
        </w:rPr>
        <w:t xml:space="preserve">A </w:t>
      </w:r>
      <w:r w:rsidR="00CA6C37">
        <w:rPr>
          <w:rFonts w:ascii="Montserrat Light" w:eastAsia="Batang" w:hAnsi="Montserrat Light"/>
          <w:b/>
          <w:color w:val="000000"/>
          <w:spacing w:val="-2"/>
        </w:rPr>
        <w:t xml:space="preserve">través </w:t>
      </w:r>
      <w:r w:rsidR="00B31E1B">
        <w:rPr>
          <w:rFonts w:ascii="Montserrat Light" w:eastAsia="Batang" w:hAnsi="Montserrat Light"/>
          <w:b/>
          <w:color w:val="000000"/>
          <w:spacing w:val="-2"/>
        </w:rPr>
        <w:t xml:space="preserve">del </w:t>
      </w:r>
      <w:r w:rsidR="00CA6C37" w:rsidRPr="00425AC8">
        <w:rPr>
          <w:rFonts w:ascii="Montserrat Light" w:eastAsia="Batang" w:hAnsi="Montserrat Light"/>
          <w:b/>
          <w:color w:val="000000"/>
          <w:spacing w:val="-2"/>
        </w:rPr>
        <w:t>CRUM</w:t>
      </w:r>
      <w:r w:rsidR="00CA6C37" w:rsidRPr="00CA6C37">
        <w:rPr>
          <w:rFonts w:ascii="Montserrat Light" w:eastAsia="Batang" w:hAnsi="Montserrat Light"/>
          <w:b/>
          <w:color w:val="000000"/>
          <w:spacing w:val="-2"/>
        </w:rPr>
        <w:t xml:space="preserve"> </w:t>
      </w:r>
      <w:r w:rsidR="00301490">
        <w:rPr>
          <w:rFonts w:ascii="Montserrat Light" w:eastAsia="Batang" w:hAnsi="Montserrat Light"/>
          <w:b/>
          <w:color w:val="000000"/>
          <w:spacing w:val="-2"/>
        </w:rPr>
        <w:t xml:space="preserve">IMSS </w:t>
      </w:r>
      <w:r w:rsidR="00CA6C37" w:rsidRPr="00CA6C37">
        <w:rPr>
          <w:rFonts w:ascii="Montserrat Light" w:eastAsia="Batang" w:hAnsi="Montserrat Light"/>
          <w:b/>
          <w:color w:val="000000"/>
          <w:spacing w:val="-2"/>
        </w:rPr>
        <w:t xml:space="preserve">se recibe la solicitud desde el 911 o </w:t>
      </w:r>
      <w:proofErr w:type="spellStart"/>
      <w:r w:rsidR="00CA6C37" w:rsidRPr="00CA6C37">
        <w:rPr>
          <w:rFonts w:ascii="Montserrat Light" w:eastAsia="Batang" w:hAnsi="Montserrat Light"/>
          <w:b/>
          <w:color w:val="000000"/>
          <w:spacing w:val="-2"/>
        </w:rPr>
        <w:t>Locatel</w:t>
      </w:r>
      <w:proofErr w:type="spellEnd"/>
      <w:r w:rsidR="00CA6C37" w:rsidRPr="00CA6C37">
        <w:rPr>
          <w:rFonts w:ascii="Montserrat Light" w:eastAsia="Batang" w:hAnsi="Montserrat Light"/>
          <w:b/>
          <w:color w:val="000000"/>
          <w:spacing w:val="-2"/>
        </w:rPr>
        <w:t xml:space="preserve">, </w:t>
      </w:r>
      <w:r w:rsidR="00CA6C37">
        <w:rPr>
          <w:rFonts w:ascii="Montserrat Light" w:eastAsia="Batang" w:hAnsi="Montserrat Light"/>
          <w:b/>
          <w:color w:val="000000"/>
          <w:spacing w:val="-2"/>
        </w:rPr>
        <w:t xml:space="preserve">donde </w:t>
      </w:r>
      <w:r w:rsidR="00CA6C37" w:rsidRPr="00CA6C37">
        <w:rPr>
          <w:rFonts w:ascii="Montserrat Light" w:eastAsia="Batang" w:hAnsi="Montserrat Light"/>
          <w:b/>
          <w:color w:val="000000"/>
          <w:spacing w:val="-2"/>
        </w:rPr>
        <w:t xml:space="preserve">vía telefónica o electrónica </w:t>
      </w:r>
      <w:r w:rsidR="00B31E1B">
        <w:rPr>
          <w:rFonts w:ascii="Montserrat Light" w:eastAsia="Batang" w:hAnsi="Montserrat Light"/>
          <w:b/>
          <w:color w:val="000000"/>
          <w:spacing w:val="-2"/>
        </w:rPr>
        <w:t xml:space="preserve">se aplica el formulario para determinar la </w:t>
      </w:r>
      <w:r w:rsidR="00F06A5E" w:rsidRPr="00425AC8">
        <w:rPr>
          <w:rFonts w:ascii="Montserrat Light" w:eastAsia="Batang" w:hAnsi="Montserrat Light"/>
          <w:b/>
          <w:spacing w:val="-2"/>
        </w:rPr>
        <w:t xml:space="preserve">gravedad de la </w:t>
      </w:r>
      <w:r w:rsidR="002E5E0E">
        <w:rPr>
          <w:rFonts w:ascii="Montserrat Light" w:eastAsia="Batang" w:hAnsi="Montserrat Light"/>
          <w:b/>
          <w:color w:val="000000"/>
          <w:spacing w:val="-2"/>
        </w:rPr>
        <w:t>enfermedad</w:t>
      </w:r>
      <w:r w:rsidR="00425AC8">
        <w:rPr>
          <w:rFonts w:ascii="Montserrat Light" w:eastAsia="Batang" w:hAnsi="Montserrat Light"/>
          <w:b/>
          <w:color w:val="000000"/>
          <w:spacing w:val="-2"/>
        </w:rPr>
        <w:t>.</w:t>
      </w:r>
    </w:p>
    <w:p w:rsidR="0053321C" w:rsidRPr="00BD4210" w:rsidRDefault="00B31E1B" w:rsidP="00F7567A">
      <w:pPr>
        <w:pStyle w:val="Cuadrculamedia1-nfasis21"/>
        <w:numPr>
          <w:ilvl w:val="0"/>
          <w:numId w:val="2"/>
        </w:numPr>
        <w:spacing w:after="0" w:line="240" w:lineRule="atLeast"/>
        <w:jc w:val="both"/>
        <w:rPr>
          <w:rFonts w:ascii="Montserrat Light" w:eastAsia="Batang" w:hAnsi="Montserrat Light"/>
          <w:b/>
          <w:color w:val="000000"/>
          <w:spacing w:val="-2"/>
        </w:rPr>
      </w:pPr>
      <w:r>
        <w:rPr>
          <w:rFonts w:ascii="Montserrat Light" w:eastAsia="Batang" w:hAnsi="Montserrat Light"/>
          <w:b/>
          <w:color w:val="000000"/>
          <w:spacing w:val="-2"/>
        </w:rPr>
        <w:t xml:space="preserve">El </w:t>
      </w:r>
      <w:r w:rsidR="00F06A5E" w:rsidRPr="00425AC8">
        <w:rPr>
          <w:rFonts w:ascii="Montserrat Light" w:eastAsia="Batang" w:hAnsi="Montserrat Light"/>
          <w:b/>
          <w:spacing w:val="-2"/>
        </w:rPr>
        <w:t>47</w:t>
      </w:r>
      <w:r w:rsidR="00F06A5E">
        <w:rPr>
          <w:rFonts w:ascii="Montserrat Light" w:eastAsia="Batang" w:hAnsi="Montserrat Light"/>
          <w:b/>
          <w:color w:val="FF0000"/>
          <w:spacing w:val="-2"/>
        </w:rPr>
        <w:t xml:space="preserve"> </w:t>
      </w:r>
      <w:r>
        <w:rPr>
          <w:rFonts w:ascii="Montserrat Light" w:eastAsia="Batang" w:hAnsi="Montserrat Light"/>
          <w:b/>
          <w:color w:val="000000"/>
          <w:spacing w:val="-2"/>
        </w:rPr>
        <w:t xml:space="preserve">por ciento de las personas han recibido atención en </w:t>
      </w:r>
      <w:r w:rsidRPr="001F5725">
        <w:rPr>
          <w:rFonts w:ascii="Montserrat Light" w:eastAsia="Batang" w:hAnsi="Montserrat Light"/>
          <w:b/>
          <w:color w:val="000000"/>
          <w:spacing w:val="-2"/>
        </w:rPr>
        <w:t>clínicas</w:t>
      </w:r>
      <w:r>
        <w:rPr>
          <w:rFonts w:ascii="Montserrat Light" w:eastAsia="Batang" w:hAnsi="Montserrat Light"/>
          <w:b/>
          <w:color w:val="000000"/>
          <w:spacing w:val="-2"/>
        </w:rPr>
        <w:t xml:space="preserve"> del Seguro Social y el </w:t>
      </w:r>
      <w:r w:rsidR="00F06A5E" w:rsidRPr="00425AC8">
        <w:rPr>
          <w:rFonts w:ascii="Montserrat Light" w:eastAsia="Batang" w:hAnsi="Montserrat Light"/>
          <w:b/>
          <w:spacing w:val="-2"/>
        </w:rPr>
        <w:t>53</w:t>
      </w:r>
      <w:r w:rsidR="00F06A5E">
        <w:rPr>
          <w:rFonts w:ascii="Montserrat Light" w:eastAsia="Batang" w:hAnsi="Montserrat Light"/>
          <w:b/>
          <w:color w:val="FF0000"/>
          <w:spacing w:val="-2"/>
        </w:rPr>
        <w:t xml:space="preserve"> </w:t>
      </w:r>
      <w:r w:rsidR="00425AC8">
        <w:rPr>
          <w:rFonts w:ascii="Montserrat Light" w:eastAsia="Batang" w:hAnsi="Montserrat Light"/>
          <w:b/>
          <w:color w:val="000000"/>
          <w:spacing w:val="-2"/>
        </w:rPr>
        <w:t>por ciento en unidades hospitalarias.</w:t>
      </w:r>
    </w:p>
    <w:p w:rsidR="00055157" w:rsidRDefault="00055157" w:rsidP="00055157">
      <w:pPr>
        <w:spacing w:after="0" w:line="240" w:lineRule="atLeast"/>
        <w:jc w:val="both"/>
        <w:rPr>
          <w:rFonts w:ascii="Montserrat Light" w:eastAsia="Batang" w:hAnsi="Montserrat Light" w:cs="Arial"/>
        </w:rPr>
      </w:pPr>
    </w:p>
    <w:p w:rsidR="000023DE" w:rsidRDefault="00AA3276" w:rsidP="00FF4DE4">
      <w:pPr>
        <w:spacing w:after="0" w:line="240" w:lineRule="atLeast"/>
        <w:jc w:val="both"/>
        <w:rPr>
          <w:rFonts w:ascii="Montserrat Light" w:eastAsia="Batang" w:hAnsi="Montserrat Light" w:cs="Arial"/>
          <w:sz w:val="24"/>
          <w:szCs w:val="24"/>
        </w:rPr>
      </w:pPr>
      <w:r w:rsidRPr="00AA3276">
        <w:rPr>
          <w:rFonts w:ascii="Montserrat Light" w:eastAsia="Batang" w:hAnsi="Montserrat Light" w:cs="Arial"/>
          <w:sz w:val="24"/>
          <w:szCs w:val="24"/>
        </w:rPr>
        <w:t xml:space="preserve">A </w:t>
      </w:r>
      <w:r w:rsidR="00233ACC">
        <w:rPr>
          <w:rFonts w:ascii="Montserrat Light" w:eastAsia="Batang" w:hAnsi="Montserrat Light" w:cs="Arial"/>
          <w:sz w:val="24"/>
          <w:szCs w:val="24"/>
        </w:rPr>
        <w:t>dos meses</w:t>
      </w:r>
      <w:r w:rsidR="00EF3E8F">
        <w:rPr>
          <w:rFonts w:ascii="Montserrat Light" w:eastAsia="Batang" w:hAnsi="Montserrat Light" w:cs="Arial"/>
          <w:sz w:val="24"/>
          <w:szCs w:val="24"/>
        </w:rPr>
        <w:t xml:space="preserve"> </w:t>
      </w:r>
      <w:r w:rsidRPr="00AA3276">
        <w:rPr>
          <w:rFonts w:ascii="Montserrat Light" w:eastAsia="Batang" w:hAnsi="Montserrat Light" w:cs="Arial"/>
          <w:sz w:val="24"/>
          <w:szCs w:val="24"/>
        </w:rPr>
        <w:t xml:space="preserve">de la firma del </w:t>
      </w:r>
      <w:r>
        <w:rPr>
          <w:rFonts w:ascii="Montserrat Light" w:eastAsia="Batang" w:hAnsi="Montserrat Light" w:cs="Arial"/>
          <w:sz w:val="24"/>
          <w:szCs w:val="24"/>
        </w:rPr>
        <w:t>Con</w:t>
      </w:r>
      <w:r w:rsidR="00E4551F">
        <w:rPr>
          <w:rFonts w:ascii="Montserrat Light" w:eastAsia="Batang" w:hAnsi="Montserrat Light" w:cs="Arial"/>
          <w:sz w:val="24"/>
          <w:szCs w:val="24"/>
        </w:rPr>
        <w:t>venio Marco para el Intercambio y Atención de Pacientes G</w:t>
      </w:r>
      <w:r>
        <w:rPr>
          <w:rFonts w:ascii="Montserrat Light" w:eastAsia="Batang" w:hAnsi="Montserrat Light" w:cs="Arial"/>
          <w:sz w:val="24"/>
          <w:szCs w:val="24"/>
        </w:rPr>
        <w:t xml:space="preserve">raves con COVID-19, </w:t>
      </w:r>
      <w:r w:rsidR="00E4551F">
        <w:rPr>
          <w:rFonts w:ascii="Montserrat Light" w:eastAsia="Batang" w:hAnsi="Montserrat Light" w:cs="Arial"/>
          <w:sz w:val="24"/>
          <w:szCs w:val="24"/>
        </w:rPr>
        <w:t xml:space="preserve">a nivel nacional </w:t>
      </w:r>
      <w:r>
        <w:rPr>
          <w:rFonts w:ascii="Montserrat Light" w:eastAsia="Batang" w:hAnsi="Montserrat Light" w:cs="Arial"/>
          <w:sz w:val="24"/>
          <w:szCs w:val="24"/>
        </w:rPr>
        <w:t xml:space="preserve">el Instituto Mexicano del Seguro Social (IMSS) ha brindado </w:t>
      </w:r>
      <w:r w:rsidR="000B55B9">
        <w:rPr>
          <w:rFonts w:ascii="Montserrat Light" w:eastAsia="Batang" w:hAnsi="Montserrat Light" w:cs="Arial"/>
          <w:sz w:val="24"/>
          <w:szCs w:val="24"/>
        </w:rPr>
        <w:t>servicios médicos</w:t>
      </w:r>
      <w:r>
        <w:rPr>
          <w:rFonts w:ascii="Montserrat Light" w:eastAsia="Batang" w:hAnsi="Montserrat Light" w:cs="Arial"/>
          <w:sz w:val="24"/>
          <w:szCs w:val="24"/>
        </w:rPr>
        <w:t xml:space="preserve"> a </w:t>
      </w:r>
      <w:r w:rsidR="00136176" w:rsidRPr="00303B44">
        <w:rPr>
          <w:rFonts w:ascii="Montserrat Light" w:eastAsia="Batang" w:hAnsi="Montserrat Light" w:cs="Arial"/>
          <w:sz w:val="24"/>
          <w:szCs w:val="24"/>
        </w:rPr>
        <w:t>10</w:t>
      </w:r>
      <w:r w:rsidR="00A80C7E">
        <w:rPr>
          <w:rFonts w:ascii="Montserrat Light" w:eastAsia="Batang" w:hAnsi="Montserrat Light" w:cs="Arial"/>
          <w:sz w:val="24"/>
          <w:szCs w:val="24"/>
        </w:rPr>
        <w:t xml:space="preserve"> mil </w:t>
      </w:r>
      <w:r w:rsidR="00136176" w:rsidRPr="00303B44">
        <w:rPr>
          <w:rFonts w:ascii="Montserrat Light" w:eastAsia="Batang" w:hAnsi="Montserrat Light" w:cs="Arial"/>
          <w:sz w:val="24"/>
          <w:szCs w:val="24"/>
        </w:rPr>
        <w:t xml:space="preserve">564 </w:t>
      </w:r>
      <w:r w:rsidR="000B55B9">
        <w:rPr>
          <w:rFonts w:ascii="Montserrat Light" w:eastAsia="Batang" w:hAnsi="Montserrat Light" w:cs="Arial"/>
          <w:sz w:val="24"/>
          <w:szCs w:val="24"/>
        </w:rPr>
        <w:t xml:space="preserve">personas no derechohabientes en sus clínicas y hospitales. </w:t>
      </w:r>
    </w:p>
    <w:p w:rsidR="00E4551F" w:rsidRDefault="00E4551F" w:rsidP="00FF4DE4">
      <w:pPr>
        <w:spacing w:after="0" w:line="240" w:lineRule="atLeast"/>
        <w:jc w:val="both"/>
        <w:rPr>
          <w:rFonts w:ascii="Montserrat Light" w:eastAsia="Batang" w:hAnsi="Montserrat Light" w:cs="Arial"/>
          <w:sz w:val="24"/>
          <w:szCs w:val="24"/>
        </w:rPr>
      </w:pPr>
    </w:p>
    <w:p w:rsidR="00F97383" w:rsidRPr="002C6D87" w:rsidRDefault="00F97383" w:rsidP="00F97383">
      <w:pPr>
        <w:spacing w:after="0" w:line="240" w:lineRule="atLeast"/>
        <w:jc w:val="both"/>
        <w:rPr>
          <w:rFonts w:ascii="Montserrat Light" w:eastAsia="Batang" w:hAnsi="Montserrat Light" w:cs="Arial"/>
          <w:sz w:val="24"/>
          <w:szCs w:val="24"/>
        </w:rPr>
      </w:pPr>
      <w:r>
        <w:rPr>
          <w:rFonts w:ascii="Montserrat Light" w:eastAsia="Batang" w:hAnsi="Montserrat Light" w:cs="Arial"/>
          <w:sz w:val="24"/>
          <w:szCs w:val="24"/>
        </w:rPr>
        <w:t xml:space="preserve">Al respecto, el titular de la División de Proyectos Especiales en Salud, doctor </w:t>
      </w:r>
      <w:r w:rsidR="00DF2823">
        <w:rPr>
          <w:rFonts w:ascii="Montserrat Light" w:eastAsia="Batang" w:hAnsi="Montserrat Light" w:cs="Arial"/>
          <w:sz w:val="24"/>
          <w:szCs w:val="24"/>
        </w:rPr>
        <w:t xml:space="preserve">Felipe Cruz Vega, </w:t>
      </w:r>
      <w:r>
        <w:rPr>
          <w:rFonts w:ascii="Montserrat Light" w:eastAsia="Batang" w:hAnsi="Montserrat Light" w:cs="Arial"/>
          <w:sz w:val="24"/>
          <w:szCs w:val="24"/>
        </w:rPr>
        <w:t xml:space="preserve">detalló que el </w:t>
      </w:r>
      <w:r w:rsidR="00F06A5E" w:rsidRPr="00301490">
        <w:rPr>
          <w:rFonts w:ascii="Montserrat Light" w:eastAsia="Batang" w:hAnsi="Montserrat Light" w:cs="Arial"/>
          <w:sz w:val="24"/>
          <w:szCs w:val="24"/>
        </w:rPr>
        <w:t xml:space="preserve">42 </w:t>
      </w:r>
      <w:r w:rsidRPr="00301490">
        <w:rPr>
          <w:rFonts w:ascii="Montserrat Light" w:eastAsia="Batang" w:hAnsi="Montserrat Light" w:cs="Arial"/>
          <w:sz w:val="24"/>
          <w:szCs w:val="24"/>
        </w:rPr>
        <w:t xml:space="preserve">por ciento de estas personas han recibido atención en Unidades de Medicina Familiar (UMF), </w:t>
      </w:r>
      <w:r w:rsidR="00301490" w:rsidRPr="00301490">
        <w:rPr>
          <w:rFonts w:ascii="Montserrat Light" w:eastAsia="Batang" w:hAnsi="Montserrat Light" w:cs="Arial"/>
          <w:sz w:val="24"/>
          <w:szCs w:val="24"/>
        </w:rPr>
        <w:t>el 53</w:t>
      </w:r>
      <w:r w:rsidR="00F06A5E" w:rsidRPr="00301490">
        <w:rPr>
          <w:rFonts w:ascii="Montserrat Light" w:eastAsia="Batang" w:hAnsi="Montserrat Light" w:cs="Arial"/>
          <w:sz w:val="24"/>
          <w:szCs w:val="24"/>
        </w:rPr>
        <w:t xml:space="preserve"> </w:t>
      </w:r>
      <w:r w:rsidRPr="00301490">
        <w:rPr>
          <w:rFonts w:ascii="Montserrat Light" w:eastAsia="Batang" w:hAnsi="Montserrat Light" w:cs="Arial"/>
          <w:sz w:val="24"/>
          <w:szCs w:val="24"/>
        </w:rPr>
        <w:t>por</w:t>
      </w:r>
      <w:r>
        <w:rPr>
          <w:rFonts w:ascii="Montserrat Light" w:eastAsia="Batang" w:hAnsi="Montserrat Light" w:cs="Arial"/>
          <w:sz w:val="24"/>
          <w:szCs w:val="24"/>
        </w:rPr>
        <w:t xml:space="preserve"> ciento en hospitales de </w:t>
      </w:r>
      <w:r w:rsidRPr="002C6D87">
        <w:rPr>
          <w:rFonts w:ascii="Montserrat Light" w:eastAsia="Batang" w:hAnsi="Montserrat Light" w:cs="Arial"/>
          <w:sz w:val="24"/>
          <w:szCs w:val="24"/>
        </w:rPr>
        <w:t>segundo nivel</w:t>
      </w:r>
      <w:r>
        <w:rPr>
          <w:rFonts w:ascii="Montserrat Light" w:eastAsia="Batang" w:hAnsi="Montserrat Light" w:cs="Arial"/>
          <w:sz w:val="24"/>
          <w:szCs w:val="24"/>
        </w:rPr>
        <w:t xml:space="preserve"> y </w:t>
      </w:r>
      <w:r w:rsidR="00EF3E8F">
        <w:rPr>
          <w:rFonts w:ascii="Montserrat Light" w:eastAsia="Batang" w:hAnsi="Montserrat Light" w:cs="Arial"/>
          <w:sz w:val="24"/>
          <w:szCs w:val="24"/>
        </w:rPr>
        <w:t>cinco</w:t>
      </w:r>
      <w:r>
        <w:rPr>
          <w:rFonts w:ascii="Montserrat Light" w:eastAsia="Batang" w:hAnsi="Montserrat Light" w:cs="Arial"/>
          <w:sz w:val="24"/>
          <w:szCs w:val="24"/>
        </w:rPr>
        <w:t xml:space="preserve"> por ciento en nosocomios de alta especialidad</w:t>
      </w:r>
      <w:r w:rsidR="00281382">
        <w:rPr>
          <w:rFonts w:ascii="Montserrat Light" w:eastAsia="Batang" w:hAnsi="Montserrat Light" w:cs="Arial"/>
          <w:sz w:val="24"/>
          <w:szCs w:val="24"/>
        </w:rPr>
        <w:t>.</w:t>
      </w:r>
    </w:p>
    <w:p w:rsidR="00F97383" w:rsidRDefault="00F97383" w:rsidP="00F97383">
      <w:pPr>
        <w:spacing w:after="0" w:line="240" w:lineRule="atLeast"/>
        <w:jc w:val="both"/>
        <w:rPr>
          <w:rFonts w:ascii="Montserrat Light" w:eastAsia="Batang" w:hAnsi="Montserrat Light" w:cs="Arial"/>
          <w:sz w:val="24"/>
          <w:szCs w:val="24"/>
        </w:rPr>
      </w:pPr>
    </w:p>
    <w:p w:rsidR="00F97383" w:rsidRDefault="00F97383" w:rsidP="00F97383">
      <w:pPr>
        <w:spacing w:after="0" w:line="240" w:lineRule="atLeast"/>
        <w:jc w:val="both"/>
        <w:rPr>
          <w:rFonts w:ascii="Montserrat Light" w:eastAsia="Batang" w:hAnsi="Montserrat Light" w:cs="Arial"/>
          <w:sz w:val="24"/>
          <w:szCs w:val="24"/>
        </w:rPr>
      </w:pPr>
      <w:r>
        <w:rPr>
          <w:rFonts w:ascii="Montserrat Light" w:eastAsia="Batang" w:hAnsi="Montserrat Light" w:cs="Arial"/>
          <w:sz w:val="24"/>
          <w:szCs w:val="24"/>
        </w:rPr>
        <w:t>“</w:t>
      </w:r>
      <w:r w:rsidRPr="002C6D87">
        <w:rPr>
          <w:rFonts w:ascii="Montserrat Light" w:eastAsia="Batang" w:hAnsi="Montserrat Light" w:cs="Arial"/>
          <w:sz w:val="24"/>
          <w:szCs w:val="24"/>
        </w:rPr>
        <w:t xml:space="preserve">Los pacientes que han sido regulados como parte </w:t>
      </w:r>
      <w:r>
        <w:rPr>
          <w:rFonts w:ascii="Montserrat Light" w:eastAsia="Batang" w:hAnsi="Montserrat Light" w:cs="Arial"/>
          <w:sz w:val="24"/>
          <w:szCs w:val="24"/>
        </w:rPr>
        <w:t xml:space="preserve">de este acuerdo </w:t>
      </w:r>
      <w:r w:rsidRPr="002C6D87">
        <w:rPr>
          <w:rFonts w:ascii="Montserrat Light" w:eastAsia="Batang" w:hAnsi="Montserrat Light" w:cs="Arial"/>
          <w:sz w:val="24"/>
          <w:szCs w:val="24"/>
        </w:rPr>
        <w:t xml:space="preserve">a hospitales del IMSS han sido graves, muy graves y críticos, </w:t>
      </w:r>
      <w:r>
        <w:rPr>
          <w:rFonts w:ascii="Montserrat Light" w:eastAsia="Batang" w:hAnsi="Montserrat Light" w:cs="Arial"/>
          <w:sz w:val="24"/>
          <w:szCs w:val="24"/>
        </w:rPr>
        <w:t xml:space="preserve">lo que equivale al 92 por ciento del total, con lo que se da </w:t>
      </w:r>
      <w:r w:rsidRPr="002C6D87">
        <w:rPr>
          <w:rFonts w:ascii="Montserrat Light" w:eastAsia="Batang" w:hAnsi="Montserrat Light" w:cs="Arial"/>
          <w:sz w:val="24"/>
          <w:szCs w:val="24"/>
        </w:rPr>
        <w:t xml:space="preserve">cabal cumplimiento al convenio para este tipo de </w:t>
      </w:r>
      <w:r>
        <w:rPr>
          <w:rFonts w:ascii="Montserrat Light" w:eastAsia="Batang" w:hAnsi="Montserrat Light" w:cs="Arial"/>
          <w:sz w:val="24"/>
          <w:szCs w:val="24"/>
        </w:rPr>
        <w:t>personas”, indicó.</w:t>
      </w:r>
    </w:p>
    <w:p w:rsidR="00F97383" w:rsidRDefault="00F97383" w:rsidP="00F97383">
      <w:pPr>
        <w:spacing w:after="0" w:line="240" w:lineRule="atLeast"/>
        <w:jc w:val="both"/>
        <w:rPr>
          <w:rFonts w:ascii="Montserrat Light" w:eastAsia="Batang" w:hAnsi="Montserrat Light" w:cs="Arial"/>
          <w:sz w:val="24"/>
          <w:szCs w:val="24"/>
        </w:rPr>
      </w:pPr>
    </w:p>
    <w:p w:rsidR="00F97383" w:rsidRDefault="00F97383" w:rsidP="00F97383">
      <w:pPr>
        <w:spacing w:after="0" w:line="240" w:lineRule="atLeast"/>
        <w:jc w:val="both"/>
        <w:rPr>
          <w:rFonts w:ascii="Montserrat Light" w:eastAsia="Batang" w:hAnsi="Montserrat Light" w:cs="Arial"/>
          <w:sz w:val="24"/>
          <w:szCs w:val="24"/>
        </w:rPr>
      </w:pPr>
      <w:r>
        <w:rPr>
          <w:rFonts w:ascii="Montserrat Light" w:eastAsia="Batang" w:hAnsi="Montserrat Light" w:cs="Arial"/>
          <w:sz w:val="24"/>
          <w:szCs w:val="24"/>
        </w:rPr>
        <w:t xml:space="preserve">El especialista del IMSS </w:t>
      </w:r>
      <w:r w:rsidR="00EB4BB2">
        <w:rPr>
          <w:rFonts w:ascii="Montserrat Light" w:eastAsia="Batang" w:hAnsi="Montserrat Light" w:cs="Arial"/>
          <w:sz w:val="24"/>
          <w:szCs w:val="24"/>
        </w:rPr>
        <w:t>informó</w:t>
      </w:r>
      <w:r w:rsidR="00D03EBB">
        <w:rPr>
          <w:rFonts w:ascii="Montserrat Light" w:eastAsia="Batang" w:hAnsi="Montserrat Light" w:cs="Arial"/>
          <w:sz w:val="24"/>
          <w:szCs w:val="24"/>
        </w:rPr>
        <w:t xml:space="preserve"> que el 66 por ciento de estas atenciones médicas se ha</w:t>
      </w:r>
      <w:r w:rsidR="00F113C4">
        <w:rPr>
          <w:rFonts w:ascii="Montserrat Light" w:eastAsia="Batang" w:hAnsi="Montserrat Light" w:cs="Arial"/>
          <w:sz w:val="24"/>
          <w:szCs w:val="24"/>
        </w:rPr>
        <w:t>n</w:t>
      </w:r>
      <w:r w:rsidR="00D03EBB">
        <w:rPr>
          <w:rFonts w:ascii="Montserrat Light" w:eastAsia="Batang" w:hAnsi="Montserrat Light" w:cs="Arial"/>
          <w:sz w:val="24"/>
          <w:szCs w:val="24"/>
        </w:rPr>
        <w:t xml:space="preserve"> brindado a hombres y el 34 por ciento restante a mujeres, cifras similares al servicio en salud que se ha brindado en general por esta enfermedad. En cuanto a la edad promedio de estos pacientes, refirió que oscila entre los 55 y 60 años.</w:t>
      </w:r>
    </w:p>
    <w:p w:rsidR="00D03EBB" w:rsidRDefault="00D03EBB" w:rsidP="00F97383">
      <w:pPr>
        <w:spacing w:after="0" w:line="240" w:lineRule="atLeast"/>
        <w:jc w:val="both"/>
        <w:rPr>
          <w:rFonts w:ascii="Montserrat Light" w:eastAsia="Batang" w:hAnsi="Montserrat Light" w:cs="Arial"/>
          <w:sz w:val="24"/>
          <w:szCs w:val="24"/>
        </w:rPr>
      </w:pPr>
    </w:p>
    <w:p w:rsidR="00286170" w:rsidRPr="00301490" w:rsidRDefault="00D03EBB" w:rsidP="00D03EBB">
      <w:pPr>
        <w:spacing w:after="0" w:line="240" w:lineRule="atLeast"/>
        <w:jc w:val="both"/>
        <w:rPr>
          <w:rFonts w:ascii="Montserrat Light" w:eastAsia="Batang" w:hAnsi="Montserrat Light" w:cs="Arial"/>
          <w:sz w:val="24"/>
          <w:szCs w:val="24"/>
        </w:rPr>
      </w:pPr>
      <w:r w:rsidRPr="002C6D87">
        <w:rPr>
          <w:rFonts w:ascii="Montserrat Light" w:eastAsia="Batang" w:hAnsi="Montserrat Light" w:cs="Arial"/>
          <w:sz w:val="24"/>
          <w:szCs w:val="24"/>
        </w:rPr>
        <w:t xml:space="preserve">Para la atención de </w:t>
      </w:r>
      <w:r w:rsidR="00D227F0" w:rsidRPr="00A80C7E">
        <w:rPr>
          <w:rFonts w:ascii="Montserrat Light" w:eastAsia="Batang" w:hAnsi="Montserrat Light" w:cs="Arial"/>
          <w:sz w:val="24"/>
          <w:szCs w:val="24"/>
        </w:rPr>
        <w:t xml:space="preserve">los </w:t>
      </w:r>
      <w:r w:rsidRPr="00A80C7E">
        <w:rPr>
          <w:rFonts w:ascii="Montserrat Light" w:eastAsia="Batang" w:hAnsi="Montserrat Light" w:cs="Arial"/>
          <w:sz w:val="24"/>
          <w:szCs w:val="24"/>
        </w:rPr>
        <w:t xml:space="preserve">pacientes </w:t>
      </w:r>
      <w:r w:rsidR="00752525" w:rsidRPr="00A80C7E">
        <w:rPr>
          <w:rFonts w:ascii="Montserrat Light" w:eastAsia="Batang" w:hAnsi="Montserrat Light" w:cs="Arial"/>
          <w:sz w:val="24"/>
          <w:szCs w:val="24"/>
        </w:rPr>
        <w:t xml:space="preserve">más delicados </w:t>
      </w:r>
      <w:r w:rsidR="00286170">
        <w:rPr>
          <w:rFonts w:ascii="Montserrat Light" w:eastAsia="Batang" w:hAnsi="Montserrat Light" w:cs="Arial"/>
          <w:sz w:val="24"/>
          <w:szCs w:val="24"/>
        </w:rPr>
        <w:t>por coronavirus</w:t>
      </w:r>
      <w:r w:rsidRPr="002C6D87">
        <w:rPr>
          <w:rFonts w:ascii="Montserrat Light" w:eastAsia="Batang" w:hAnsi="Montserrat Light" w:cs="Arial"/>
          <w:sz w:val="24"/>
          <w:szCs w:val="24"/>
        </w:rPr>
        <w:t xml:space="preserve">, </w:t>
      </w:r>
      <w:r w:rsidR="00286170">
        <w:rPr>
          <w:rFonts w:ascii="Montserrat Light" w:eastAsia="Batang" w:hAnsi="Montserrat Light" w:cs="Arial"/>
          <w:sz w:val="24"/>
          <w:szCs w:val="24"/>
        </w:rPr>
        <w:t xml:space="preserve">el doctor Cruz Vega precisó que a través de los Centros Reguladores de Urgencias </w:t>
      </w:r>
      <w:r w:rsidR="00286170" w:rsidRPr="00BE3E3A">
        <w:rPr>
          <w:rFonts w:ascii="Montserrat Light" w:eastAsia="Batang" w:hAnsi="Montserrat Light" w:cs="Arial"/>
          <w:sz w:val="24"/>
          <w:szCs w:val="24"/>
        </w:rPr>
        <w:t>Médicas</w:t>
      </w:r>
      <w:r w:rsidR="00286170">
        <w:rPr>
          <w:rFonts w:ascii="Montserrat Light" w:eastAsia="Batang" w:hAnsi="Montserrat Light" w:cs="Arial"/>
          <w:sz w:val="24"/>
          <w:szCs w:val="24"/>
        </w:rPr>
        <w:t xml:space="preserve"> (CRU</w:t>
      </w:r>
      <w:r w:rsidR="00286170" w:rsidRPr="00BE3E3A">
        <w:rPr>
          <w:rFonts w:ascii="Montserrat Light" w:eastAsia="Batang" w:hAnsi="Montserrat Light" w:cs="Arial"/>
          <w:sz w:val="24"/>
          <w:szCs w:val="24"/>
        </w:rPr>
        <w:t>M</w:t>
      </w:r>
      <w:r w:rsidR="00286170">
        <w:rPr>
          <w:rFonts w:ascii="Montserrat Light" w:eastAsia="Batang" w:hAnsi="Montserrat Light" w:cs="Arial"/>
          <w:sz w:val="24"/>
          <w:szCs w:val="24"/>
        </w:rPr>
        <w:t xml:space="preserve"> COVID-</w:t>
      </w:r>
      <w:r w:rsidR="00286170" w:rsidRPr="00301490">
        <w:rPr>
          <w:rFonts w:ascii="Montserrat Light" w:eastAsia="Batang" w:hAnsi="Montserrat Light" w:cs="Arial"/>
          <w:sz w:val="24"/>
          <w:szCs w:val="24"/>
        </w:rPr>
        <w:t>19</w:t>
      </w:r>
      <w:r w:rsidR="00BE3E3A" w:rsidRPr="00301490">
        <w:rPr>
          <w:rFonts w:ascii="Montserrat Light" w:eastAsia="Batang" w:hAnsi="Montserrat Light" w:cs="Arial"/>
          <w:sz w:val="24"/>
          <w:szCs w:val="24"/>
        </w:rPr>
        <w:t>)</w:t>
      </w:r>
      <w:r w:rsidR="00286170" w:rsidRPr="00301490">
        <w:rPr>
          <w:rFonts w:ascii="Montserrat Light" w:eastAsia="Batang" w:hAnsi="Montserrat Light" w:cs="Arial"/>
          <w:sz w:val="24"/>
          <w:szCs w:val="24"/>
        </w:rPr>
        <w:t xml:space="preserve"> </w:t>
      </w:r>
      <w:r w:rsidR="00BE3E3A" w:rsidRPr="00301490">
        <w:rPr>
          <w:rFonts w:ascii="Montserrat Light" w:eastAsia="Batang" w:hAnsi="Montserrat Light" w:cs="Arial"/>
          <w:sz w:val="24"/>
          <w:szCs w:val="24"/>
        </w:rPr>
        <w:t xml:space="preserve">establecidos en el país, </w:t>
      </w:r>
      <w:r w:rsidRPr="00301490">
        <w:rPr>
          <w:rFonts w:ascii="Montserrat Light" w:eastAsia="Batang" w:hAnsi="Montserrat Light" w:cs="Arial"/>
          <w:sz w:val="24"/>
          <w:szCs w:val="24"/>
        </w:rPr>
        <w:t>se</w:t>
      </w:r>
      <w:r w:rsidRPr="002C6D87">
        <w:rPr>
          <w:rFonts w:ascii="Montserrat Light" w:eastAsia="Batang" w:hAnsi="Montserrat Light" w:cs="Arial"/>
          <w:sz w:val="24"/>
          <w:szCs w:val="24"/>
        </w:rPr>
        <w:t xml:space="preserve"> recibe la solicitud </w:t>
      </w:r>
      <w:r w:rsidR="00286170">
        <w:rPr>
          <w:rFonts w:ascii="Montserrat Light" w:eastAsia="Batang" w:hAnsi="Montserrat Light" w:cs="Arial"/>
          <w:sz w:val="24"/>
          <w:szCs w:val="24"/>
        </w:rPr>
        <w:t xml:space="preserve">desde el 911 </w:t>
      </w:r>
      <w:r w:rsidR="00286170" w:rsidRPr="00121B87">
        <w:rPr>
          <w:rFonts w:ascii="Montserrat Light" w:eastAsia="Batang" w:hAnsi="Montserrat Light" w:cs="Arial"/>
          <w:sz w:val="24"/>
          <w:szCs w:val="24"/>
        </w:rPr>
        <w:t>o</w:t>
      </w:r>
      <w:r w:rsidR="00286170">
        <w:rPr>
          <w:rFonts w:ascii="Montserrat Light" w:eastAsia="Batang" w:hAnsi="Montserrat Light" w:cs="Arial"/>
          <w:sz w:val="24"/>
          <w:szCs w:val="24"/>
        </w:rPr>
        <w:t xml:space="preserve"> </w:t>
      </w:r>
      <w:proofErr w:type="spellStart"/>
      <w:r w:rsidR="00301490">
        <w:rPr>
          <w:rFonts w:ascii="Montserrat Light" w:eastAsia="Batang" w:hAnsi="Montserrat Light" w:cs="Arial"/>
          <w:sz w:val="24"/>
          <w:szCs w:val="24"/>
        </w:rPr>
        <w:t>L</w:t>
      </w:r>
      <w:r w:rsidR="00301490" w:rsidRPr="002C6D87">
        <w:rPr>
          <w:rFonts w:ascii="Montserrat Light" w:eastAsia="Batang" w:hAnsi="Montserrat Light" w:cs="Arial"/>
          <w:sz w:val="24"/>
          <w:szCs w:val="24"/>
        </w:rPr>
        <w:t>ocatel</w:t>
      </w:r>
      <w:proofErr w:type="spellEnd"/>
      <w:r w:rsidR="00301490" w:rsidRPr="002C6D87">
        <w:rPr>
          <w:rFonts w:ascii="Montserrat Light" w:eastAsia="Batang" w:hAnsi="Montserrat Light" w:cs="Arial"/>
          <w:sz w:val="24"/>
          <w:szCs w:val="24"/>
        </w:rPr>
        <w:t>,</w:t>
      </w:r>
      <w:r w:rsidR="00301490">
        <w:rPr>
          <w:rFonts w:ascii="Montserrat Light" w:eastAsia="Batang" w:hAnsi="Montserrat Light" w:cs="Arial"/>
          <w:color w:val="FF0000"/>
          <w:sz w:val="24"/>
          <w:szCs w:val="24"/>
        </w:rPr>
        <w:t xml:space="preserve"> </w:t>
      </w:r>
      <w:r w:rsidR="00752525" w:rsidRPr="00A80C7E">
        <w:rPr>
          <w:rFonts w:ascii="Montserrat Light" w:eastAsia="Batang" w:hAnsi="Montserrat Light" w:cs="Arial"/>
          <w:sz w:val="24"/>
          <w:szCs w:val="24"/>
        </w:rPr>
        <w:t xml:space="preserve">quienes </w:t>
      </w:r>
      <w:r w:rsidRPr="00A80C7E">
        <w:rPr>
          <w:rFonts w:ascii="Montserrat Light" w:eastAsia="Batang" w:hAnsi="Montserrat Light" w:cs="Arial"/>
          <w:sz w:val="24"/>
          <w:szCs w:val="24"/>
        </w:rPr>
        <w:t>verifica</w:t>
      </w:r>
      <w:r w:rsidR="00752525" w:rsidRPr="00A80C7E">
        <w:rPr>
          <w:rFonts w:ascii="Montserrat Light" w:eastAsia="Batang" w:hAnsi="Montserrat Light" w:cs="Arial"/>
          <w:sz w:val="24"/>
          <w:szCs w:val="24"/>
        </w:rPr>
        <w:t>n</w:t>
      </w:r>
      <w:r w:rsidRPr="002C6D87">
        <w:rPr>
          <w:rFonts w:ascii="Montserrat Light" w:eastAsia="Batang" w:hAnsi="Montserrat Light" w:cs="Arial"/>
          <w:sz w:val="24"/>
          <w:szCs w:val="24"/>
        </w:rPr>
        <w:t xml:space="preserve"> la institución de la que son usuarios y aplica vía telefónica o electrónica el formulario est</w:t>
      </w:r>
      <w:r w:rsidR="00BE3E3A">
        <w:rPr>
          <w:rFonts w:ascii="Montserrat Light" w:eastAsia="Batang" w:hAnsi="Montserrat Light" w:cs="Arial"/>
          <w:sz w:val="24"/>
          <w:szCs w:val="24"/>
        </w:rPr>
        <w:t xml:space="preserve">andarizado, </w:t>
      </w:r>
      <w:r w:rsidR="00BE3E3A" w:rsidRPr="00301490">
        <w:rPr>
          <w:rFonts w:ascii="Montserrat Light" w:eastAsia="Batang" w:hAnsi="Montserrat Light" w:cs="Arial"/>
          <w:sz w:val="24"/>
          <w:szCs w:val="24"/>
        </w:rPr>
        <w:t xml:space="preserve">para solicitar la regulación de cada caso hacia </w:t>
      </w:r>
      <w:r w:rsidR="00301490">
        <w:rPr>
          <w:rFonts w:ascii="Montserrat Light" w:eastAsia="Batang" w:hAnsi="Montserrat Light" w:cs="Arial"/>
          <w:sz w:val="24"/>
          <w:szCs w:val="24"/>
        </w:rPr>
        <w:t xml:space="preserve">el Instituto. </w:t>
      </w:r>
    </w:p>
    <w:p w:rsidR="00286170" w:rsidRDefault="00286170" w:rsidP="00D03EBB">
      <w:pPr>
        <w:spacing w:after="0" w:line="240" w:lineRule="atLeast"/>
        <w:jc w:val="both"/>
        <w:rPr>
          <w:rFonts w:ascii="Montserrat Light" w:eastAsia="Batang" w:hAnsi="Montserrat Light" w:cs="Arial"/>
          <w:sz w:val="24"/>
          <w:szCs w:val="24"/>
        </w:rPr>
      </w:pPr>
    </w:p>
    <w:p w:rsidR="00D03EBB" w:rsidRPr="00301490" w:rsidRDefault="00286170" w:rsidP="00D03EBB">
      <w:pPr>
        <w:spacing w:after="0" w:line="240" w:lineRule="atLeast"/>
        <w:jc w:val="both"/>
        <w:rPr>
          <w:rFonts w:ascii="Montserrat Light" w:eastAsia="Batang" w:hAnsi="Montserrat Light" w:cs="Arial"/>
          <w:sz w:val="24"/>
          <w:szCs w:val="24"/>
        </w:rPr>
      </w:pPr>
      <w:r w:rsidRPr="00301490">
        <w:rPr>
          <w:rFonts w:ascii="Montserrat Light" w:eastAsia="Batang" w:hAnsi="Montserrat Light" w:cs="Arial"/>
          <w:sz w:val="24"/>
          <w:szCs w:val="24"/>
        </w:rPr>
        <w:lastRenderedPageBreak/>
        <w:t>A partir de ahí “</w:t>
      </w:r>
      <w:r w:rsidR="00D03EBB" w:rsidRPr="00301490">
        <w:rPr>
          <w:rFonts w:ascii="Montserrat Light" w:eastAsia="Batang" w:hAnsi="Montserrat Light" w:cs="Arial"/>
          <w:sz w:val="24"/>
          <w:szCs w:val="24"/>
        </w:rPr>
        <w:t>se realizan preguntas para determinar la situación</w:t>
      </w:r>
      <w:r w:rsidR="00F06A5E" w:rsidRPr="00301490">
        <w:rPr>
          <w:rFonts w:ascii="Montserrat Light" w:eastAsia="Batang" w:hAnsi="Montserrat Light" w:cs="Arial"/>
          <w:sz w:val="24"/>
          <w:szCs w:val="24"/>
        </w:rPr>
        <w:t xml:space="preserve"> individual de cada paciente e</w:t>
      </w:r>
      <w:r w:rsidR="00D03EBB" w:rsidRPr="00301490">
        <w:rPr>
          <w:rFonts w:ascii="Montserrat Light" w:eastAsia="Batang" w:hAnsi="Montserrat Light" w:cs="Arial"/>
          <w:sz w:val="24"/>
          <w:szCs w:val="24"/>
        </w:rPr>
        <w:t xml:space="preserve"> identificar el nivel de gravedad para asignar el hospital de recepción</w:t>
      </w:r>
      <w:r w:rsidR="00D227F0">
        <w:rPr>
          <w:rFonts w:ascii="Montserrat Light" w:eastAsia="Batang" w:hAnsi="Montserrat Light" w:cs="Arial"/>
          <w:sz w:val="24"/>
          <w:szCs w:val="24"/>
        </w:rPr>
        <w:t xml:space="preserve"> </w:t>
      </w:r>
      <w:r w:rsidR="00D227F0" w:rsidRPr="00A80C7E">
        <w:rPr>
          <w:rFonts w:ascii="Montserrat Light" w:eastAsia="Batang" w:hAnsi="Montserrat Light" w:cs="Arial"/>
          <w:sz w:val="24"/>
          <w:szCs w:val="24"/>
        </w:rPr>
        <w:t>adecuado</w:t>
      </w:r>
      <w:r w:rsidR="00D03EBB" w:rsidRPr="00A80C7E">
        <w:rPr>
          <w:rFonts w:ascii="Montserrat Light" w:eastAsia="Batang" w:hAnsi="Montserrat Light" w:cs="Arial"/>
          <w:sz w:val="24"/>
          <w:szCs w:val="24"/>
        </w:rPr>
        <w:t xml:space="preserve">, </w:t>
      </w:r>
      <w:r w:rsidR="00752525" w:rsidRPr="00A80C7E">
        <w:rPr>
          <w:rFonts w:ascii="Montserrat Light" w:eastAsia="Batang" w:hAnsi="Montserrat Light" w:cs="Arial"/>
          <w:sz w:val="24"/>
          <w:szCs w:val="24"/>
        </w:rPr>
        <w:t xml:space="preserve">se verifica </w:t>
      </w:r>
      <w:r w:rsidR="00D03EBB" w:rsidRPr="00A80C7E">
        <w:rPr>
          <w:rFonts w:ascii="Montserrat Light" w:eastAsia="Batang" w:hAnsi="Montserrat Light" w:cs="Arial"/>
          <w:sz w:val="24"/>
          <w:szCs w:val="24"/>
        </w:rPr>
        <w:t xml:space="preserve">que se puede recibir, </w:t>
      </w:r>
      <w:r w:rsidR="00752525" w:rsidRPr="00A80C7E">
        <w:rPr>
          <w:rFonts w:ascii="Montserrat Light" w:eastAsia="Batang" w:hAnsi="Montserrat Light" w:cs="Arial"/>
          <w:sz w:val="24"/>
          <w:szCs w:val="24"/>
        </w:rPr>
        <w:t xml:space="preserve">se otorga </w:t>
      </w:r>
      <w:r w:rsidR="00D03EBB" w:rsidRPr="00A80C7E">
        <w:rPr>
          <w:rFonts w:ascii="Montserrat Light" w:eastAsia="Batang" w:hAnsi="Montserrat Light" w:cs="Arial"/>
          <w:sz w:val="24"/>
          <w:szCs w:val="24"/>
        </w:rPr>
        <w:t xml:space="preserve">un folio </w:t>
      </w:r>
      <w:r w:rsidR="00A80C7E">
        <w:rPr>
          <w:rFonts w:ascii="Montserrat Light" w:eastAsia="Batang" w:hAnsi="Montserrat Light" w:cs="Arial"/>
          <w:sz w:val="24"/>
          <w:szCs w:val="24"/>
        </w:rPr>
        <w:t>y se indica qué</w:t>
      </w:r>
      <w:r w:rsidRPr="00A80C7E">
        <w:rPr>
          <w:rFonts w:ascii="Montserrat Light" w:eastAsia="Batang" w:hAnsi="Montserrat Light" w:cs="Arial"/>
          <w:sz w:val="24"/>
          <w:szCs w:val="24"/>
        </w:rPr>
        <w:t xml:space="preserve"> </w:t>
      </w:r>
      <w:r w:rsidRPr="00301490">
        <w:rPr>
          <w:rFonts w:ascii="Montserrat Light" w:eastAsia="Batang" w:hAnsi="Montserrat Light" w:cs="Arial"/>
          <w:sz w:val="24"/>
          <w:szCs w:val="24"/>
        </w:rPr>
        <w:t>medico lo recibirá”, apuntó.</w:t>
      </w:r>
    </w:p>
    <w:p w:rsidR="00286170" w:rsidRDefault="00286170" w:rsidP="00D03EBB">
      <w:pPr>
        <w:spacing w:after="0" w:line="240" w:lineRule="atLeast"/>
        <w:jc w:val="both"/>
        <w:rPr>
          <w:rFonts w:ascii="Montserrat Light" w:eastAsia="Batang" w:hAnsi="Montserrat Light" w:cs="Arial"/>
          <w:sz w:val="24"/>
          <w:szCs w:val="24"/>
        </w:rPr>
      </w:pPr>
    </w:p>
    <w:p w:rsidR="00E62E0B" w:rsidRDefault="00E62E0B" w:rsidP="00286170">
      <w:pPr>
        <w:spacing w:after="0" w:line="240" w:lineRule="atLeast"/>
        <w:jc w:val="both"/>
        <w:rPr>
          <w:rFonts w:ascii="Montserrat Light" w:eastAsia="Batang" w:hAnsi="Montserrat Light" w:cs="Arial"/>
          <w:sz w:val="24"/>
          <w:szCs w:val="24"/>
        </w:rPr>
      </w:pPr>
      <w:r>
        <w:rPr>
          <w:rFonts w:ascii="Montserrat Light" w:eastAsia="Batang" w:hAnsi="Montserrat Light" w:cs="Arial"/>
          <w:sz w:val="24"/>
          <w:szCs w:val="24"/>
        </w:rPr>
        <w:t xml:space="preserve">Cruz Vega abundó que, con el objetivo de salvar el mayor número de vidas posibles, el IMSS ha contemplado tres escenarios en los que se lleva a cabo este Modelo de Atención, que permita el intercambio de servicios e incluya </w:t>
      </w:r>
      <w:r w:rsidRPr="002C6D87">
        <w:rPr>
          <w:rFonts w:ascii="Montserrat Light" w:eastAsia="Batang" w:hAnsi="Montserrat Light" w:cs="Arial"/>
          <w:sz w:val="24"/>
          <w:szCs w:val="24"/>
        </w:rPr>
        <w:t xml:space="preserve">mecanismos de referencia entre instituciones públicas del </w:t>
      </w:r>
      <w:r>
        <w:rPr>
          <w:rFonts w:ascii="Montserrat Light" w:eastAsia="Batang" w:hAnsi="Montserrat Light" w:cs="Arial"/>
          <w:sz w:val="24"/>
          <w:szCs w:val="24"/>
        </w:rPr>
        <w:t>sector salud.</w:t>
      </w:r>
    </w:p>
    <w:p w:rsidR="00E62E0B" w:rsidRDefault="00E62E0B" w:rsidP="00286170">
      <w:pPr>
        <w:spacing w:after="0" w:line="240" w:lineRule="atLeast"/>
        <w:jc w:val="both"/>
        <w:rPr>
          <w:rFonts w:ascii="Montserrat Light" w:eastAsia="Batang" w:hAnsi="Montserrat Light" w:cs="Arial"/>
          <w:sz w:val="24"/>
          <w:szCs w:val="24"/>
        </w:rPr>
      </w:pPr>
    </w:p>
    <w:p w:rsidR="00E62E0B" w:rsidRPr="00301490" w:rsidRDefault="00E62E0B" w:rsidP="00286170">
      <w:pPr>
        <w:spacing w:after="0" w:line="240" w:lineRule="atLeast"/>
        <w:jc w:val="both"/>
        <w:rPr>
          <w:rFonts w:ascii="Montserrat Light" w:eastAsia="Batang" w:hAnsi="Montserrat Light" w:cs="Arial"/>
          <w:sz w:val="24"/>
          <w:szCs w:val="24"/>
        </w:rPr>
      </w:pPr>
      <w:r w:rsidRPr="00301490">
        <w:rPr>
          <w:rFonts w:ascii="Montserrat Light" w:eastAsia="Batang" w:hAnsi="Montserrat Light" w:cs="Arial"/>
          <w:sz w:val="24"/>
          <w:szCs w:val="24"/>
        </w:rPr>
        <w:t xml:space="preserve">En este sentido, el escenario uno contempla que si la persona se encuentra en casa y </w:t>
      </w:r>
      <w:r w:rsidR="00FC5CC8" w:rsidRPr="00301490">
        <w:rPr>
          <w:rFonts w:ascii="Montserrat Light" w:eastAsia="Batang" w:hAnsi="Montserrat Light" w:cs="Arial"/>
          <w:sz w:val="24"/>
          <w:szCs w:val="24"/>
        </w:rPr>
        <w:t>presenta</w:t>
      </w:r>
      <w:r w:rsidRPr="00301490">
        <w:rPr>
          <w:rFonts w:ascii="Montserrat Light" w:eastAsia="Batang" w:hAnsi="Montserrat Light" w:cs="Arial"/>
          <w:sz w:val="24"/>
          <w:szCs w:val="24"/>
        </w:rPr>
        <w:t xml:space="preserve"> malestar por síntomas asociados a COVID-19, debe comunicarse </w:t>
      </w:r>
      <w:r w:rsidR="00377B27" w:rsidRPr="00301490">
        <w:rPr>
          <w:rFonts w:ascii="Montserrat Light" w:eastAsia="Batang" w:hAnsi="Montserrat Light" w:cs="Arial"/>
          <w:sz w:val="24"/>
          <w:szCs w:val="24"/>
        </w:rPr>
        <w:t xml:space="preserve">a </w:t>
      </w:r>
      <w:proofErr w:type="spellStart"/>
      <w:r w:rsidRPr="00301490">
        <w:rPr>
          <w:rFonts w:ascii="Montserrat Light" w:eastAsia="Batang" w:hAnsi="Montserrat Light" w:cs="Arial"/>
          <w:sz w:val="24"/>
          <w:szCs w:val="24"/>
        </w:rPr>
        <w:t>Locatel</w:t>
      </w:r>
      <w:proofErr w:type="spellEnd"/>
      <w:r w:rsidR="00D2304D" w:rsidRPr="00301490">
        <w:rPr>
          <w:rFonts w:ascii="Montserrat Light" w:eastAsia="Batang" w:hAnsi="Montserrat Light" w:cs="Arial"/>
          <w:sz w:val="24"/>
          <w:szCs w:val="24"/>
        </w:rPr>
        <w:t>,</w:t>
      </w:r>
      <w:r w:rsidRPr="00301490">
        <w:rPr>
          <w:rFonts w:ascii="Montserrat Light" w:eastAsia="Batang" w:hAnsi="Montserrat Light" w:cs="Arial"/>
          <w:sz w:val="24"/>
          <w:szCs w:val="24"/>
        </w:rPr>
        <w:t xml:space="preserve"> </w:t>
      </w:r>
      <w:r w:rsidR="00D2304D" w:rsidRPr="00301490">
        <w:rPr>
          <w:rFonts w:ascii="Montserrat Light" w:eastAsia="Batang" w:hAnsi="Montserrat Light" w:cs="Arial"/>
          <w:sz w:val="24"/>
          <w:szCs w:val="24"/>
        </w:rPr>
        <w:t xml:space="preserve">911 o al CRUM COVID 19 local, </w:t>
      </w:r>
      <w:r w:rsidRPr="00301490">
        <w:rPr>
          <w:rFonts w:ascii="Montserrat Light" w:eastAsia="Batang" w:hAnsi="Montserrat Light" w:cs="Arial"/>
          <w:sz w:val="24"/>
          <w:szCs w:val="24"/>
        </w:rPr>
        <w:t>donde será atendido por médicos que harán una valoración telefónica.</w:t>
      </w:r>
    </w:p>
    <w:p w:rsidR="00E62E0B" w:rsidRDefault="00E62E0B" w:rsidP="00286170">
      <w:pPr>
        <w:spacing w:after="0" w:line="240" w:lineRule="atLeast"/>
        <w:jc w:val="both"/>
        <w:rPr>
          <w:rFonts w:ascii="Montserrat Light" w:eastAsia="Batang" w:hAnsi="Montserrat Light" w:cs="Arial"/>
          <w:sz w:val="24"/>
          <w:szCs w:val="24"/>
        </w:rPr>
      </w:pPr>
    </w:p>
    <w:p w:rsidR="00377B27" w:rsidRPr="00F06A5E" w:rsidRDefault="00377B27" w:rsidP="00286170">
      <w:pPr>
        <w:spacing w:after="0" w:line="240" w:lineRule="atLeast"/>
        <w:jc w:val="both"/>
        <w:rPr>
          <w:rFonts w:ascii="Montserrat Light" w:eastAsia="Batang" w:hAnsi="Montserrat Light" w:cs="Arial"/>
          <w:color w:val="FF0000"/>
          <w:sz w:val="24"/>
          <w:szCs w:val="24"/>
        </w:rPr>
      </w:pPr>
      <w:r>
        <w:rPr>
          <w:rFonts w:ascii="Montserrat Light" w:eastAsia="Batang" w:hAnsi="Montserrat Light" w:cs="Arial"/>
          <w:sz w:val="24"/>
          <w:szCs w:val="24"/>
        </w:rPr>
        <w:t xml:space="preserve">Si determinan que requiere atención de urgencia, se enviará una ambulancia a su domicilio, donde el personal encargado de su traslado lo llevará a un hospital </w:t>
      </w:r>
      <w:r w:rsidR="00FC5CC8">
        <w:rPr>
          <w:rFonts w:ascii="Montserrat Light" w:eastAsia="Batang" w:hAnsi="Montserrat Light" w:cs="Arial"/>
          <w:sz w:val="24"/>
          <w:szCs w:val="24"/>
        </w:rPr>
        <w:t xml:space="preserve">del IMSS </w:t>
      </w:r>
      <w:r>
        <w:rPr>
          <w:rFonts w:ascii="Montserrat Light" w:eastAsia="Batang" w:hAnsi="Montserrat Light" w:cs="Arial"/>
          <w:sz w:val="24"/>
          <w:szCs w:val="24"/>
        </w:rPr>
        <w:t>qu</w:t>
      </w:r>
      <w:r w:rsidR="00F06A5E">
        <w:rPr>
          <w:rFonts w:ascii="Montserrat Light" w:eastAsia="Batang" w:hAnsi="Montserrat Light" w:cs="Arial"/>
          <w:sz w:val="24"/>
          <w:szCs w:val="24"/>
        </w:rPr>
        <w:t xml:space="preserve">e tenga disponibilidad de </w:t>
      </w:r>
      <w:r w:rsidR="00F06A5E" w:rsidRPr="00301490">
        <w:rPr>
          <w:rFonts w:ascii="Montserrat Light" w:eastAsia="Batang" w:hAnsi="Montserrat Light" w:cs="Arial"/>
          <w:sz w:val="24"/>
          <w:szCs w:val="24"/>
        </w:rPr>
        <w:t>camas, previa</w:t>
      </w:r>
      <w:r w:rsidR="00D2304D" w:rsidRPr="00301490">
        <w:rPr>
          <w:rFonts w:ascii="Montserrat Light" w:eastAsia="Batang" w:hAnsi="Montserrat Light" w:cs="Arial"/>
          <w:sz w:val="24"/>
          <w:szCs w:val="24"/>
        </w:rPr>
        <w:t>mente</w:t>
      </w:r>
      <w:r w:rsidR="00F06A5E" w:rsidRPr="00301490">
        <w:rPr>
          <w:rFonts w:ascii="Montserrat Light" w:eastAsia="Batang" w:hAnsi="Montserrat Light" w:cs="Arial"/>
          <w:sz w:val="24"/>
          <w:szCs w:val="24"/>
        </w:rPr>
        <w:t xml:space="preserve"> </w:t>
      </w:r>
      <w:r w:rsidR="00D2304D" w:rsidRPr="00301490">
        <w:rPr>
          <w:rFonts w:ascii="Montserrat Light" w:eastAsia="Batang" w:hAnsi="Montserrat Light" w:cs="Arial"/>
          <w:sz w:val="24"/>
          <w:szCs w:val="24"/>
        </w:rPr>
        <w:t>asignado</w:t>
      </w:r>
      <w:r w:rsidR="00F06A5E" w:rsidRPr="00301490">
        <w:rPr>
          <w:rFonts w:ascii="Montserrat Light" w:eastAsia="Batang" w:hAnsi="Montserrat Light" w:cs="Arial"/>
          <w:sz w:val="24"/>
          <w:szCs w:val="24"/>
        </w:rPr>
        <w:t xml:space="preserve"> </w:t>
      </w:r>
      <w:r w:rsidR="00D2304D" w:rsidRPr="00301490">
        <w:rPr>
          <w:rFonts w:ascii="Montserrat Light" w:eastAsia="Batang" w:hAnsi="Montserrat Light" w:cs="Arial"/>
          <w:sz w:val="24"/>
          <w:szCs w:val="24"/>
        </w:rPr>
        <w:t xml:space="preserve">por </w:t>
      </w:r>
      <w:r w:rsidR="00301490">
        <w:rPr>
          <w:rFonts w:ascii="Montserrat Light" w:eastAsia="Batang" w:hAnsi="Montserrat Light" w:cs="Arial"/>
          <w:sz w:val="24"/>
          <w:szCs w:val="24"/>
        </w:rPr>
        <w:t>el Instituto.</w:t>
      </w:r>
      <w:r w:rsidR="00D2304D">
        <w:rPr>
          <w:rFonts w:ascii="Montserrat Light" w:eastAsia="Batang" w:hAnsi="Montserrat Light" w:cs="Arial"/>
          <w:color w:val="FF0000"/>
          <w:sz w:val="24"/>
          <w:szCs w:val="24"/>
        </w:rPr>
        <w:t xml:space="preserve"> </w:t>
      </w:r>
    </w:p>
    <w:p w:rsidR="00377B27" w:rsidRDefault="00377B27" w:rsidP="00286170">
      <w:pPr>
        <w:spacing w:after="0" w:line="240" w:lineRule="atLeast"/>
        <w:jc w:val="both"/>
        <w:rPr>
          <w:rFonts w:ascii="Montserrat Light" w:eastAsia="Batang" w:hAnsi="Montserrat Light" w:cs="Arial"/>
          <w:sz w:val="24"/>
          <w:szCs w:val="24"/>
        </w:rPr>
      </w:pPr>
    </w:p>
    <w:p w:rsidR="00E62E0B" w:rsidRPr="008979A7" w:rsidRDefault="00377B27" w:rsidP="00286170">
      <w:pPr>
        <w:spacing w:after="0" w:line="240" w:lineRule="atLeast"/>
        <w:jc w:val="both"/>
        <w:rPr>
          <w:rFonts w:ascii="Montserrat Light" w:eastAsia="Batang" w:hAnsi="Montserrat Light" w:cs="Arial"/>
          <w:sz w:val="24"/>
          <w:szCs w:val="24"/>
        </w:rPr>
      </w:pPr>
      <w:r w:rsidRPr="008979A7">
        <w:rPr>
          <w:rFonts w:ascii="Montserrat Light" w:eastAsia="Batang" w:hAnsi="Montserrat Light" w:cs="Arial"/>
          <w:sz w:val="24"/>
          <w:szCs w:val="24"/>
        </w:rPr>
        <w:t xml:space="preserve">El segundo escenario aplica cuando el paciente se encuentra en el módulo de evaluación respiratoria de un hospital que ya está saturado; en este caso, mientras el enfermo </w:t>
      </w:r>
      <w:r w:rsidR="00770A13" w:rsidRPr="008979A7">
        <w:rPr>
          <w:rFonts w:ascii="Montserrat Light" w:eastAsia="Batang" w:hAnsi="Montserrat Light" w:cs="Arial"/>
          <w:sz w:val="24"/>
          <w:szCs w:val="24"/>
        </w:rPr>
        <w:t xml:space="preserve">se estabiliza en </w:t>
      </w:r>
      <w:r w:rsidRPr="008979A7">
        <w:rPr>
          <w:rFonts w:ascii="Montserrat Light" w:eastAsia="Batang" w:hAnsi="Montserrat Light" w:cs="Arial"/>
          <w:sz w:val="24"/>
          <w:szCs w:val="24"/>
        </w:rPr>
        <w:t xml:space="preserve">el área de Urgencias, personal médico se comunicará a </w:t>
      </w:r>
      <w:proofErr w:type="spellStart"/>
      <w:r w:rsidRPr="008979A7">
        <w:rPr>
          <w:rFonts w:ascii="Montserrat Light" w:eastAsia="Batang" w:hAnsi="Montserrat Light" w:cs="Arial"/>
          <w:sz w:val="24"/>
          <w:szCs w:val="24"/>
        </w:rPr>
        <w:t>Locatel</w:t>
      </w:r>
      <w:proofErr w:type="spellEnd"/>
      <w:r w:rsidR="00D2304D" w:rsidRPr="008979A7">
        <w:rPr>
          <w:rFonts w:ascii="Montserrat Light" w:eastAsia="Batang" w:hAnsi="Montserrat Light" w:cs="Arial"/>
          <w:sz w:val="24"/>
          <w:szCs w:val="24"/>
        </w:rPr>
        <w:t>,</w:t>
      </w:r>
      <w:r w:rsidRPr="008979A7">
        <w:rPr>
          <w:rFonts w:ascii="Montserrat Light" w:eastAsia="Batang" w:hAnsi="Montserrat Light" w:cs="Arial"/>
          <w:sz w:val="24"/>
          <w:szCs w:val="24"/>
        </w:rPr>
        <w:t xml:space="preserve"> </w:t>
      </w:r>
      <w:r w:rsidR="00D2304D" w:rsidRPr="008979A7">
        <w:rPr>
          <w:rFonts w:ascii="Montserrat Light" w:eastAsia="Batang" w:hAnsi="Montserrat Light" w:cs="Arial"/>
          <w:sz w:val="24"/>
          <w:szCs w:val="24"/>
        </w:rPr>
        <w:t>911 o al CRUM COVID 19 local</w:t>
      </w:r>
      <w:r w:rsidRPr="008979A7">
        <w:rPr>
          <w:rFonts w:ascii="Montserrat Light" w:eastAsia="Batang" w:hAnsi="Montserrat Light" w:cs="Arial"/>
          <w:sz w:val="24"/>
          <w:szCs w:val="24"/>
        </w:rPr>
        <w:t xml:space="preserve"> a fin de enviarle una ambulancia para trasladarlo a alguna unidad del IMSS con disponibilidad.</w:t>
      </w:r>
    </w:p>
    <w:p w:rsidR="00377B27" w:rsidRDefault="00377B27" w:rsidP="00286170">
      <w:pPr>
        <w:spacing w:after="0" w:line="240" w:lineRule="atLeast"/>
        <w:jc w:val="both"/>
        <w:rPr>
          <w:rFonts w:ascii="Montserrat Light" w:eastAsia="Batang" w:hAnsi="Montserrat Light" w:cs="Arial"/>
          <w:sz w:val="24"/>
          <w:szCs w:val="24"/>
        </w:rPr>
      </w:pPr>
    </w:p>
    <w:p w:rsidR="00377B27" w:rsidRPr="008979A7" w:rsidRDefault="00377B27" w:rsidP="00286170">
      <w:pPr>
        <w:spacing w:after="0" w:line="240" w:lineRule="atLeast"/>
        <w:jc w:val="both"/>
        <w:rPr>
          <w:rFonts w:ascii="Montserrat Light" w:eastAsia="Batang" w:hAnsi="Montserrat Light" w:cs="Arial"/>
          <w:sz w:val="24"/>
          <w:szCs w:val="24"/>
        </w:rPr>
      </w:pPr>
      <w:r w:rsidRPr="008979A7">
        <w:rPr>
          <w:rFonts w:ascii="Montserrat Light" w:eastAsia="Batang" w:hAnsi="Montserrat Light" w:cs="Arial"/>
          <w:sz w:val="24"/>
          <w:szCs w:val="24"/>
        </w:rPr>
        <w:t xml:space="preserve">En tanto, el escenario tres contempla que mientras el paciente se encuentre en la vía pública y comienza a sentirse mal, alguna persona cercana se comunique a </w:t>
      </w:r>
      <w:proofErr w:type="spellStart"/>
      <w:r w:rsidRPr="008979A7">
        <w:rPr>
          <w:rFonts w:ascii="Montserrat Light" w:eastAsia="Batang" w:hAnsi="Montserrat Light" w:cs="Arial"/>
          <w:sz w:val="24"/>
          <w:szCs w:val="24"/>
        </w:rPr>
        <w:t>Locatel</w:t>
      </w:r>
      <w:proofErr w:type="spellEnd"/>
      <w:r w:rsidR="00D2304D" w:rsidRPr="008979A7">
        <w:rPr>
          <w:rFonts w:ascii="Montserrat Light" w:eastAsia="Batang" w:hAnsi="Montserrat Light" w:cs="Arial"/>
          <w:sz w:val="24"/>
          <w:szCs w:val="24"/>
        </w:rPr>
        <w:t>,</w:t>
      </w:r>
      <w:r w:rsidRPr="008979A7">
        <w:rPr>
          <w:rFonts w:ascii="Montserrat Light" w:eastAsia="Batang" w:hAnsi="Montserrat Light" w:cs="Arial"/>
          <w:sz w:val="24"/>
          <w:szCs w:val="24"/>
        </w:rPr>
        <w:t xml:space="preserve"> al 911 </w:t>
      </w:r>
      <w:r w:rsidR="00D2304D" w:rsidRPr="008979A7">
        <w:rPr>
          <w:rFonts w:ascii="Montserrat Light" w:eastAsia="Batang" w:hAnsi="Montserrat Light" w:cs="Arial"/>
          <w:sz w:val="24"/>
          <w:szCs w:val="24"/>
        </w:rPr>
        <w:t xml:space="preserve">o al CRUM COVID 19 local </w:t>
      </w:r>
      <w:r w:rsidR="00752525" w:rsidRPr="00A80C7E">
        <w:rPr>
          <w:rFonts w:ascii="Montserrat Light" w:eastAsia="Batang" w:hAnsi="Montserrat Light" w:cs="Arial"/>
          <w:sz w:val="24"/>
          <w:szCs w:val="24"/>
        </w:rPr>
        <w:t>donde identificaran</w:t>
      </w:r>
      <w:r w:rsidRPr="00A80C7E">
        <w:rPr>
          <w:rFonts w:ascii="Montserrat Light" w:eastAsia="Batang" w:hAnsi="Montserrat Light" w:cs="Arial"/>
          <w:sz w:val="24"/>
          <w:szCs w:val="24"/>
        </w:rPr>
        <w:t xml:space="preserve"> </w:t>
      </w:r>
      <w:r w:rsidRPr="008979A7">
        <w:rPr>
          <w:rFonts w:ascii="Montserrat Light" w:eastAsia="Batang" w:hAnsi="Montserrat Light" w:cs="Arial"/>
          <w:sz w:val="24"/>
          <w:szCs w:val="24"/>
        </w:rPr>
        <w:t xml:space="preserve">su localización para trasladarlo en ambulancia al hospital del IMSS </w:t>
      </w:r>
      <w:r w:rsidR="00812B41" w:rsidRPr="008979A7">
        <w:rPr>
          <w:rFonts w:ascii="Montserrat Light" w:eastAsia="Batang" w:hAnsi="Montserrat Light" w:cs="Arial"/>
          <w:sz w:val="24"/>
          <w:szCs w:val="24"/>
        </w:rPr>
        <w:t xml:space="preserve">que le sea asignado. </w:t>
      </w:r>
    </w:p>
    <w:p w:rsidR="00B21D8B" w:rsidRDefault="00B21D8B" w:rsidP="00286170">
      <w:pPr>
        <w:spacing w:after="0" w:line="240" w:lineRule="atLeast"/>
        <w:jc w:val="both"/>
        <w:rPr>
          <w:rFonts w:ascii="Montserrat Light" w:eastAsia="Batang" w:hAnsi="Montserrat Light" w:cs="Arial"/>
          <w:sz w:val="24"/>
          <w:szCs w:val="24"/>
        </w:rPr>
      </w:pPr>
    </w:p>
    <w:p w:rsidR="00B21D8B" w:rsidRPr="00770A13" w:rsidRDefault="00B21D8B" w:rsidP="00286170">
      <w:pPr>
        <w:spacing w:after="0" w:line="240" w:lineRule="atLeast"/>
        <w:jc w:val="both"/>
        <w:rPr>
          <w:rFonts w:ascii="Montserrat Light" w:eastAsia="Batang" w:hAnsi="Montserrat Light" w:cs="Arial"/>
          <w:color w:val="FF0000"/>
          <w:sz w:val="24"/>
          <w:szCs w:val="24"/>
        </w:rPr>
      </w:pPr>
      <w:r>
        <w:rPr>
          <w:rFonts w:ascii="Montserrat Light" w:eastAsia="Batang" w:hAnsi="Montserrat Light" w:cs="Arial"/>
          <w:sz w:val="24"/>
          <w:szCs w:val="24"/>
        </w:rPr>
        <w:t xml:space="preserve">En cuanto a la cuantificación de los pagos de estas intervenciones, Cruz Vega agregó que éstas resultarán de la </w:t>
      </w:r>
      <w:r w:rsidR="00286170" w:rsidRPr="002C6D87">
        <w:rPr>
          <w:rFonts w:ascii="Montserrat Light" w:eastAsia="Batang" w:hAnsi="Montserrat Light" w:cs="Arial"/>
          <w:sz w:val="24"/>
          <w:szCs w:val="24"/>
        </w:rPr>
        <w:t xml:space="preserve">aplicación </w:t>
      </w:r>
      <w:r w:rsidR="00286170" w:rsidRPr="008979A7">
        <w:rPr>
          <w:rFonts w:ascii="Montserrat Light" w:eastAsia="Batang" w:hAnsi="Montserrat Light" w:cs="Arial"/>
          <w:sz w:val="24"/>
          <w:szCs w:val="24"/>
        </w:rPr>
        <w:t xml:space="preserve">de las tarifas de atención consecutiva, </w:t>
      </w:r>
      <w:r w:rsidR="00122CD6" w:rsidRPr="008979A7">
        <w:rPr>
          <w:rFonts w:ascii="Montserrat Light" w:eastAsia="Batang" w:hAnsi="Montserrat Light" w:cs="Arial"/>
          <w:sz w:val="24"/>
          <w:szCs w:val="24"/>
        </w:rPr>
        <w:t>que</w:t>
      </w:r>
      <w:r w:rsidR="008979A7">
        <w:rPr>
          <w:rFonts w:ascii="Montserrat Light" w:eastAsia="Batang" w:hAnsi="Montserrat Light" w:cs="Arial"/>
          <w:sz w:val="24"/>
          <w:szCs w:val="24"/>
        </w:rPr>
        <w:t>,</w:t>
      </w:r>
      <w:r w:rsidR="00122CD6" w:rsidRPr="008979A7">
        <w:rPr>
          <w:rFonts w:ascii="Montserrat Light" w:eastAsia="Batang" w:hAnsi="Montserrat Light" w:cs="Arial"/>
          <w:sz w:val="24"/>
          <w:szCs w:val="24"/>
        </w:rPr>
        <w:t xml:space="preserve"> para</w:t>
      </w:r>
      <w:r w:rsidRPr="008979A7">
        <w:rPr>
          <w:rFonts w:ascii="Montserrat Light" w:eastAsia="Batang" w:hAnsi="Montserrat Light" w:cs="Arial"/>
          <w:sz w:val="24"/>
          <w:szCs w:val="24"/>
        </w:rPr>
        <w:t xml:space="preserve"> </w:t>
      </w:r>
      <w:r w:rsidR="00286170" w:rsidRPr="008979A7">
        <w:rPr>
          <w:rFonts w:ascii="Montserrat Light" w:eastAsia="Batang" w:hAnsi="Montserrat Light" w:cs="Arial"/>
          <w:sz w:val="24"/>
          <w:szCs w:val="24"/>
        </w:rPr>
        <w:t xml:space="preserve">el caso del IMSS, </w:t>
      </w:r>
      <w:r w:rsidR="00122CD6" w:rsidRPr="008979A7">
        <w:rPr>
          <w:rFonts w:ascii="Montserrat Light" w:eastAsia="Batang" w:hAnsi="Montserrat Light" w:cs="Arial"/>
          <w:sz w:val="24"/>
          <w:szCs w:val="24"/>
        </w:rPr>
        <w:t>serán gestionadas</w:t>
      </w:r>
      <w:r w:rsidR="00122CD6">
        <w:rPr>
          <w:rFonts w:ascii="Montserrat Light" w:eastAsia="Batang" w:hAnsi="Montserrat Light" w:cs="Arial"/>
          <w:color w:val="FF0000"/>
          <w:sz w:val="24"/>
          <w:szCs w:val="24"/>
        </w:rPr>
        <w:t xml:space="preserve"> </w:t>
      </w:r>
      <w:r>
        <w:rPr>
          <w:rFonts w:ascii="Montserrat Light" w:eastAsia="Batang" w:hAnsi="Montserrat Light" w:cs="Arial"/>
          <w:sz w:val="24"/>
          <w:szCs w:val="24"/>
        </w:rPr>
        <w:t xml:space="preserve">por las Direcciones de </w:t>
      </w:r>
      <w:r w:rsidR="00286170" w:rsidRPr="002C6D87">
        <w:rPr>
          <w:rFonts w:ascii="Montserrat Light" w:eastAsia="Batang" w:hAnsi="Montserrat Light" w:cs="Arial"/>
          <w:sz w:val="24"/>
          <w:szCs w:val="24"/>
        </w:rPr>
        <w:t xml:space="preserve">Incorporación y </w:t>
      </w:r>
      <w:r w:rsidR="00510C8A" w:rsidRPr="002C6D87">
        <w:rPr>
          <w:rFonts w:ascii="Montserrat Light" w:eastAsia="Batang" w:hAnsi="Montserrat Light" w:cs="Arial"/>
          <w:sz w:val="24"/>
          <w:szCs w:val="24"/>
        </w:rPr>
        <w:t>Recaudación,</w:t>
      </w:r>
      <w:r>
        <w:rPr>
          <w:rFonts w:ascii="Montserrat Light" w:eastAsia="Batang" w:hAnsi="Montserrat Light" w:cs="Arial"/>
          <w:sz w:val="24"/>
          <w:szCs w:val="24"/>
        </w:rPr>
        <w:t xml:space="preserve"> así como de </w:t>
      </w:r>
      <w:r w:rsidR="00286170" w:rsidRPr="002C6D87">
        <w:rPr>
          <w:rFonts w:ascii="Montserrat Light" w:eastAsia="Batang" w:hAnsi="Montserrat Light" w:cs="Arial"/>
          <w:sz w:val="24"/>
          <w:szCs w:val="24"/>
        </w:rPr>
        <w:t>Finanzas</w:t>
      </w:r>
      <w:r w:rsidR="00770A13">
        <w:rPr>
          <w:rFonts w:ascii="Montserrat Light" w:eastAsia="Batang" w:hAnsi="Montserrat Light" w:cs="Arial"/>
          <w:color w:val="FF0000"/>
          <w:sz w:val="24"/>
          <w:szCs w:val="24"/>
        </w:rPr>
        <w:t xml:space="preserve">, </w:t>
      </w:r>
      <w:r w:rsidR="00770A13" w:rsidRPr="008979A7">
        <w:rPr>
          <w:rFonts w:ascii="Montserrat Light" w:eastAsia="Batang" w:hAnsi="Montserrat Light" w:cs="Arial"/>
          <w:sz w:val="24"/>
          <w:szCs w:val="24"/>
        </w:rPr>
        <w:t xml:space="preserve">ante la instancia </w:t>
      </w:r>
      <w:r w:rsidR="004C1AA6" w:rsidRPr="00A80C7E">
        <w:rPr>
          <w:rFonts w:ascii="Montserrat Light" w:eastAsia="Batang" w:hAnsi="Montserrat Light" w:cs="Arial"/>
          <w:sz w:val="24"/>
          <w:szCs w:val="24"/>
        </w:rPr>
        <w:t xml:space="preserve">oficial </w:t>
      </w:r>
      <w:r w:rsidR="00770A13" w:rsidRPr="00A80C7E">
        <w:rPr>
          <w:rFonts w:ascii="Montserrat Light" w:eastAsia="Batang" w:hAnsi="Montserrat Light" w:cs="Arial"/>
          <w:sz w:val="24"/>
          <w:szCs w:val="24"/>
        </w:rPr>
        <w:t>c</w:t>
      </w:r>
      <w:r w:rsidR="00770A13" w:rsidRPr="008979A7">
        <w:rPr>
          <w:rFonts w:ascii="Montserrat Light" w:eastAsia="Batang" w:hAnsi="Montserrat Light" w:cs="Arial"/>
          <w:sz w:val="24"/>
          <w:szCs w:val="24"/>
        </w:rPr>
        <w:t>orrespondiente</w:t>
      </w:r>
      <w:r w:rsidR="008979A7">
        <w:rPr>
          <w:rFonts w:ascii="Montserrat Light" w:eastAsia="Batang" w:hAnsi="Montserrat Light" w:cs="Arial"/>
          <w:sz w:val="24"/>
          <w:szCs w:val="24"/>
        </w:rPr>
        <w:t>.</w:t>
      </w:r>
      <w:r w:rsidR="00770A13">
        <w:rPr>
          <w:rFonts w:ascii="Montserrat Light" w:eastAsia="Batang" w:hAnsi="Montserrat Light" w:cs="Arial"/>
          <w:color w:val="FF0000"/>
          <w:sz w:val="24"/>
          <w:szCs w:val="24"/>
        </w:rPr>
        <w:t xml:space="preserve"> </w:t>
      </w:r>
    </w:p>
    <w:p w:rsidR="00B21D8B" w:rsidRDefault="00B21D8B" w:rsidP="00286170">
      <w:pPr>
        <w:spacing w:after="0" w:line="240" w:lineRule="atLeast"/>
        <w:jc w:val="both"/>
        <w:rPr>
          <w:rFonts w:ascii="Montserrat Light" w:eastAsia="Batang" w:hAnsi="Montserrat Light" w:cs="Arial"/>
          <w:sz w:val="24"/>
          <w:szCs w:val="24"/>
        </w:rPr>
      </w:pPr>
    </w:p>
    <w:p w:rsidR="008979A7" w:rsidRDefault="00D227F0" w:rsidP="008979A7">
      <w:pPr>
        <w:spacing w:after="0" w:line="240" w:lineRule="atLeast"/>
        <w:jc w:val="both"/>
        <w:rPr>
          <w:rFonts w:ascii="Montserrat Light" w:eastAsia="Batang" w:hAnsi="Montserrat Light" w:cs="Arial"/>
          <w:sz w:val="24"/>
          <w:szCs w:val="24"/>
        </w:rPr>
      </w:pPr>
      <w:r>
        <w:rPr>
          <w:rFonts w:ascii="Montserrat Light" w:eastAsia="Batang" w:hAnsi="Montserrat Light" w:cs="Arial"/>
          <w:sz w:val="24"/>
          <w:szCs w:val="24"/>
        </w:rPr>
        <w:t>“</w:t>
      </w:r>
      <w:r w:rsidR="00B21D8B">
        <w:rPr>
          <w:rFonts w:ascii="Montserrat Light" w:eastAsia="Batang" w:hAnsi="Montserrat Light" w:cs="Arial"/>
          <w:sz w:val="24"/>
          <w:szCs w:val="24"/>
        </w:rPr>
        <w:t>L</w:t>
      </w:r>
      <w:r w:rsidR="00286170" w:rsidRPr="002C6D87">
        <w:rPr>
          <w:rFonts w:ascii="Montserrat Light" w:eastAsia="Batang" w:hAnsi="Montserrat Light" w:cs="Arial"/>
          <w:sz w:val="24"/>
          <w:szCs w:val="24"/>
        </w:rPr>
        <w:t>os cobros adicionales, se determinarán conforme al tabulador de tarifas sectorial y, en caso de no contemplarse en dicho tabulador, se aplicarán los tabuladores de cuotas vigentes en cada institución. En el IMSS, aplicarán, en este último caso, los costos unitarios por nivel de atención médica vigentes</w:t>
      </w:r>
      <w:r w:rsidR="00510C8A">
        <w:rPr>
          <w:rFonts w:ascii="Montserrat Light" w:eastAsia="Batang" w:hAnsi="Montserrat Light" w:cs="Arial"/>
          <w:sz w:val="24"/>
          <w:szCs w:val="24"/>
        </w:rPr>
        <w:t>”, concluyó.</w:t>
      </w:r>
    </w:p>
    <w:p w:rsidR="00FA7F50" w:rsidRPr="008979A7" w:rsidRDefault="004836C5" w:rsidP="0039176B">
      <w:pPr>
        <w:spacing w:after="0" w:line="240" w:lineRule="atLeast"/>
        <w:jc w:val="center"/>
        <w:rPr>
          <w:rFonts w:ascii="Montserrat Light" w:eastAsia="Batang" w:hAnsi="Montserrat Light" w:cs="Arial"/>
          <w:sz w:val="24"/>
          <w:szCs w:val="24"/>
        </w:rPr>
      </w:pPr>
      <w:r w:rsidRPr="004836C5">
        <w:rPr>
          <w:rFonts w:ascii="Montserrat Light" w:eastAsia="Batang" w:hAnsi="Montserrat Light" w:cs="Arial"/>
          <w:b/>
          <w:sz w:val="24"/>
          <w:szCs w:val="24"/>
        </w:rPr>
        <w:t>-</w:t>
      </w:r>
      <w:r w:rsidR="00B63D51" w:rsidRPr="004836C5">
        <w:rPr>
          <w:rFonts w:ascii="Montserrat Light" w:eastAsia="Batang" w:hAnsi="Montserrat Light" w:cs="Arial"/>
          <w:b/>
          <w:sz w:val="24"/>
          <w:szCs w:val="24"/>
        </w:rPr>
        <w:t>-- o0o ---</w:t>
      </w:r>
    </w:p>
    <w:sectPr w:rsidR="00FA7F50" w:rsidRPr="008979A7" w:rsidSect="00233ACC">
      <w:headerReference w:type="default" r:id="rId9"/>
      <w:pgSz w:w="12240" w:h="15840"/>
      <w:pgMar w:top="2977" w:right="1021" w:bottom="1134" w:left="102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3ECA" w:rsidRDefault="00353ECA" w:rsidP="00B4228A">
      <w:r>
        <w:separator/>
      </w:r>
    </w:p>
  </w:endnote>
  <w:endnote w:type="continuationSeparator" w:id="0">
    <w:p w:rsidR="00353ECA" w:rsidRDefault="00353ECA" w:rsidP="00B422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Helvetica Neue">
    <w:altName w:val="Times New Roman"/>
    <w:charset w:val="00"/>
    <w:family w:val="roman"/>
    <w:pitch w:val="default"/>
  </w:font>
  <w:font w:name="Arial Unicode MS">
    <w:panose1 w:val="020B06040202020202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00000007" w:usb1="00000000" w:usb2="00000000" w:usb3="00000000" w:csb0="00000093" w:csb1="00000000"/>
  </w:font>
  <w:font w:name="Montserrat Light">
    <w:panose1 w:val="00000400000000000000"/>
    <w:charset w:val="00"/>
    <w:family w:val="auto"/>
    <w:pitch w:val="variable"/>
    <w:sig w:usb0="2000020F" w:usb1="00000003" w:usb2="00000000" w:usb3="00000000" w:csb0="00000197"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3ECA" w:rsidRDefault="00353ECA" w:rsidP="00B4228A">
      <w:r>
        <w:separator/>
      </w:r>
    </w:p>
  </w:footnote>
  <w:footnote w:type="continuationSeparator" w:id="0">
    <w:p w:rsidR="00353ECA" w:rsidRDefault="00353ECA" w:rsidP="00B4228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0836" w:rsidRDefault="005D1982" w:rsidP="00D7342B">
    <w:pPr>
      <w:pStyle w:val="Encabezado"/>
      <w:ind w:left="-284"/>
    </w:pPr>
    <w:r>
      <w:rPr>
        <w:noProof/>
        <w:lang w:val="es-MX" w:eastAsia="es-MX"/>
      </w:rPr>
      <w:drawing>
        <wp:anchor distT="0" distB="0" distL="114300" distR="114300" simplePos="0" relativeHeight="251657728" behindDoc="1" locked="0" layoutInCell="1" allowOverlap="1" wp14:anchorId="52E51311" wp14:editId="39195063">
          <wp:simplePos x="0" y="0"/>
          <wp:positionH relativeFrom="column">
            <wp:posOffset>-685800</wp:posOffset>
          </wp:positionH>
          <wp:positionV relativeFrom="paragraph">
            <wp:posOffset>-448310</wp:posOffset>
          </wp:positionV>
          <wp:extent cx="7810500" cy="10173335"/>
          <wp:effectExtent l="0" t="0" r="0" b="0"/>
          <wp:wrapNone/>
          <wp:docPr id="1"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0500" cy="101733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A5399"/>
    <w:multiLevelType w:val="hybridMultilevel"/>
    <w:tmpl w:val="0610CF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30FB435D"/>
    <w:multiLevelType w:val="hybridMultilevel"/>
    <w:tmpl w:val="2B4A1B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38E85233"/>
    <w:multiLevelType w:val="hybridMultilevel"/>
    <w:tmpl w:val="8C564AF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4CAE0627"/>
    <w:multiLevelType w:val="hybridMultilevel"/>
    <w:tmpl w:val="4B265D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228A"/>
    <w:rsid w:val="000023DE"/>
    <w:rsid w:val="00004B2D"/>
    <w:rsid w:val="00006D8D"/>
    <w:rsid w:val="00013E84"/>
    <w:rsid w:val="0001455E"/>
    <w:rsid w:val="00014B3A"/>
    <w:rsid w:val="00015E1D"/>
    <w:rsid w:val="0001624F"/>
    <w:rsid w:val="00026449"/>
    <w:rsid w:val="00030F14"/>
    <w:rsid w:val="0003214C"/>
    <w:rsid w:val="00034289"/>
    <w:rsid w:val="0003448A"/>
    <w:rsid w:val="00036DAA"/>
    <w:rsid w:val="00040C5D"/>
    <w:rsid w:val="00041B00"/>
    <w:rsid w:val="00041CB1"/>
    <w:rsid w:val="000424C5"/>
    <w:rsid w:val="00043B0C"/>
    <w:rsid w:val="000442D3"/>
    <w:rsid w:val="00044409"/>
    <w:rsid w:val="000444AF"/>
    <w:rsid w:val="00047255"/>
    <w:rsid w:val="000504EC"/>
    <w:rsid w:val="00055157"/>
    <w:rsid w:val="0005527D"/>
    <w:rsid w:val="00060F79"/>
    <w:rsid w:val="00070294"/>
    <w:rsid w:val="00071C46"/>
    <w:rsid w:val="00074230"/>
    <w:rsid w:val="00083DD4"/>
    <w:rsid w:val="00092DC6"/>
    <w:rsid w:val="00094AC7"/>
    <w:rsid w:val="00096C93"/>
    <w:rsid w:val="00096F3B"/>
    <w:rsid w:val="00097699"/>
    <w:rsid w:val="000A0B32"/>
    <w:rsid w:val="000A1383"/>
    <w:rsid w:val="000A189E"/>
    <w:rsid w:val="000A1BAC"/>
    <w:rsid w:val="000A455B"/>
    <w:rsid w:val="000B029E"/>
    <w:rsid w:val="000B2218"/>
    <w:rsid w:val="000B3CB9"/>
    <w:rsid w:val="000B5516"/>
    <w:rsid w:val="000B55B9"/>
    <w:rsid w:val="000C1776"/>
    <w:rsid w:val="000C3F24"/>
    <w:rsid w:val="000C3F67"/>
    <w:rsid w:val="000C53C1"/>
    <w:rsid w:val="000C55AD"/>
    <w:rsid w:val="000C5A52"/>
    <w:rsid w:val="000C6856"/>
    <w:rsid w:val="000D2355"/>
    <w:rsid w:val="000D499F"/>
    <w:rsid w:val="000E7286"/>
    <w:rsid w:val="000E7A92"/>
    <w:rsid w:val="000F56BB"/>
    <w:rsid w:val="000F6EF2"/>
    <w:rsid w:val="00117B35"/>
    <w:rsid w:val="00117D13"/>
    <w:rsid w:val="00120250"/>
    <w:rsid w:val="00121B87"/>
    <w:rsid w:val="00122CD6"/>
    <w:rsid w:val="001243BA"/>
    <w:rsid w:val="0012548B"/>
    <w:rsid w:val="0013387E"/>
    <w:rsid w:val="00136176"/>
    <w:rsid w:val="00140A09"/>
    <w:rsid w:val="00143325"/>
    <w:rsid w:val="00144B99"/>
    <w:rsid w:val="00147A69"/>
    <w:rsid w:val="00152025"/>
    <w:rsid w:val="0015296E"/>
    <w:rsid w:val="001539CD"/>
    <w:rsid w:val="00153E61"/>
    <w:rsid w:val="00155DD4"/>
    <w:rsid w:val="00156AFD"/>
    <w:rsid w:val="00163737"/>
    <w:rsid w:val="0016387A"/>
    <w:rsid w:val="00163FC9"/>
    <w:rsid w:val="001652D7"/>
    <w:rsid w:val="00165BCD"/>
    <w:rsid w:val="001665A5"/>
    <w:rsid w:val="001670DD"/>
    <w:rsid w:val="00167B0F"/>
    <w:rsid w:val="00171F5E"/>
    <w:rsid w:val="00174198"/>
    <w:rsid w:val="00174D49"/>
    <w:rsid w:val="00176AE3"/>
    <w:rsid w:val="001801FC"/>
    <w:rsid w:val="001810C4"/>
    <w:rsid w:val="001861DB"/>
    <w:rsid w:val="00187D46"/>
    <w:rsid w:val="00187FFA"/>
    <w:rsid w:val="0019356A"/>
    <w:rsid w:val="00195DA6"/>
    <w:rsid w:val="00196097"/>
    <w:rsid w:val="001A15EC"/>
    <w:rsid w:val="001A3589"/>
    <w:rsid w:val="001A5D52"/>
    <w:rsid w:val="001A6846"/>
    <w:rsid w:val="001A69EA"/>
    <w:rsid w:val="001A7315"/>
    <w:rsid w:val="001B361F"/>
    <w:rsid w:val="001B6AD6"/>
    <w:rsid w:val="001B6E1B"/>
    <w:rsid w:val="001B6FFE"/>
    <w:rsid w:val="001C14AA"/>
    <w:rsid w:val="001C2F1F"/>
    <w:rsid w:val="001C40E3"/>
    <w:rsid w:val="001D0FFF"/>
    <w:rsid w:val="001D27A6"/>
    <w:rsid w:val="001D3D29"/>
    <w:rsid w:val="001D494C"/>
    <w:rsid w:val="001D5D38"/>
    <w:rsid w:val="001E21A0"/>
    <w:rsid w:val="001E2CF9"/>
    <w:rsid w:val="001E75AC"/>
    <w:rsid w:val="001F1B12"/>
    <w:rsid w:val="001F466F"/>
    <w:rsid w:val="001F5725"/>
    <w:rsid w:val="001F6114"/>
    <w:rsid w:val="001F6E11"/>
    <w:rsid w:val="002000FB"/>
    <w:rsid w:val="00201555"/>
    <w:rsid w:val="00201937"/>
    <w:rsid w:val="0020478B"/>
    <w:rsid w:val="00206D94"/>
    <w:rsid w:val="002078F0"/>
    <w:rsid w:val="00211013"/>
    <w:rsid w:val="0021199C"/>
    <w:rsid w:val="002120D5"/>
    <w:rsid w:val="00213BCE"/>
    <w:rsid w:val="00215374"/>
    <w:rsid w:val="0021560F"/>
    <w:rsid w:val="00216478"/>
    <w:rsid w:val="00220C51"/>
    <w:rsid w:val="00222B3D"/>
    <w:rsid w:val="002230EF"/>
    <w:rsid w:val="00223B06"/>
    <w:rsid w:val="00225A59"/>
    <w:rsid w:val="002267F4"/>
    <w:rsid w:val="00227418"/>
    <w:rsid w:val="002311BE"/>
    <w:rsid w:val="00233ACC"/>
    <w:rsid w:val="00235066"/>
    <w:rsid w:val="002359EF"/>
    <w:rsid w:val="00240BA1"/>
    <w:rsid w:val="0024150A"/>
    <w:rsid w:val="0024309F"/>
    <w:rsid w:val="00243611"/>
    <w:rsid w:val="00245589"/>
    <w:rsid w:val="00246A1C"/>
    <w:rsid w:val="00246E5D"/>
    <w:rsid w:val="0025041D"/>
    <w:rsid w:val="00252514"/>
    <w:rsid w:val="002527B4"/>
    <w:rsid w:val="002563BE"/>
    <w:rsid w:val="00257206"/>
    <w:rsid w:val="0025755E"/>
    <w:rsid w:val="00257CE8"/>
    <w:rsid w:val="0026365C"/>
    <w:rsid w:val="00265638"/>
    <w:rsid w:val="00272862"/>
    <w:rsid w:val="00275D38"/>
    <w:rsid w:val="0027717D"/>
    <w:rsid w:val="0027761D"/>
    <w:rsid w:val="00280363"/>
    <w:rsid w:val="00281382"/>
    <w:rsid w:val="00282CDB"/>
    <w:rsid w:val="0028472E"/>
    <w:rsid w:val="00285883"/>
    <w:rsid w:val="00286170"/>
    <w:rsid w:val="002877E9"/>
    <w:rsid w:val="002913E0"/>
    <w:rsid w:val="00293194"/>
    <w:rsid w:val="00294E7B"/>
    <w:rsid w:val="002A06DF"/>
    <w:rsid w:val="002A2556"/>
    <w:rsid w:val="002A5BC9"/>
    <w:rsid w:val="002A5BF4"/>
    <w:rsid w:val="002A6086"/>
    <w:rsid w:val="002A6B4D"/>
    <w:rsid w:val="002A6C66"/>
    <w:rsid w:val="002A7014"/>
    <w:rsid w:val="002A7F41"/>
    <w:rsid w:val="002B35F3"/>
    <w:rsid w:val="002B3D6D"/>
    <w:rsid w:val="002B3DB7"/>
    <w:rsid w:val="002B5037"/>
    <w:rsid w:val="002B5CA3"/>
    <w:rsid w:val="002C007E"/>
    <w:rsid w:val="002C2BB9"/>
    <w:rsid w:val="002C3AA0"/>
    <w:rsid w:val="002C61BC"/>
    <w:rsid w:val="002C6CCD"/>
    <w:rsid w:val="002C6D87"/>
    <w:rsid w:val="002C6FA5"/>
    <w:rsid w:val="002D1F5C"/>
    <w:rsid w:val="002D5954"/>
    <w:rsid w:val="002D7F1F"/>
    <w:rsid w:val="002E3FC3"/>
    <w:rsid w:val="002E5E0E"/>
    <w:rsid w:val="002E619C"/>
    <w:rsid w:val="002E63A4"/>
    <w:rsid w:val="002E662A"/>
    <w:rsid w:val="002E7101"/>
    <w:rsid w:val="002E7676"/>
    <w:rsid w:val="002F3042"/>
    <w:rsid w:val="002F42C2"/>
    <w:rsid w:val="002F5F2D"/>
    <w:rsid w:val="002F64ED"/>
    <w:rsid w:val="0030059B"/>
    <w:rsid w:val="00301490"/>
    <w:rsid w:val="00303B44"/>
    <w:rsid w:val="0031169F"/>
    <w:rsid w:val="003138B6"/>
    <w:rsid w:val="0031393D"/>
    <w:rsid w:val="00315437"/>
    <w:rsid w:val="0032082C"/>
    <w:rsid w:val="003234F0"/>
    <w:rsid w:val="003239FE"/>
    <w:rsid w:val="00324F35"/>
    <w:rsid w:val="00330B0D"/>
    <w:rsid w:val="003312E9"/>
    <w:rsid w:val="00336A20"/>
    <w:rsid w:val="00336DFB"/>
    <w:rsid w:val="00340683"/>
    <w:rsid w:val="00342105"/>
    <w:rsid w:val="00342D90"/>
    <w:rsid w:val="00344337"/>
    <w:rsid w:val="003447F5"/>
    <w:rsid w:val="003466EF"/>
    <w:rsid w:val="0035396B"/>
    <w:rsid w:val="00353ECA"/>
    <w:rsid w:val="00356EF5"/>
    <w:rsid w:val="00357306"/>
    <w:rsid w:val="00360EFA"/>
    <w:rsid w:val="00362352"/>
    <w:rsid w:val="0036362A"/>
    <w:rsid w:val="003641C5"/>
    <w:rsid w:val="003648C5"/>
    <w:rsid w:val="00364DDB"/>
    <w:rsid w:val="00364E4C"/>
    <w:rsid w:val="00367933"/>
    <w:rsid w:val="003720F7"/>
    <w:rsid w:val="003748AF"/>
    <w:rsid w:val="003767FC"/>
    <w:rsid w:val="00377B27"/>
    <w:rsid w:val="00382CE3"/>
    <w:rsid w:val="003835B2"/>
    <w:rsid w:val="00386DB7"/>
    <w:rsid w:val="00387FCE"/>
    <w:rsid w:val="0039002A"/>
    <w:rsid w:val="0039176B"/>
    <w:rsid w:val="00392694"/>
    <w:rsid w:val="00395F83"/>
    <w:rsid w:val="0039660C"/>
    <w:rsid w:val="00397D16"/>
    <w:rsid w:val="003A2929"/>
    <w:rsid w:val="003A5350"/>
    <w:rsid w:val="003B25F5"/>
    <w:rsid w:val="003B4FB5"/>
    <w:rsid w:val="003B4FFE"/>
    <w:rsid w:val="003B5013"/>
    <w:rsid w:val="003B63D1"/>
    <w:rsid w:val="003C0B34"/>
    <w:rsid w:val="003C4E1C"/>
    <w:rsid w:val="003C52F5"/>
    <w:rsid w:val="003C5C48"/>
    <w:rsid w:val="003C7E22"/>
    <w:rsid w:val="003D266E"/>
    <w:rsid w:val="003D3404"/>
    <w:rsid w:val="003E4AA6"/>
    <w:rsid w:val="003E5B30"/>
    <w:rsid w:val="003E6448"/>
    <w:rsid w:val="003F1688"/>
    <w:rsid w:val="003F1973"/>
    <w:rsid w:val="003F2CC5"/>
    <w:rsid w:val="003F56A2"/>
    <w:rsid w:val="003F59BD"/>
    <w:rsid w:val="003F757B"/>
    <w:rsid w:val="00401C6C"/>
    <w:rsid w:val="00402086"/>
    <w:rsid w:val="004045BF"/>
    <w:rsid w:val="004072E8"/>
    <w:rsid w:val="00410173"/>
    <w:rsid w:val="00415DD6"/>
    <w:rsid w:val="00420119"/>
    <w:rsid w:val="00420929"/>
    <w:rsid w:val="00420C05"/>
    <w:rsid w:val="00420D8D"/>
    <w:rsid w:val="00421F78"/>
    <w:rsid w:val="00425AC8"/>
    <w:rsid w:val="00426A0A"/>
    <w:rsid w:val="00427666"/>
    <w:rsid w:val="004303F5"/>
    <w:rsid w:val="00432B29"/>
    <w:rsid w:val="00433616"/>
    <w:rsid w:val="0043535D"/>
    <w:rsid w:val="004373C4"/>
    <w:rsid w:val="0044074B"/>
    <w:rsid w:val="00442A29"/>
    <w:rsid w:val="00445E2C"/>
    <w:rsid w:val="00446FCD"/>
    <w:rsid w:val="00450716"/>
    <w:rsid w:val="00455B35"/>
    <w:rsid w:val="0047072E"/>
    <w:rsid w:val="00471D13"/>
    <w:rsid w:val="004742E2"/>
    <w:rsid w:val="0047478D"/>
    <w:rsid w:val="00474988"/>
    <w:rsid w:val="004763B3"/>
    <w:rsid w:val="00480829"/>
    <w:rsid w:val="00481049"/>
    <w:rsid w:val="00481AA6"/>
    <w:rsid w:val="004836C5"/>
    <w:rsid w:val="004876F4"/>
    <w:rsid w:val="00490A0D"/>
    <w:rsid w:val="004924C4"/>
    <w:rsid w:val="00492AA4"/>
    <w:rsid w:val="00492BA9"/>
    <w:rsid w:val="004A3673"/>
    <w:rsid w:val="004A6540"/>
    <w:rsid w:val="004A686E"/>
    <w:rsid w:val="004A688A"/>
    <w:rsid w:val="004B1CBB"/>
    <w:rsid w:val="004B30BD"/>
    <w:rsid w:val="004B6DA5"/>
    <w:rsid w:val="004B6F47"/>
    <w:rsid w:val="004C1AA6"/>
    <w:rsid w:val="004C4288"/>
    <w:rsid w:val="004C4E2A"/>
    <w:rsid w:val="004C5C42"/>
    <w:rsid w:val="004C5E49"/>
    <w:rsid w:val="004D49F2"/>
    <w:rsid w:val="004E11DB"/>
    <w:rsid w:val="004E1713"/>
    <w:rsid w:val="004E1D8B"/>
    <w:rsid w:val="004E262F"/>
    <w:rsid w:val="004E7898"/>
    <w:rsid w:val="004F4070"/>
    <w:rsid w:val="004F4096"/>
    <w:rsid w:val="004F5A1D"/>
    <w:rsid w:val="004F6280"/>
    <w:rsid w:val="00502956"/>
    <w:rsid w:val="0050313C"/>
    <w:rsid w:val="005035C9"/>
    <w:rsid w:val="00503E89"/>
    <w:rsid w:val="00506035"/>
    <w:rsid w:val="00510C8A"/>
    <w:rsid w:val="00514B83"/>
    <w:rsid w:val="005250C3"/>
    <w:rsid w:val="00525774"/>
    <w:rsid w:val="00526817"/>
    <w:rsid w:val="0053321C"/>
    <w:rsid w:val="005350AA"/>
    <w:rsid w:val="00537975"/>
    <w:rsid w:val="0054125C"/>
    <w:rsid w:val="005518A9"/>
    <w:rsid w:val="0055570A"/>
    <w:rsid w:val="005557D8"/>
    <w:rsid w:val="00560C8A"/>
    <w:rsid w:val="00563AB9"/>
    <w:rsid w:val="0056581B"/>
    <w:rsid w:val="005658E6"/>
    <w:rsid w:val="005673E6"/>
    <w:rsid w:val="00572FBF"/>
    <w:rsid w:val="00575162"/>
    <w:rsid w:val="00575575"/>
    <w:rsid w:val="00575885"/>
    <w:rsid w:val="00580614"/>
    <w:rsid w:val="005849A3"/>
    <w:rsid w:val="00584E1D"/>
    <w:rsid w:val="00584F64"/>
    <w:rsid w:val="005929CE"/>
    <w:rsid w:val="005A05FA"/>
    <w:rsid w:val="005A14D2"/>
    <w:rsid w:val="005A4789"/>
    <w:rsid w:val="005A52FC"/>
    <w:rsid w:val="005A6742"/>
    <w:rsid w:val="005A7123"/>
    <w:rsid w:val="005B0664"/>
    <w:rsid w:val="005B0C38"/>
    <w:rsid w:val="005B1625"/>
    <w:rsid w:val="005B4370"/>
    <w:rsid w:val="005B4477"/>
    <w:rsid w:val="005C0A2E"/>
    <w:rsid w:val="005C3607"/>
    <w:rsid w:val="005C6303"/>
    <w:rsid w:val="005D06EF"/>
    <w:rsid w:val="005D178C"/>
    <w:rsid w:val="005D1982"/>
    <w:rsid w:val="005D1EF8"/>
    <w:rsid w:val="005D4F52"/>
    <w:rsid w:val="005D560B"/>
    <w:rsid w:val="005E30A0"/>
    <w:rsid w:val="005E3D67"/>
    <w:rsid w:val="005E4339"/>
    <w:rsid w:val="005E48D8"/>
    <w:rsid w:val="005F0EF1"/>
    <w:rsid w:val="005F47DA"/>
    <w:rsid w:val="006027FE"/>
    <w:rsid w:val="00604871"/>
    <w:rsid w:val="00606977"/>
    <w:rsid w:val="00607C51"/>
    <w:rsid w:val="00610E27"/>
    <w:rsid w:val="00611B54"/>
    <w:rsid w:val="00612188"/>
    <w:rsid w:val="00615033"/>
    <w:rsid w:val="00615BE8"/>
    <w:rsid w:val="00621C19"/>
    <w:rsid w:val="006233DB"/>
    <w:rsid w:val="00623791"/>
    <w:rsid w:val="0062526C"/>
    <w:rsid w:val="006263FA"/>
    <w:rsid w:val="00627CA9"/>
    <w:rsid w:val="0063081A"/>
    <w:rsid w:val="00630BE4"/>
    <w:rsid w:val="006311E2"/>
    <w:rsid w:val="00633FC1"/>
    <w:rsid w:val="0063430F"/>
    <w:rsid w:val="00636855"/>
    <w:rsid w:val="00636DEB"/>
    <w:rsid w:val="006424CD"/>
    <w:rsid w:val="0064301C"/>
    <w:rsid w:val="00653C1D"/>
    <w:rsid w:val="00654E6F"/>
    <w:rsid w:val="006601C4"/>
    <w:rsid w:val="006659DA"/>
    <w:rsid w:val="0067084B"/>
    <w:rsid w:val="00670C87"/>
    <w:rsid w:val="0067334F"/>
    <w:rsid w:val="00680077"/>
    <w:rsid w:val="006833AF"/>
    <w:rsid w:val="0069144F"/>
    <w:rsid w:val="00692578"/>
    <w:rsid w:val="006926B2"/>
    <w:rsid w:val="00693A47"/>
    <w:rsid w:val="00694A64"/>
    <w:rsid w:val="0069692D"/>
    <w:rsid w:val="006A7A90"/>
    <w:rsid w:val="006B1723"/>
    <w:rsid w:val="006C0592"/>
    <w:rsid w:val="006C1D09"/>
    <w:rsid w:val="006C4B47"/>
    <w:rsid w:val="006C4E36"/>
    <w:rsid w:val="006C5D60"/>
    <w:rsid w:val="006C7910"/>
    <w:rsid w:val="006D467B"/>
    <w:rsid w:val="006D58A8"/>
    <w:rsid w:val="006D5C11"/>
    <w:rsid w:val="006E0B18"/>
    <w:rsid w:val="006E1326"/>
    <w:rsid w:val="006E459C"/>
    <w:rsid w:val="006E5706"/>
    <w:rsid w:val="006E5755"/>
    <w:rsid w:val="006F09FC"/>
    <w:rsid w:val="006F0D2B"/>
    <w:rsid w:val="006F4DCA"/>
    <w:rsid w:val="006F4E65"/>
    <w:rsid w:val="006F6486"/>
    <w:rsid w:val="006F6E86"/>
    <w:rsid w:val="006F757B"/>
    <w:rsid w:val="00714FA4"/>
    <w:rsid w:val="00716BEC"/>
    <w:rsid w:val="0072022C"/>
    <w:rsid w:val="00722CD1"/>
    <w:rsid w:val="0072532E"/>
    <w:rsid w:val="0072794A"/>
    <w:rsid w:val="00734533"/>
    <w:rsid w:val="007367C8"/>
    <w:rsid w:val="007402FB"/>
    <w:rsid w:val="00740836"/>
    <w:rsid w:val="0074178F"/>
    <w:rsid w:val="00742C63"/>
    <w:rsid w:val="007439F4"/>
    <w:rsid w:val="00744012"/>
    <w:rsid w:val="007455B2"/>
    <w:rsid w:val="007475B2"/>
    <w:rsid w:val="00752525"/>
    <w:rsid w:val="00752DF0"/>
    <w:rsid w:val="007545F9"/>
    <w:rsid w:val="00755DF2"/>
    <w:rsid w:val="007567E3"/>
    <w:rsid w:val="00756B3A"/>
    <w:rsid w:val="00757B58"/>
    <w:rsid w:val="00761FA7"/>
    <w:rsid w:val="00762CDD"/>
    <w:rsid w:val="00763D53"/>
    <w:rsid w:val="007643CA"/>
    <w:rsid w:val="007676A5"/>
    <w:rsid w:val="00770A13"/>
    <w:rsid w:val="00771626"/>
    <w:rsid w:val="007745E3"/>
    <w:rsid w:val="00776325"/>
    <w:rsid w:val="00777446"/>
    <w:rsid w:val="00783756"/>
    <w:rsid w:val="00784FCE"/>
    <w:rsid w:val="00790A2C"/>
    <w:rsid w:val="00794263"/>
    <w:rsid w:val="00796E1A"/>
    <w:rsid w:val="00797EAD"/>
    <w:rsid w:val="007A1397"/>
    <w:rsid w:val="007A4239"/>
    <w:rsid w:val="007A5463"/>
    <w:rsid w:val="007A7915"/>
    <w:rsid w:val="007B15DF"/>
    <w:rsid w:val="007B3C88"/>
    <w:rsid w:val="007B402C"/>
    <w:rsid w:val="007B4F54"/>
    <w:rsid w:val="007B5578"/>
    <w:rsid w:val="007B68B1"/>
    <w:rsid w:val="007C0FE5"/>
    <w:rsid w:val="007C3EC5"/>
    <w:rsid w:val="007C5451"/>
    <w:rsid w:val="007C5C4A"/>
    <w:rsid w:val="007D009B"/>
    <w:rsid w:val="007D0B8C"/>
    <w:rsid w:val="007D115D"/>
    <w:rsid w:val="007D1259"/>
    <w:rsid w:val="007D5800"/>
    <w:rsid w:val="007D6FFA"/>
    <w:rsid w:val="007E1AFA"/>
    <w:rsid w:val="007E2710"/>
    <w:rsid w:val="007E279F"/>
    <w:rsid w:val="007E6751"/>
    <w:rsid w:val="007F2D00"/>
    <w:rsid w:val="0080472D"/>
    <w:rsid w:val="00810A12"/>
    <w:rsid w:val="00811389"/>
    <w:rsid w:val="008125D2"/>
    <w:rsid w:val="00812B41"/>
    <w:rsid w:val="00813A70"/>
    <w:rsid w:val="00817535"/>
    <w:rsid w:val="00822E70"/>
    <w:rsid w:val="008260C5"/>
    <w:rsid w:val="008339EB"/>
    <w:rsid w:val="00835BF3"/>
    <w:rsid w:val="00836F91"/>
    <w:rsid w:val="008418B9"/>
    <w:rsid w:val="008500ED"/>
    <w:rsid w:val="0085159A"/>
    <w:rsid w:val="00853A2E"/>
    <w:rsid w:val="008548CA"/>
    <w:rsid w:val="00860892"/>
    <w:rsid w:val="00860966"/>
    <w:rsid w:val="00860C75"/>
    <w:rsid w:val="0086111E"/>
    <w:rsid w:val="0086171F"/>
    <w:rsid w:val="00866DDD"/>
    <w:rsid w:val="00870635"/>
    <w:rsid w:val="008708FE"/>
    <w:rsid w:val="00872D9E"/>
    <w:rsid w:val="008805D1"/>
    <w:rsid w:val="00880865"/>
    <w:rsid w:val="00881817"/>
    <w:rsid w:val="00882039"/>
    <w:rsid w:val="0088203C"/>
    <w:rsid w:val="00882AED"/>
    <w:rsid w:val="0088446A"/>
    <w:rsid w:val="00886477"/>
    <w:rsid w:val="008902BA"/>
    <w:rsid w:val="00890F3B"/>
    <w:rsid w:val="00894506"/>
    <w:rsid w:val="008964A3"/>
    <w:rsid w:val="00896FBE"/>
    <w:rsid w:val="00897771"/>
    <w:rsid w:val="008979A7"/>
    <w:rsid w:val="008A1AC8"/>
    <w:rsid w:val="008A3273"/>
    <w:rsid w:val="008A4B83"/>
    <w:rsid w:val="008A4D82"/>
    <w:rsid w:val="008A70D7"/>
    <w:rsid w:val="008B0DF5"/>
    <w:rsid w:val="008B18E7"/>
    <w:rsid w:val="008B5CCD"/>
    <w:rsid w:val="008C18BE"/>
    <w:rsid w:val="008C3994"/>
    <w:rsid w:val="008C66D4"/>
    <w:rsid w:val="008C71EE"/>
    <w:rsid w:val="008D45C3"/>
    <w:rsid w:val="008D656C"/>
    <w:rsid w:val="008D6BA0"/>
    <w:rsid w:val="008E07F6"/>
    <w:rsid w:val="008E0B59"/>
    <w:rsid w:val="008E2954"/>
    <w:rsid w:val="008E4374"/>
    <w:rsid w:val="008F111F"/>
    <w:rsid w:val="008F309B"/>
    <w:rsid w:val="00902F4C"/>
    <w:rsid w:val="0090668B"/>
    <w:rsid w:val="00910387"/>
    <w:rsid w:val="00910BD1"/>
    <w:rsid w:val="00913D44"/>
    <w:rsid w:val="00914DBA"/>
    <w:rsid w:val="00915FE3"/>
    <w:rsid w:val="00916F5C"/>
    <w:rsid w:val="0091732C"/>
    <w:rsid w:val="00921699"/>
    <w:rsid w:val="009229E4"/>
    <w:rsid w:val="00924A98"/>
    <w:rsid w:val="009256B7"/>
    <w:rsid w:val="00933A2C"/>
    <w:rsid w:val="009346C0"/>
    <w:rsid w:val="0093638D"/>
    <w:rsid w:val="00936F56"/>
    <w:rsid w:val="00941FE0"/>
    <w:rsid w:val="00942F0E"/>
    <w:rsid w:val="0094616B"/>
    <w:rsid w:val="0094656F"/>
    <w:rsid w:val="00951849"/>
    <w:rsid w:val="009522F2"/>
    <w:rsid w:val="009530A2"/>
    <w:rsid w:val="0095310B"/>
    <w:rsid w:val="0095322E"/>
    <w:rsid w:val="009534CD"/>
    <w:rsid w:val="00954771"/>
    <w:rsid w:val="00957C5E"/>
    <w:rsid w:val="00960299"/>
    <w:rsid w:val="00960528"/>
    <w:rsid w:val="00962161"/>
    <w:rsid w:val="00965F26"/>
    <w:rsid w:val="00972EC9"/>
    <w:rsid w:val="0097312E"/>
    <w:rsid w:val="00975810"/>
    <w:rsid w:val="00975ED9"/>
    <w:rsid w:val="0098165E"/>
    <w:rsid w:val="009876B3"/>
    <w:rsid w:val="00990C80"/>
    <w:rsid w:val="00993976"/>
    <w:rsid w:val="0099495B"/>
    <w:rsid w:val="009A0668"/>
    <w:rsid w:val="009A0F4A"/>
    <w:rsid w:val="009A26EE"/>
    <w:rsid w:val="009A2C79"/>
    <w:rsid w:val="009B0897"/>
    <w:rsid w:val="009B0D79"/>
    <w:rsid w:val="009B22FF"/>
    <w:rsid w:val="009B2F21"/>
    <w:rsid w:val="009B304E"/>
    <w:rsid w:val="009C459A"/>
    <w:rsid w:val="009C6D1B"/>
    <w:rsid w:val="009C7D19"/>
    <w:rsid w:val="009D3E6F"/>
    <w:rsid w:val="009E1A49"/>
    <w:rsid w:val="009E26C8"/>
    <w:rsid w:val="009E69D3"/>
    <w:rsid w:val="009F0F3B"/>
    <w:rsid w:val="009F438D"/>
    <w:rsid w:val="009F578C"/>
    <w:rsid w:val="009F6789"/>
    <w:rsid w:val="00A013CA"/>
    <w:rsid w:val="00A034FE"/>
    <w:rsid w:val="00A06541"/>
    <w:rsid w:val="00A140AB"/>
    <w:rsid w:val="00A14F29"/>
    <w:rsid w:val="00A159FD"/>
    <w:rsid w:val="00A16851"/>
    <w:rsid w:val="00A21473"/>
    <w:rsid w:val="00A23650"/>
    <w:rsid w:val="00A23FD9"/>
    <w:rsid w:val="00A256B1"/>
    <w:rsid w:val="00A261FE"/>
    <w:rsid w:val="00A27119"/>
    <w:rsid w:val="00A3009C"/>
    <w:rsid w:val="00A3161F"/>
    <w:rsid w:val="00A31BAB"/>
    <w:rsid w:val="00A31E7B"/>
    <w:rsid w:val="00A33AE3"/>
    <w:rsid w:val="00A36F0C"/>
    <w:rsid w:val="00A37995"/>
    <w:rsid w:val="00A40DD0"/>
    <w:rsid w:val="00A44C9A"/>
    <w:rsid w:val="00A45444"/>
    <w:rsid w:val="00A456DE"/>
    <w:rsid w:val="00A47C70"/>
    <w:rsid w:val="00A500E4"/>
    <w:rsid w:val="00A50CB5"/>
    <w:rsid w:val="00A534A3"/>
    <w:rsid w:val="00A53D42"/>
    <w:rsid w:val="00A53FE4"/>
    <w:rsid w:val="00A553F1"/>
    <w:rsid w:val="00A571EE"/>
    <w:rsid w:val="00A63E03"/>
    <w:rsid w:val="00A649F8"/>
    <w:rsid w:val="00A70F04"/>
    <w:rsid w:val="00A7661F"/>
    <w:rsid w:val="00A77AF2"/>
    <w:rsid w:val="00A80C7E"/>
    <w:rsid w:val="00A81089"/>
    <w:rsid w:val="00A81D3A"/>
    <w:rsid w:val="00A832F2"/>
    <w:rsid w:val="00A86CDC"/>
    <w:rsid w:val="00A86E09"/>
    <w:rsid w:val="00A86F60"/>
    <w:rsid w:val="00A90C5F"/>
    <w:rsid w:val="00A952B8"/>
    <w:rsid w:val="00A9720A"/>
    <w:rsid w:val="00AA174E"/>
    <w:rsid w:val="00AA3276"/>
    <w:rsid w:val="00AA39D3"/>
    <w:rsid w:val="00AA5942"/>
    <w:rsid w:val="00AA6892"/>
    <w:rsid w:val="00AB11F7"/>
    <w:rsid w:val="00AB34CF"/>
    <w:rsid w:val="00AB501B"/>
    <w:rsid w:val="00AB596B"/>
    <w:rsid w:val="00AB5C11"/>
    <w:rsid w:val="00AB77F3"/>
    <w:rsid w:val="00AC3C4E"/>
    <w:rsid w:val="00AC3F5D"/>
    <w:rsid w:val="00AC4B15"/>
    <w:rsid w:val="00AC5CAF"/>
    <w:rsid w:val="00AC7FA4"/>
    <w:rsid w:val="00AD0248"/>
    <w:rsid w:val="00AD1918"/>
    <w:rsid w:val="00AE2B30"/>
    <w:rsid w:val="00AE3E11"/>
    <w:rsid w:val="00AE407C"/>
    <w:rsid w:val="00AE4F68"/>
    <w:rsid w:val="00AE6575"/>
    <w:rsid w:val="00AF133A"/>
    <w:rsid w:val="00AF5B7F"/>
    <w:rsid w:val="00AF6EEA"/>
    <w:rsid w:val="00AF7418"/>
    <w:rsid w:val="00B01589"/>
    <w:rsid w:val="00B02BCE"/>
    <w:rsid w:val="00B06710"/>
    <w:rsid w:val="00B11682"/>
    <w:rsid w:val="00B119F3"/>
    <w:rsid w:val="00B13FAC"/>
    <w:rsid w:val="00B21D8B"/>
    <w:rsid w:val="00B2623C"/>
    <w:rsid w:val="00B2735B"/>
    <w:rsid w:val="00B301E7"/>
    <w:rsid w:val="00B317AF"/>
    <w:rsid w:val="00B31E1B"/>
    <w:rsid w:val="00B34078"/>
    <w:rsid w:val="00B34085"/>
    <w:rsid w:val="00B36908"/>
    <w:rsid w:val="00B36B0F"/>
    <w:rsid w:val="00B37044"/>
    <w:rsid w:val="00B375A4"/>
    <w:rsid w:val="00B404F1"/>
    <w:rsid w:val="00B4228A"/>
    <w:rsid w:val="00B43B8F"/>
    <w:rsid w:val="00B46350"/>
    <w:rsid w:val="00B50123"/>
    <w:rsid w:val="00B537A6"/>
    <w:rsid w:val="00B57FC8"/>
    <w:rsid w:val="00B602A3"/>
    <w:rsid w:val="00B60A7A"/>
    <w:rsid w:val="00B61CC3"/>
    <w:rsid w:val="00B62C77"/>
    <w:rsid w:val="00B62FA9"/>
    <w:rsid w:val="00B63D51"/>
    <w:rsid w:val="00B66515"/>
    <w:rsid w:val="00B70458"/>
    <w:rsid w:val="00B71901"/>
    <w:rsid w:val="00B73894"/>
    <w:rsid w:val="00B73EF5"/>
    <w:rsid w:val="00B74FC5"/>
    <w:rsid w:val="00B85FA0"/>
    <w:rsid w:val="00B90B50"/>
    <w:rsid w:val="00B93016"/>
    <w:rsid w:val="00B94A2A"/>
    <w:rsid w:val="00B96B66"/>
    <w:rsid w:val="00BA547B"/>
    <w:rsid w:val="00BB61C7"/>
    <w:rsid w:val="00BC065B"/>
    <w:rsid w:val="00BC2AB7"/>
    <w:rsid w:val="00BC469B"/>
    <w:rsid w:val="00BC5438"/>
    <w:rsid w:val="00BC63A8"/>
    <w:rsid w:val="00BD07AB"/>
    <w:rsid w:val="00BD1FED"/>
    <w:rsid w:val="00BD4210"/>
    <w:rsid w:val="00BD55F6"/>
    <w:rsid w:val="00BE3E3A"/>
    <w:rsid w:val="00BE71BD"/>
    <w:rsid w:val="00BF1340"/>
    <w:rsid w:val="00BF3063"/>
    <w:rsid w:val="00BF39A8"/>
    <w:rsid w:val="00BF7625"/>
    <w:rsid w:val="00C01270"/>
    <w:rsid w:val="00C04B8C"/>
    <w:rsid w:val="00C0643B"/>
    <w:rsid w:val="00C07553"/>
    <w:rsid w:val="00C106F6"/>
    <w:rsid w:val="00C16D4C"/>
    <w:rsid w:val="00C1773E"/>
    <w:rsid w:val="00C21127"/>
    <w:rsid w:val="00C21E5A"/>
    <w:rsid w:val="00C235DE"/>
    <w:rsid w:val="00C238B3"/>
    <w:rsid w:val="00C278B5"/>
    <w:rsid w:val="00C32CF4"/>
    <w:rsid w:val="00C42341"/>
    <w:rsid w:val="00C42E4D"/>
    <w:rsid w:val="00C462BB"/>
    <w:rsid w:val="00C47BD4"/>
    <w:rsid w:val="00C549EA"/>
    <w:rsid w:val="00C550FB"/>
    <w:rsid w:val="00C56D7E"/>
    <w:rsid w:val="00C6544D"/>
    <w:rsid w:val="00C67A1D"/>
    <w:rsid w:val="00C720FB"/>
    <w:rsid w:val="00C7237B"/>
    <w:rsid w:val="00C749A1"/>
    <w:rsid w:val="00C80725"/>
    <w:rsid w:val="00C80C62"/>
    <w:rsid w:val="00C81E31"/>
    <w:rsid w:val="00C93538"/>
    <w:rsid w:val="00C9621E"/>
    <w:rsid w:val="00CA0575"/>
    <w:rsid w:val="00CA0FFA"/>
    <w:rsid w:val="00CA1C66"/>
    <w:rsid w:val="00CA23F3"/>
    <w:rsid w:val="00CA3B35"/>
    <w:rsid w:val="00CA4253"/>
    <w:rsid w:val="00CA4DC5"/>
    <w:rsid w:val="00CA5151"/>
    <w:rsid w:val="00CA6C37"/>
    <w:rsid w:val="00CA7D7A"/>
    <w:rsid w:val="00CB06D2"/>
    <w:rsid w:val="00CB18C5"/>
    <w:rsid w:val="00CB4DFC"/>
    <w:rsid w:val="00CB6BA5"/>
    <w:rsid w:val="00CB6D89"/>
    <w:rsid w:val="00CB7BEA"/>
    <w:rsid w:val="00CC251C"/>
    <w:rsid w:val="00CC4CDA"/>
    <w:rsid w:val="00CC6EB6"/>
    <w:rsid w:val="00CC735E"/>
    <w:rsid w:val="00CC762A"/>
    <w:rsid w:val="00CC795C"/>
    <w:rsid w:val="00CD0EED"/>
    <w:rsid w:val="00CD1DB8"/>
    <w:rsid w:val="00CD31D3"/>
    <w:rsid w:val="00CE209B"/>
    <w:rsid w:val="00CE5AEA"/>
    <w:rsid w:val="00CF0046"/>
    <w:rsid w:val="00CF13B6"/>
    <w:rsid w:val="00CF347F"/>
    <w:rsid w:val="00CF3626"/>
    <w:rsid w:val="00D01E7F"/>
    <w:rsid w:val="00D03EBB"/>
    <w:rsid w:val="00D04FF4"/>
    <w:rsid w:val="00D0657D"/>
    <w:rsid w:val="00D06D48"/>
    <w:rsid w:val="00D10902"/>
    <w:rsid w:val="00D112D2"/>
    <w:rsid w:val="00D113B2"/>
    <w:rsid w:val="00D145A0"/>
    <w:rsid w:val="00D170FA"/>
    <w:rsid w:val="00D1746C"/>
    <w:rsid w:val="00D178F1"/>
    <w:rsid w:val="00D2087E"/>
    <w:rsid w:val="00D227F0"/>
    <w:rsid w:val="00D2304D"/>
    <w:rsid w:val="00D236BC"/>
    <w:rsid w:val="00D236E3"/>
    <w:rsid w:val="00D2380A"/>
    <w:rsid w:val="00D23EAD"/>
    <w:rsid w:val="00D250A1"/>
    <w:rsid w:val="00D30368"/>
    <w:rsid w:val="00D32EB5"/>
    <w:rsid w:val="00D35139"/>
    <w:rsid w:val="00D35257"/>
    <w:rsid w:val="00D36291"/>
    <w:rsid w:val="00D407F5"/>
    <w:rsid w:val="00D41DB6"/>
    <w:rsid w:val="00D43790"/>
    <w:rsid w:val="00D43C23"/>
    <w:rsid w:val="00D44C73"/>
    <w:rsid w:val="00D44CDB"/>
    <w:rsid w:val="00D52F3F"/>
    <w:rsid w:val="00D55382"/>
    <w:rsid w:val="00D568C0"/>
    <w:rsid w:val="00D57AA4"/>
    <w:rsid w:val="00D57B0D"/>
    <w:rsid w:val="00D6100B"/>
    <w:rsid w:val="00D63693"/>
    <w:rsid w:val="00D6798D"/>
    <w:rsid w:val="00D67AA6"/>
    <w:rsid w:val="00D72675"/>
    <w:rsid w:val="00D72C51"/>
    <w:rsid w:val="00D7342B"/>
    <w:rsid w:val="00D774FF"/>
    <w:rsid w:val="00D80269"/>
    <w:rsid w:val="00D828A5"/>
    <w:rsid w:val="00D841F9"/>
    <w:rsid w:val="00D85158"/>
    <w:rsid w:val="00D86FE9"/>
    <w:rsid w:val="00D91663"/>
    <w:rsid w:val="00D91A9E"/>
    <w:rsid w:val="00D92B40"/>
    <w:rsid w:val="00D92E5A"/>
    <w:rsid w:val="00D94327"/>
    <w:rsid w:val="00D96370"/>
    <w:rsid w:val="00D97196"/>
    <w:rsid w:val="00DA497B"/>
    <w:rsid w:val="00DA680F"/>
    <w:rsid w:val="00DB20A5"/>
    <w:rsid w:val="00DB2C91"/>
    <w:rsid w:val="00DC5120"/>
    <w:rsid w:val="00DD0B1E"/>
    <w:rsid w:val="00DD182A"/>
    <w:rsid w:val="00DD20A3"/>
    <w:rsid w:val="00DD58E1"/>
    <w:rsid w:val="00DE0FD9"/>
    <w:rsid w:val="00DE15B7"/>
    <w:rsid w:val="00DE2E64"/>
    <w:rsid w:val="00DE3A6F"/>
    <w:rsid w:val="00DE5612"/>
    <w:rsid w:val="00DE67EE"/>
    <w:rsid w:val="00DE6BDD"/>
    <w:rsid w:val="00DF1DDA"/>
    <w:rsid w:val="00DF1F90"/>
    <w:rsid w:val="00DF2823"/>
    <w:rsid w:val="00DF2C9C"/>
    <w:rsid w:val="00DF58C4"/>
    <w:rsid w:val="00E02DB5"/>
    <w:rsid w:val="00E04165"/>
    <w:rsid w:val="00E044FB"/>
    <w:rsid w:val="00E051AC"/>
    <w:rsid w:val="00E05A72"/>
    <w:rsid w:val="00E05E2F"/>
    <w:rsid w:val="00E062DC"/>
    <w:rsid w:val="00E06E82"/>
    <w:rsid w:val="00E16698"/>
    <w:rsid w:val="00E17492"/>
    <w:rsid w:val="00E205EF"/>
    <w:rsid w:val="00E212A2"/>
    <w:rsid w:val="00E21531"/>
    <w:rsid w:val="00E21663"/>
    <w:rsid w:val="00E226D5"/>
    <w:rsid w:val="00E22F45"/>
    <w:rsid w:val="00E23954"/>
    <w:rsid w:val="00E362B1"/>
    <w:rsid w:val="00E42713"/>
    <w:rsid w:val="00E42BC3"/>
    <w:rsid w:val="00E42F61"/>
    <w:rsid w:val="00E43527"/>
    <w:rsid w:val="00E4551F"/>
    <w:rsid w:val="00E45CCF"/>
    <w:rsid w:val="00E507F1"/>
    <w:rsid w:val="00E61A49"/>
    <w:rsid w:val="00E62E0B"/>
    <w:rsid w:val="00E63610"/>
    <w:rsid w:val="00E64A8E"/>
    <w:rsid w:val="00E65F23"/>
    <w:rsid w:val="00E67160"/>
    <w:rsid w:val="00E70E4E"/>
    <w:rsid w:val="00E722C2"/>
    <w:rsid w:val="00E74E54"/>
    <w:rsid w:val="00E751F4"/>
    <w:rsid w:val="00E75AC1"/>
    <w:rsid w:val="00E77586"/>
    <w:rsid w:val="00E8190E"/>
    <w:rsid w:val="00E832D6"/>
    <w:rsid w:val="00E87D0D"/>
    <w:rsid w:val="00E92E06"/>
    <w:rsid w:val="00E9306E"/>
    <w:rsid w:val="00E93BC9"/>
    <w:rsid w:val="00E962A7"/>
    <w:rsid w:val="00EA0A37"/>
    <w:rsid w:val="00EA216F"/>
    <w:rsid w:val="00EA2D35"/>
    <w:rsid w:val="00EA2DF0"/>
    <w:rsid w:val="00EA44C5"/>
    <w:rsid w:val="00EB1BE1"/>
    <w:rsid w:val="00EB23BA"/>
    <w:rsid w:val="00EB2E73"/>
    <w:rsid w:val="00EB494E"/>
    <w:rsid w:val="00EB4BB2"/>
    <w:rsid w:val="00EC14CE"/>
    <w:rsid w:val="00EC1E66"/>
    <w:rsid w:val="00EC1FE0"/>
    <w:rsid w:val="00EC58FC"/>
    <w:rsid w:val="00EC65EB"/>
    <w:rsid w:val="00ED1791"/>
    <w:rsid w:val="00ED7591"/>
    <w:rsid w:val="00ED799D"/>
    <w:rsid w:val="00EE0E1E"/>
    <w:rsid w:val="00EE0FE3"/>
    <w:rsid w:val="00EE51FC"/>
    <w:rsid w:val="00EE5817"/>
    <w:rsid w:val="00EE6EB7"/>
    <w:rsid w:val="00EE6F44"/>
    <w:rsid w:val="00EE77DA"/>
    <w:rsid w:val="00EF0005"/>
    <w:rsid w:val="00EF155D"/>
    <w:rsid w:val="00EF3157"/>
    <w:rsid w:val="00EF3E8F"/>
    <w:rsid w:val="00EF48BC"/>
    <w:rsid w:val="00EF6F30"/>
    <w:rsid w:val="00EF7AB0"/>
    <w:rsid w:val="00F03837"/>
    <w:rsid w:val="00F06A5E"/>
    <w:rsid w:val="00F06A96"/>
    <w:rsid w:val="00F113C4"/>
    <w:rsid w:val="00F12D0F"/>
    <w:rsid w:val="00F203F8"/>
    <w:rsid w:val="00F23963"/>
    <w:rsid w:val="00F25CE4"/>
    <w:rsid w:val="00F25FEA"/>
    <w:rsid w:val="00F3260D"/>
    <w:rsid w:val="00F34501"/>
    <w:rsid w:val="00F36365"/>
    <w:rsid w:val="00F36959"/>
    <w:rsid w:val="00F3703A"/>
    <w:rsid w:val="00F405F8"/>
    <w:rsid w:val="00F406C2"/>
    <w:rsid w:val="00F42C87"/>
    <w:rsid w:val="00F44986"/>
    <w:rsid w:val="00F45750"/>
    <w:rsid w:val="00F518BF"/>
    <w:rsid w:val="00F51E78"/>
    <w:rsid w:val="00F537A2"/>
    <w:rsid w:val="00F54169"/>
    <w:rsid w:val="00F565DA"/>
    <w:rsid w:val="00F56754"/>
    <w:rsid w:val="00F60B30"/>
    <w:rsid w:val="00F64A22"/>
    <w:rsid w:val="00F65BBA"/>
    <w:rsid w:val="00F71A9D"/>
    <w:rsid w:val="00F72A94"/>
    <w:rsid w:val="00F72C82"/>
    <w:rsid w:val="00F7417D"/>
    <w:rsid w:val="00F7567A"/>
    <w:rsid w:val="00F83600"/>
    <w:rsid w:val="00F84EDE"/>
    <w:rsid w:val="00F97383"/>
    <w:rsid w:val="00FA3A11"/>
    <w:rsid w:val="00FA7F50"/>
    <w:rsid w:val="00FB02B5"/>
    <w:rsid w:val="00FB0D61"/>
    <w:rsid w:val="00FC07B6"/>
    <w:rsid w:val="00FC2E6D"/>
    <w:rsid w:val="00FC41C7"/>
    <w:rsid w:val="00FC49CC"/>
    <w:rsid w:val="00FC5CC8"/>
    <w:rsid w:val="00FC6036"/>
    <w:rsid w:val="00FD0FF0"/>
    <w:rsid w:val="00FD1568"/>
    <w:rsid w:val="00FD2BBD"/>
    <w:rsid w:val="00FD5120"/>
    <w:rsid w:val="00FD6EF3"/>
    <w:rsid w:val="00FD7368"/>
    <w:rsid w:val="00FD7E29"/>
    <w:rsid w:val="00FE06A2"/>
    <w:rsid w:val="00FE1D8B"/>
    <w:rsid w:val="00FE2540"/>
    <w:rsid w:val="00FE35CB"/>
    <w:rsid w:val="00FE48C0"/>
    <w:rsid w:val="00FE5EFD"/>
    <w:rsid w:val="00FF0FD3"/>
    <w:rsid w:val="00FF1CED"/>
    <w:rsid w:val="00FF4DE4"/>
    <w:rsid w:val="00FF6AE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semiHidden="0" w:unhideWhenUsed="0"/>
    <w:lsdException w:name="Medium Grid 2" w:semiHidden="0" w:unhideWhenUsed="0" w:qFormat="1"/>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unhideWhenUsed="0"/>
    <w:lsdException w:name="Medium Shading 1 Accent 1" w:semiHidden="0" w:uiPriority="1" w:unhideWhenUsed="0" w:qFormat="1"/>
    <w:lsdException w:name="Medium Shading 2 Accent 1" w:uiPriority="60"/>
    <w:lsdException w:name="Medium List 1 Accent 1" w:uiPriority="61"/>
    <w:lsdException w:name="Revision" w:uiPriority="62"/>
    <w:lsdException w:name="List Paragraph" w:semiHidden="0" w:uiPriority="63" w:unhideWhenUsed="0" w:qFormat="1"/>
    <w:lsdException w:name="Quote" w:semiHidden="0" w:uiPriority="64" w:unhideWhenUsed="0" w:qFormat="1"/>
    <w:lsdException w:name="Intense Quote" w:semiHidden="0" w:uiPriority="65"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semiHidden="0" w:uiPriority="72" w:unhideWhenUsed="0" w:qFormat="1"/>
    <w:lsdException w:name="Colorful Grid Accent 1" w:semiHidden="0" w:uiPriority="73" w:unhideWhenUsed="0" w:qFormat="1"/>
    <w:lsdException w:name="Light Shading Accent 2" w:semiHidden="0" w:uiPriority="60" w:unhideWhenUsed="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nhideWhenUsed="0"/>
    <w:lsdException w:name="Medium Grid 1 Accent 2" w:semiHidden="0" w:uiPriority="34" w:unhideWhenUsed="0" w:qFormat="1"/>
    <w:lsdException w:name="Medium Grid 2 Accent 2" w:semiHidden="0" w:uiPriority="29" w:unhideWhenUsed="0" w:qFormat="1"/>
    <w:lsdException w:name="Medium Grid 3 Accent 2" w:semiHidden="0" w:uiPriority="30" w:unhideWhenUsed="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semiHidden="0" w:uiPriority="70" w:unhideWhenUsed="0" w:qFormat="1"/>
    <w:lsdException w:name="Intense Emphasis" w:semiHidden="0" w:uiPriority="71" w:unhideWhenUsed="0" w:qFormat="1"/>
    <w:lsdException w:name="Subtle Reference" w:semiHidden="0" w:uiPriority="72" w:unhideWhenUsed="0" w:qFormat="1"/>
    <w:lsdException w:name="Intense Reference" w:semiHidden="0" w:uiPriority="73" w:unhideWhenUsed="0" w:qFormat="1"/>
    <w:lsdException w:name="Book Title" w:semiHidden="0" w:uiPriority="60" w:unhideWhenUsed="0" w:qFormat="1"/>
    <w:lsdException w:name="Bibliography" w:uiPriority="61"/>
    <w:lsdException w:name="TOC Heading" w:uiPriority="62" w:qFormat="1"/>
  </w:latentStyles>
  <w:style w:type="paragraph" w:default="1" w:styleId="Normal">
    <w:name w:val="Normal"/>
    <w:qFormat/>
    <w:rsid w:val="00FC49CC"/>
    <w:pPr>
      <w:spacing w:after="200" w:line="276" w:lineRule="auto"/>
    </w:pPr>
    <w:rPr>
      <w:rFonts w:ascii="Calibri" w:eastAsia="Calibri" w:hAnsi="Calibri"/>
      <w:sz w:val="22"/>
      <w:szCs w:val="22"/>
      <w:lang w:val="es-ES" w:eastAsia="en-US"/>
    </w:rPr>
  </w:style>
  <w:style w:type="paragraph" w:styleId="Ttulo1">
    <w:name w:val="heading 1"/>
    <w:basedOn w:val="Normal"/>
    <w:next w:val="Normal"/>
    <w:link w:val="Ttulo1Car"/>
    <w:uiPriority w:val="9"/>
    <w:qFormat/>
    <w:rsid w:val="000C1776"/>
    <w:pPr>
      <w:keepNext/>
      <w:keepLines/>
      <w:spacing w:before="240"/>
      <w:outlineLvl w:val="0"/>
    </w:pPr>
    <w:rPr>
      <w:rFonts w:eastAsia="MS Gothic"/>
      <w:color w:val="365F91"/>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4228A"/>
    <w:pPr>
      <w:tabs>
        <w:tab w:val="center" w:pos="4153"/>
        <w:tab w:val="right" w:pos="8306"/>
      </w:tabs>
    </w:pPr>
  </w:style>
  <w:style w:type="character" w:customStyle="1" w:styleId="EncabezadoCar">
    <w:name w:val="Encabezado Car"/>
    <w:basedOn w:val="Fuentedeprrafopredeter"/>
    <w:link w:val="Encabezado"/>
    <w:uiPriority w:val="99"/>
    <w:rsid w:val="00B4228A"/>
  </w:style>
  <w:style w:type="paragraph" w:styleId="Piedepgina">
    <w:name w:val="footer"/>
    <w:basedOn w:val="Normal"/>
    <w:link w:val="PiedepginaCar"/>
    <w:uiPriority w:val="99"/>
    <w:unhideWhenUsed/>
    <w:rsid w:val="00B4228A"/>
    <w:pPr>
      <w:tabs>
        <w:tab w:val="center" w:pos="4153"/>
        <w:tab w:val="right" w:pos="8306"/>
      </w:tabs>
    </w:pPr>
  </w:style>
  <w:style w:type="character" w:customStyle="1" w:styleId="PiedepginaCar">
    <w:name w:val="Pie de página Car"/>
    <w:basedOn w:val="Fuentedeprrafopredeter"/>
    <w:link w:val="Piedepgina"/>
    <w:uiPriority w:val="99"/>
    <w:rsid w:val="00B4228A"/>
  </w:style>
  <w:style w:type="paragraph" w:styleId="Textodeglobo">
    <w:name w:val="Balloon Text"/>
    <w:basedOn w:val="Normal"/>
    <w:link w:val="TextodegloboCar"/>
    <w:uiPriority w:val="99"/>
    <w:semiHidden/>
    <w:unhideWhenUsed/>
    <w:rsid w:val="00B4228A"/>
    <w:rPr>
      <w:rFonts w:ascii="Lucida Grande" w:hAnsi="Lucida Grande"/>
      <w:sz w:val="18"/>
      <w:szCs w:val="18"/>
    </w:rPr>
  </w:style>
  <w:style w:type="character" w:customStyle="1" w:styleId="TextodegloboCar">
    <w:name w:val="Texto de globo Car"/>
    <w:link w:val="Textodeglobo"/>
    <w:uiPriority w:val="99"/>
    <w:semiHidden/>
    <w:rsid w:val="00B4228A"/>
    <w:rPr>
      <w:rFonts w:ascii="Lucida Grande" w:hAnsi="Lucida Grande"/>
      <w:sz w:val="18"/>
      <w:szCs w:val="18"/>
    </w:rPr>
  </w:style>
  <w:style w:type="table" w:styleId="Tablaconcuadrcula">
    <w:name w:val="Table Grid"/>
    <w:basedOn w:val="Tablanormal"/>
    <w:uiPriority w:val="59"/>
    <w:rsid w:val="005F47DA"/>
    <w:rPr>
      <w:rFonts w:eastAsia="Cambr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adrculamedia1-nfasis21">
    <w:name w:val="Cuadrícula media 1 - Énfasis 21"/>
    <w:basedOn w:val="Normal"/>
    <w:uiPriority w:val="34"/>
    <w:qFormat/>
    <w:rsid w:val="005F47DA"/>
    <w:pPr>
      <w:ind w:left="720"/>
      <w:contextualSpacing/>
    </w:pPr>
    <w:rPr>
      <w:rFonts w:ascii="Arial" w:eastAsia="Cambria" w:hAnsi="Arial" w:cs="Arial"/>
    </w:rPr>
  </w:style>
  <w:style w:type="character" w:customStyle="1" w:styleId="Ttulo1Car">
    <w:name w:val="Título 1 Car"/>
    <w:link w:val="Ttulo1"/>
    <w:uiPriority w:val="9"/>
    <w:rsid w:val="000C1776"/>
    <w:rPr>
      <w:rFonts w:ascii="Calibri" w:eastAsia="MS Gothic" w:hAnsi="Calibri" w:cs="Times New Roman"/>
      <w:color w:val="365F91"/>
      <w:sz w:val="32"/>
      <w:szCs w:val="32"/>
    </w:rPr>
  </w:style>
  <w:style w:type="paragraph" w:customStyle="1" w:styleId="Cuerpo">
    <w:name w:val="Cuerpo"/>
    <w:rsid w:val="00FC49CC"/>
    <w:pPr>
      <w:pBdr>
        <w:top w:val="nil"/>
        <w:left w:val="nil"/>
        <w:bottom w:val="nil"/>
        <w:right w:val="nil"/>
        <w:between w:val="nil"/>
        <w:bar w:val="nil"/>
      </w:pBdr>
    </w:pPr>
    <w:rPr>
      <w:rFonts w:ascii="Helvetica Neue" w:eastAsia="Arial Unicode MS" w:hAnsi="Helvetica Neue" w:cs="Arial Unicode MS"/>
      <w:color w:val="000000"/>
      <w:sz w:val="22"/>
      <w:szCs w:val="22"/>
      <w:bdr w:val="nil"/>
      <w:lang w:val="es-ES_tradnl"/>
    </w:rPr>
  </w:style>
  <w:style w:type="paragraph" w:styleId="NormalWeb">
    <w:name w:val="Normal (Web)"/>
    <w:basedOn w:val="Normal"/>
    <w:uiPriority w:val="99"/>
    <w:unhideWhenUsed/>
    <w:rsid w:val="00427666"/>
    <w:pPr>
      <w:spacing w:before="100" w:beforeAutospacing="1" w:after="100" w:afterAutospacing="1" w:line="240" w:lineRule="auto"/>
    </w:pPr>
    <w:rPr>
      <w:rFonts w:ascii="Times" w:eastAsia="MS Mincho" w:hAnsi="Times"/>
      <w:sz w:val="20"/>
      <w:szCs w:val="20"/>
      <w:lang w:eastAsia="es-ES"/>
    </w:rPr>
  </w:style>
  <w:style w:type="character" w:styleId="Hipervnculo">
    <w:name w:val="Hyperlink"/>
    <w:uiPriority w:val="99"/>
    <w:unhideWhenUsed/>
    <w:rsid w:val="003F59BD"/>
    <w:rPr>
      <w:color w:val="0000FF"/>
      <w:u w:val="single"/>
    </w:rPr>
  </w:style>
  <w:style w:type="character" w:styleId="Hipervnculovisitado">
    <w:name w:val="FollowedHyperlink"/>
    <w:uiPriority w:val="99"/>
    <w:semiHidden/>
    <w:unhideWhenUsed/>
    <w:rsid w:val="00AB77F3"/>
    <w:rPr>
      <w:color w:val="8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semiHidden="0" w:unhideWhenUsed="0"/>
    <w:lsdException w:name="Medium Grid 2" w:semiHidden="0" w:unhideWhenUsed="0" w:qFormat="1"/>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unhideWhenUsed="0"/>
    <w:lsdException w:name="Medium Shading 1 Accent 1" w:semiHidden="0" w:uiPriority="1" w:unhideWhenUsed="0" w:qFormat="1"/>
    <w:lsdException w:name="Medium Shading 2 Accent 1" w:uiPriority="60"/>
    <w:lsdException w:name="Medium List 1 Accent 1" w:uiPriority="61"/>
    <w:lsdException w:name="Revision" w:uiPriority="62"/>
    <w:lsdException w:name="List Paragraph" w:semiHidden="0" w:uiPriority="63" w:unhideWhenUsed="0" w:qFormat="1"/>
    <w:lsdException w:name="Quote" w:semiHidden="0" w:uiPriority="64" w:unhideWhenUsed="0" w:qFormat="1"/>
    <w:lsdException w:name="Intense Quote" w:semiHidden="0" w:uiPriority="65"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semiHidden="0" w:uiPriority="72" w:unhideWhenUsed="0" w:qFormat="1"/>
    <w:lsdException w:name="Colorful Grid Accent 1" w:semiHidden="0" w:uiPriority="73" w:unhideWhenUsed="0" w:qFormat="1"/>
    <w:lsdException w:name="Light Shading Accent 2" w:semiHidden="0" w:uiPriority="60" w:unhideWhenUsed="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nhideWhenUsed="0"/>
    <w:lsdException w:name="Medium Grid 1 Accent 2" w:semiHidden="0" w:uiPriority="34" w:unhideWhenUsed="0" w:qFormat="1"/>
    <w:lsdException w:name="Medium Grid 2 Accent 2" w:semiHidden="0" w:uiPriority="29" w:unhideWhenUsed="0" w:qFormat="1"/>
    <w:lsdException w:name="Medium Grid 3 Accent 2" w:semiHidden="0" w:uiPriority="30" w:unhideWhenUsed="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semiHidden="0" w:uiPriority="70" w:unhideWhenUsed="0" w:qFormat="1"/>
    <w:lsdException w:name="Intense Emphasis" w:semiHidden="0" w:uiPriority="71" w:unhideWhenUsed="0" w:qFormat="1"/>
    <w:lsdException w:name="Subtle Reference" w:semiHidden="0" w:uiPriority="72" w:unhideWhenUsed="0" w:qFormat="1"/>
    <w:lsdException w:name="Intense Reference" w:semiHidden="0" w:uiPriority="73" w:unhideWhenUsed="0" w:qFormat="1"/>
    <w:lsdException w:name="Book Title" w:semiHidden="0" w:uiPriority="60" w:unhideWhenUsed="0" w:qFormat="1"/>
    <w:lsdException w:name="Bibliography" w:uiPriority="61"/>
    <w:lsdException w:name="TOC Heading" w:uiPriority="62" w:qFormat="1"/>
  </w:latentStyles>
  <w:style w:type="paragraph" w:default="1" w:styleId="Normal">
    <w:name w:val="Normal"/>
    <w:qFormat/>
    <w:rsid w:val="00FC49CC"/>
    <w:pPr>
      <w:spacing w:after="200" w:line="276" w:lineRule="auto"/>
    </w:pPr>
    <w:rPr>
      <w:rFonts w:ascii="Calibri" w:eastAsia="Calibri" w:hAnsi="Calibri"/>
      <w:sz w:val="22"/>
      <w:szCs w:val="22"/>
      <w:lang w:val="es-ES" w:eastAsia="en-US"/>
    </w:rPr>
  </w:style>
  <w:style w:type="paragraph" w:styleId="Ttulo1">
    <w:name w:val="heading 1"/>
    <w:basedOn w:val="Normal"/>
    <w:next w:val="Normal"/>
    <w:link w:val="Ttulo1Car"/>
    <w:uiPriority w:val="9"/>
    <w:qFormat/>
    <w:rsid w:val="000C1776"/>
    <w:pPr>
      <w:keepNext/>
      <w:keepLines/>
      <w:spacing w:before="240"/>
      <w:outlineLvl w:val="0"/>
    </w:pPr>
    <w:rPr>
      <w:rFonts w:eastAsia="MS Gothic"/>
      <w:color w:val="365F91"/>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4228A"/>
    <w:pPr>
      <w:tabs>
        <w:tab w:val="center" w:pos="4153"/>
        <w:tab w:val="right" w:pos="8306"/>
      </w:tabs>
    </w:pPr>
  </w:style>
  <w:style w:type="character" w:customStyle="1" w:styleId="EncabezadoCar">
    <w:name w:val="Encabezado Car"/>
    <w:basedOn w:val="Fuentedeprrafopredeter"/>
    <w:link w:val="Encabezado"/>
    <w:uiPriority w:val="99"/>
    <w:rsid w:val="00B4228A"/>
  </w:style>
  <w:style w:type="paragraph" w:styleId="Piedepgina">
    <w:name w:val="footer"/>
    <w:basedOn w:val="Normal"/>
    <w:link w:val="PiedepginaCar"/>
    <w:uiPriority w:val="99"/>
    <w:unhideWhenUsed/>
    <w:rsid w:val="00B4228A"/>
    <w:pPr>
      <w:tabs>
        <w:tab w:val="center" w:pos="4153"/>
        <w:tab w:val="right" w:pos="8306"/>
      </w:tabs>
    </w:pPr>
  </w:style>
  <w:style w:type="character" w:customStyle="1" w:styleId="PiedepginaCar">
    <w:name w:val="Pie de página Car"/>
    <w:basedOn w:val="Fuentedeprrafopredeter"/>
    <w:link w:val="Piedepgina"/>
    <w:uiPriority w:val="99"/>
    <w:rsid w:val="00B4228A"/>
  </w:style>
  <w:style w:type="paragraph" w:styleId="Textodeglobo">
    <w:name w:val="Balloon Text"/>
    <w:basedOn w:val="Normal"/>
    <w:link w:val="TextodegloboCar"/>
    <w:uiPriority w:val="99"/>
    <w:semiHidden/>
    <w:unhideWhenUsed/>
    <w:rsid w:val="00B4228A"/>
    <w:rPr>
      <w:rFonts w:ascii="Lucida Grande" w:hAnsi="Lucida Grande"/>
      <w:sz w:val="18"/>
      <w:szCs w:val="18"/>
    </w:rPr>
  </w:style>
  <w:style w:type="character" w:customStyle="1" w:styleId="TextodegloboCar">
    <w:name w:val="Texto de globo Car"/>
    <w:link w:val="Textodeglobo"/>
    <w:uiPriority w:val="99"/>
    <w:semiHidden/>
    <w:rsid w:val="00B4228A"/>
    <w:rPr>
      <w:rFonts w:ascii="Lucida Grande" w:hAnsi="Lucida Grande"/>
      <w:sz w:val="18"/>
      <w:szCs w:val="18"/>
    </w:rPr>
  </w:style>
  <w:style w:type="table" w:styleId="Tablaconcuadrcula">
    <w:name w:val="Table Grid"/>
    <w:basedOn w:val="Tablanormal"/>
    <w:uiPriority w:val="59"/>
    <w:rsid w:val="005F47DA"/>
    <w:rPr>
      <w:rFonts w:eastAsia="Cambr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adrculamedia1-nfasis21">
    <w:name w:val="Cuadrícula media 1 - Énfasis 21"/>
    <w:basedOn w:val="Normal"/>
    <w:uiPriority w:val="34"/>
    <w:qFormat/>
    <w:rsid w:val="005F47DA"/>
    <w:pPr>
      <w:ind w:left="720"/>
      <w:contextualSpacing/>
    </w:pPr>
    <w:rPr>
      <w:rFonts w:ascii="Arial" w:eastAsia="Cambria" w:hAnsi="Arial" w:cs="Arial"/>
    </w:rPr>
  </w:style>
  <w:style w:type="character" w:customStyle="1" w:styleId="Ttulo1Car">
    <w:name w:val="Título 1 Car"/>
    <w:link w:val="Ttulo1"/>
    <w:uiPriority w:val="9"/>
    <w:rsid w:val="000C1776"/>
    <w:rPr>
      <w:rFonts w:ascii="Calibri" w:eastAsia="MS Gothic" w:hAnsi="Calibri" w:cs="Times New Roman"/>
      <w:color w:val="365F91"/>
      <w:sz w:val="32"/>
      <w:szCs w:val="32"/>
    </w:rPr>
  </w:style>
  <w:style w:type="paragraph" w:customStyle="1" w:styleId="Cuerpo">
    <w:name w:val="Cuerpo"/>
    <w:rsid w:val="00FC49CC"/>
    <w:pPr>
      <w:pBdr>
        <w:top w:val="nil"/>
        <w:left w:val="nil"/>
        <w:bottom w:val="nil"/>
        <w:right w:val="nil"/>
        <w:between w:val="nil"/>
        <w:bar w:val="nil"/>
      </w:pBdr>
    </w:pPr>
    <w:rPr>
      <w:rFonts w:ascii="Helvetica Neue" w:eastAsia="Arial Unicode MS" w:hAnsi="Helvetica Neue" w:cs="Arial Unicode MS"/>
      <w:color w:val="000000"/>
      <w:sz w:val="22"/>
      <w:szCs w:val="22"/>
      <w:bdr w:val="nil"/>
      <w:lang w:val="es-ES_tradnl"/>
    </w:rPr>
  </w:style>
  <w:style w:type="paragraph" w:styleId="NormalWeb">
    <w:name w:val="Normal (Web)"/>
    <w:basedOn w:val="Normal"/>
    <w:uiPriority w:val="99"/>
    <w:unhideWhenUsed/>
    <w:rsid w:val="00427666"/>
    <w:pPr>
      <w:spacing w:before="100" w:beforeAutospacing="1" w:after="100" w:afterAutospacing="1" w:line="240" w:lineRule="auto"/>
    </w:pPr>
    <w:rPr>
      <w:rFonts w:ascii="Times" w:eastAsia="MS Mincho" w:hAnsi="Times"/>
      <w:sz w:val="20"/>
      <w:szCs w:val="20"/>
      <w:lang w:eastAsia="es-ES"/>
    </w:rPr>
  </w:style>
  <w:style w:type="character" w:styleId="Hipervnculo">
    <w:name w:val="Hyperlink"/>
    <w:uiPriority w:val="99"/>
    <w:unhideWhenUsed/>
    <w:rsid w:val="003F59BD"/>
    <w:rPr>
      <w:color w:val="0000FF"/>
      <w:u w:val="single"/>
    </w:rPr>
  </w:style>
  <w:style w:type="character" w:styleId="Hipervnculovisitado">
    <w:name w:val="FollowedHyperlink"/>
    <w:uiPriority w:val="99"/>
    <w:semiHidden/>
    <w:unhideWhenUsed/>
    <w:rsid w:val="00AB77F3"/>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4669672">
      <w:bodyDiv w:val="1"/>
      <w:marLeft w:val="0"/>
      <w:marRight w:val="0"/>
      <w:marTop w:val="0"/>
      <w:marBottom w:val="0"/>
      <w:divBdr>
        <w:top w:val="none" w:sz="0" w:space="0" w:color="auto"/>
        <w:left w:val="none" w:sz="0" w:space="0" w:color="auto"/>
        <w:bottom w:val="none" w:sz="0" w:space="0" w:color="auto"/>
        <w:right w:val="none" w:sz="0" w:space="0" w:color="auto"/>
      </w:divBdr>
    </w:div>
    <w:div w:id="643508557">
      <w:bodyDiv w:val="1"/>
      <w:marLeft w:val="0"/>
      <w:marRight w:val="0"/>
      <w:marTop w:val="0"/>
      <w:marBottom w:val="0"/>
      <w:divBdr>
        <w:top w:val="none" w:sz="0" w:space="0" w:color="auto"/>
        <w:left w:val="none" w:sz="0" w:space="0" w:color="auto"/>
        <w:bottom w:val="none" w:sz="0" w:space="0" w:color="auto"/>
        <w:right w:val="none" w:sz="0" w:space="0" w:color="auto"/>
      </w:divBdr>
    </w:div>
    <w:div w:id="886376162">
      <w:bodyDiv w:val="1"/>
      <w:marLeft w:val="0"/>
      <w:marRight w:val="0"/>
      <w:marTop w:val="0"/>
      <w:marBottom w:val="0"/>
      <w:divBdr>
        <w:top w:val="none" w:sz="0" w:space="0" w:color="auto"/>
        <w:left w:val="none" w:sz="0" w:space="0" w:color="auto"/>
        <w:bottom w:val="none" w:sz="0" w:space="0" w:color="auto"/>
        <w:right w:val="none" w:sz="0" w:space="0" w:color="auto"/>
      </w:divBdr>
    </w:div>
    <w:div w:id="1092972762">
      <w:bodyDiv w:val="1"/>
      <w:marLeft w:val="0"/>
      <w:marRight w:val="0"/>
      <w:marTop w:val="0"/>
      <w:marBottom w:val="0"/>
      <w:divBdr>
        <w:top w:val="none" w:sz="0" w:space="0" w:color="auto"/>
        <w:left w:val="none" w:sz="0" w:space="0" w:color="auto"/>
        <w:bottom w:val="none" w:sz="0" w:space="0" w:color="auto"/>
        <w:right w:val="none" w:sz="0" w:space="0" w:color="auto"/>
      </w:divBdr>
    </w:div>
    <w:div w:id="1113745180">
      <w:bodyDiv w:val="1"/>
      <w:marLeft w:val="0"/>
      <w:marRight w:val="0"/>
      <w:marTop w:val="0"/>
      <w:marBottom w:val="0"/>
      <w:divBdr>
        <w:top w:val="none" w:sz="0" w:space="0" w:color="auto"/>
        <w:left w:val="none" w:sz="0" w:space="0" w:color="auto"/>
        <w:bottom w:val="none" w:sz="0" w:space="0" w:color="auto"/>
        <w:right w:val="none" w:sz="0" w:space="0" w:color="auto"/>
      </w:divBdr>
    </w:div>
    <w:div w:id="11685195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F444B4-DA4F-4C00-927F-B0FCF418B5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701</Words>
  <Characters>3856</Characters>
  <Application>Microsoft Office Word</Application>
  <DocSecurity>0</DocSecurity>
  <Lines>32</Lines>
  <Paragraphs>9</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4548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José Luis Sánchez Morgado</dc:creator>
  <cp:lastModifiedBy>Sala de prensa IMSS</cp:lastModifiedBy>
  <cp:revision>2</cp:revision>
  <cp:lastPrinted>2020-06-24T15:30:00Z</cp:lastPrinted>
  <dcterms:created xsi:type="dcterms:W3CDTF">2020-06-24T15:31:00Z</dcterms:created>
  <dcterms:modified xsi:type="dcterms:W3CDTF">2020-06-24T15:31:00Z</dcterms:modified>
</cp:coreProperties>
</file>